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934" w:rsidRPr="004B2DA1" w:rsidRDefault="002765F0" w:rsidP="00572B3B">
      <w:pPr>
        <w:ind w:left="5246" w:firstLine="708"/>
      </w:pPr>
      <w:bookmarkStart w:id="0" w:name="_GoBack"/>
      <w:bookmarkEnd w:id="0"/>
      <w:r>
        <w:t>Z</w:t>
      </w:r>
      <w:r w:rsidR="00021934" w:rsidRPr="004B2DA1">
        <w:t xml:space="preserve">ałącznik </w:t>
      </w:r>
    </w:p>
    <w:p w:rsidR="00021934" w:rsidRPr="004B2DA1" w:rsidRDefault="00C87029" w:rsidP="00021934">
      <w:pPr>
        <w:ind w:firstLine="5954"/>
        <w:jc w:val="both"/>
      </w:pPr>
      <w:r>
        <w:t>do U</w:t>
      </w:r>
      <w:r w:rsidR="00021934">
        <w:t xml:space="preserve">chwały Nr </w:t>
      </w:r>
      <w:r>
        <w:t>XXXI</w:t>
      </w:r>
      <w:r w:rsidR="00021934">
        <w:t>/</w:t>
      </w:r>
      <w:r>
        <w:t>221</w:t>
      </w:r>
      <w:r w:rsidR="00021934">
        <w:t>/2018</w:t>
      </w:r>
    </w:p>
    <w:p w:rsidR="00021934" w:rsidRPr="004B2DA1" w:rsidRDefault="00021934" w:rsidP="00021934">
      <w:pPr>
        <w:ind w:firstLine="5954"/>
        <w:jc w:val="both"/>
      </w:pPr>
      <w:r w:rsidRPr="004B2DA1">
        <w:t>Rady Gminy Krzęcin</w:t>
      </w:r>
    </w:p>
    <w:p w:rsidR="00021934" w:rsidRPr="004B2DA1" w:rsidRDefault="00021934" w:rsidP="00021934">
      <w:pPr>
        <w:ind w:firstLine="5954"/>
        <w:jc w:val="both"/>
      </w:pPr>
      <w:r w:rsidRPr="004B2DA1">
        <w:t xml:space="preserve">z dnia </w:t>
      </w:r>
      <w:r w:rsidR="00C87029">
        <w:t>26 kwietnia</w:t>
      </w:r>
      <w:r w:rsidR="002D6A41">
        <w:t xml:space="preserve"> 2018</w:t>
      </w:r>
      <w:r w:rsidRPr="004B2DA1">
        <w:t xml:space="preserve"> r.</w:t>
      </w:r>
    </w:p>
    <w:p w:rsidR="00021934" w:rsidRDefault="00021934" w:rsidP="00021934">
      <w:pPr>
        <w:ind w:firstLine="708"/>
        <w:jc w:val="both"/>
        <w:rPr>
          <w:sz w:val="26"/>
          <w:szCs w:val="26"/>
        </w:rPr>
      </w:pPr>
    </w:p>
    <w:p w:rsidR="00021934" w:rsidRPr="009A561A" w:rsidRDefault="00021934" w:rsidP="00021934">
      <w:pPr>
        <w:jc w:val="center"/>
        <w:rPr>
          <w:b/>
          <w:sz w:val="26"/>
          <w:szCs w:val="26"/>
        </w:rPr>
      </w:pPr>
      <w:r w:rsidRPr="009A561A">
        <w:rPr>
          <w:b/>
          <w:sz w:val="26"/>
          <w:szCs w:val="26"/>
        </w:rPr>
        <w:t>PODZIAŁ GMINY KRZĘCIN NA STAŁE OBWODY GŁOSOWANIA,</w:t>
      </w:r>
      <w:r>
        <w:rPr>
          <w:b/>
          <w:sz w:val="26"/>
          <w:szCs w:val="26"/>
        </w:rPr>
        <w:t xml:space="preserve"> USTALENIE ICH NUMERÓW I GRANIC</w:t>
      </w:r>
      <w:r w:rsidR="002765F0">
        <w:rPr>
          <w:b/>
          <w:sz w:val="26"/>
          <w:szCs w:val="26"/>
        </w:rPr>
        <w:t xml:space="preserve"> </w:t>
      </w:r>
      <w:r w:rsidRPr="009A561A">
        <w:rPr>
          <w:b/>
          <w:sz w:val="26"/>
          <w:szCs w:val="26"/>
        </w:rPr>
        <w:t>ORAZ SIEDZIB OBWODOWYCH KOMISJI WYBORCZYCH</w:t>
      </w:r>
    </w:p>
    <w:p w:rsidR="00021934" w:rsidRPr="009A561A" w:rsidRDefault="00021934" w:rsidP="00021934">
      <w:pPr>
        <w:ind w:firstLine="708"/>
        <w:jc w:val="center"/>
        <w:rPr>
          <w:b/>
          <w:sz w:val="26"/>
          <w:szCs w:val="26"/>
        </w:rPr>
      </w:pPr>
    </w:p>
    <w:tbl>
      <w:tblPr>
        <w:tblW w:w="946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50"/>
        <w:gridCol w:w="3260"/>
        <w:gridCol w:w="3458"/>
      </w:tblGrid>
      <w:tr w:rsidR="00021934" w:rsidRPr="002D6A41" w:rsidTr="00572B3B">
        <w:trPr>
          <w:trHeight w:hRule="exact" w:val="1012"/>
          <w:jc w:val="center"/>
        </w:trPr>
        <w:tc>
          <w:tcPr>
            <w:tcW w:w="2750" w:type="dxa"/>
            <w:vAlign w:val="center"/>
          </w:tcPr>
          <w:p w:rsidR="00021934" w:rsidRPr="00572B3B" w:rsidRDefault="00021934" w:rsidP="00672ACE">
            <w:pPr>
              <w:jc w:val="center"/>
              <w:rPr>
                <w:b/>
                <w:i/>
                <w:sz w:val="24"/>
                <w:szCs w:val="24"/>
              </w:rPr>
            </w:pPr>
            <w:r w:rsidRPr="00572B3B">
              <w:rPr>
                <w:b/>
                <w:i/>
                <w:sz w:val="24"/>
                <w:szCs w:val="24"/>
              </w:rPr>
              <w:t xml:space="preserve">Numer </w:t>
            </w:r>
            <w:r w:rsidRPr="00572B3B">
              <w:rPr>
                <w:b/>
                <w:i/>
                <w:sz w:val="24"/>
                <w:szCs w:val="24"/>
              </w:rPr>
              <w:br/>
              <w:t>stałego obwodu głosowania</w:t>
            </w:r>
          </w:p>
        </w:tc>
        <w:tc>
          <w:tcPr>
            <w:tcW w:w="3260" w:type="dxa"/>
            <w:vAlign w:val="center"/>
          </w:tcPr>
          <w:p w:rsidR="00021934" w:rsidRPr="002D6A41" w:rsidRDefault="00021934" w:rsidP="00672ACE">
            <w:pPr>
              <w:jc w:val="center"/>
              <w:rPr>
                <w:i/>
                <w:sz w:val="24"/>
                <w:szCs w:val="24"/>
              </w:rPr>
            </w:pPr>
            <w:r w:rsidRPr="002D6A41">
              <w:rPr>
                <w:b/>
                <w:i/>
                <w:sz w:val="24"/>
                <w:szCs w:val="24"/>
              </w:rPr>
              <w:t>Granice</w:t>
            </w:r>
            <w:r w:rsidRPr="00572B3B">
              <w:rPr>
                <w:b/>
                <w:i/>
                <w:sz w:val="24"/>
                <w:szCs w:val="24"/>
              </w:rPr>
              <w:br/>
              <w:t xml:space="preserve"> stałego obwodu głosowania</w:t>
            </w:r>
          </w:p>
        </w:tc>
        <w:tc>
          <w:tcPr>
            <w:tcW w:w="3458" w:type="dxa"/>
            <w:vAlign w:val="center"/>
          </w:tcPr>
          <w:p w:rsidR="00021934" w:rsidRPr="002D6A41" w:rsidRDefault="00021934" w:rsidP="00672ACE">
            <w:pPr>
              <w:jc w:val="center"/>
              <w:rPr>
                <w:i/>
                <w:sz w:val="24"/>
                <w:szCs w:val="24"/>
              </w:rPr>
            </w:pPr>
            <w:r w:rsidRPr="002D6A41">
              <w:rPr>
                <w:b/>
                <w:i/>
                <w:sz w:val="24"/>
                <w:szCs w:val="24"/>
              </w:rPr>
              <w:t>Siedziba</w:t>
            </w:r>
            <w:r w:rsidRPr="002D6A41">
              <w:rPr>
                <w:b/>
                <w:i/>
                <w:sz w:val="24"/>
                <w:szCs w:val="24"/>
              </w:rPr>
              <w:br/>
            </w:r>
            <w:r w:rsidRPr="00572B3B">
              <w:rPr>
                <w:b/>
                <w:i/>
                <w:sz w:val="24"/>
                <w:szCs w:val="24"/>
              </w:rPr>
              <w:t>obwodowej komisji wyborczej</w:t>
            </w:r>
          </w:p>
        </w:tc>
      </w:tr>
      <w:tr w:rsidR="00021934" w:rsidRPr="002D6A41" w:rsidTr="00572B3B">
        <w:trPr>
          <w:jc w:val="center"/>
        </w:trPr>
        <w:tc>
          <w:tcPr>
            <w:tcW w:w="2750" w:type="dxa"/>
            <w:vAlign w:val="center"/>
          </w:tcPr>
          <w:p w:rsidR="00021934" w:rsidRPr="002D6A41" w:rsidRDefault="00021934" w:rsidP="00672ACE">
            <w:pPr>
              <w:jc w:val="center"/>
              <w:rPr>
                <w:b/>
                <w:sz w:val="24"/>
                <w:szCs w:val="24"/>
              </w:rPr>
            </w:pPr>
            <w:r w:rsidRPr="002D6A41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3260" w:type="dxa"/>
            <w:vAlign w:val="center"/>
          </w:tcPr>
          <w:p w:rsidR="00021934" w:rsidRPr="002D6A41" w:rsidRDefault="00021934" w:rsidP="00672ACE">
            <w:pPr>
              <w:rPr>
                <w:sz w:val="24"/>
                <w:szCs w:val="24"/>
              </w:rPr>
            </w:pP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Krzęcin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Nowy Klukom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 xml:space="preserve">Sołectwo </w:t>
            </w:r>
            <w:r w:rsidR="00C01933">
              <w:rPr>
                <w:sz w:val="24"/>
                <w:szCs w:val="24"/>
              </w:rPr>
              <w:t>Mielęcin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Kaszewo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Rakowo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Żeńsko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</w:p>
        </w:tc>
        <w:tc>
          <w:tcPr>
            <w:tcW w:w="3458" w:type="dxa"/>
          </w:tcPr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Urząd Gminy Krzęcin,</w:t>
            </w: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 xml:space="preserve"> ul. Tylna 7,</w:t>
            </w: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73-231 Krzęcin</w:t>
            </w: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 xml:space="preserve"> (lokal przystosowany dla osób niepełnosprawnych)</w:t>
            </w:r>
          </w:p>
        </w:tc>
      </w:tr>
      <w:tr w:rsidR="00021934" w:rsidRPr="002D6A41" w:rsidTr="00572B3B">
        <w:trPr>
          <w:trHeight w:val="1826"/>
          <w:jc w:val="center"/>
        </w:trPr>
        <w:tc>
          <w:tcPr>
            <w:tcW w:w="2750" w:type="dxa"/>
            <w:vAlign w:val="center"/>
          </w:tcPr>
          <w:p w:rsidR="00021934" w:rsidRPr="002D6A41" w:rsidRDefault="00021934" w:rsidP="00672ACE">
            <w:pPr>
              <w:jc w:val="center"/>
              <w:rPr>
                <w:b/>
                <w:sz w:val="24"/>
                <w:szCs w:val="24"/>
              </w:rPr>
            </w:pPr>
            <w:r w:rsidRPr="002D6A41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260" w:type="dxa"/>
            <w:vAlign w:val="center"/>
          </w:tcPr>
          <w:p w:rsidR="00021934" w:rsidRPr="002D6A41" w:rsidRDefault="00021934" w:rsidP="00672ACE">
            <w:pPr>
              <w:rPr>
                <w:sz w:val="24"/>
                <w:szCs w:val="24"/>
              </w:rPr>
            </w:pP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Chłopowo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Granowo</w:t>
            </w:r>
          </w:p>
          <w:p w:rsidR="00021934" w:rsidRPr="002D6A41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Przybysław</w:t>
            </w:r>
          </w:p>
          <w:p w:rsidR="00021934" w:rsidRDefault="00021934" w:rsidP="00672ACE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Sołectwo Objezierze</w:t>
            </w:r>
          </w:p>
          <w:p w:rsidR="002D6A41" w:rsidRPr="002D6A41" w:rsidRDefault="002D6A41" w:rsidP="002D6A41">
            <w:pPr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 xml:space="preserve">Sołectwo </w:t>
            </w:r>
            <w:r w:rsidR="00C01933">
              <w:rPr>
                <w:sz w:val="24"/>
                <w:szCs w:val="24"/>
              </w:rPr>
              <w:t>Słonice</w:t>
            </w:r>
          </w:p>
          <w:p w:rsidR="002D6A41" w:rsidRPr="002D6A41" w:rsidRDefault="002D6A41" w:rsidP="00672ACE">
            <w:pPr>
              <w:rPr>
                <w:sz w:val="24"/>
                <w:szCs w:val="24"/>
              </w:rPr>
            </w:pPr>
          </w:p>
        </w:tc>
        <w:tc>
          <w:tcPr>
            <w:tcW w:w="3458" w:type="dxa"/>
          </w:tcPr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Gminne Centrum Kultury</w:t>
            </w: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ul. Szkolna 2,</w:t>
            </w: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73-231 Krzęcin</w:t>
            </w:r>
          </w:p>
          <w:p w:rsidR="00021934" w:rsidRPr="002D6A41" w:rsidRDefault="00021934" w:rsidP="00672ACE">
            <w:pPr>
              <w:jc w:val="center"/>
              <w:rPr>
                <w:sz w:val="24"/>
                <w:szCs w:val="24"/>
              </w:rPr>
            </w:pPr>
            <w:r w:rsidRPr="002D6A41">
              <w:rPr>
                <w:sz w:val="24"/>
                <w:szCs w:val="24"/>
              </w:rPr>
              <w:t>(lokal przystosowany dla osób niepełnosprawnych)</w:t>
            </w:r>
          </w:p>
        </w:tc>
      </w:tr>
    </w:tbl>
    <w:p w:rsidR="00711326" w:rsidRDefault="00711326">
      <w:pPr>
        <w:rPr>
          <w:rFonts w:ascii="Garamond" w:hAnsi="Garamond"/>
          <w:b/>
          <w:sz w:val="26"/>
          <w:szCs w:val="26"/>
        </w:rPr>
      </w:pPr>
    </w:p>
    <w:p w:rsidR="00261C68" w:rsidRDefault="00261C68">
      <w:pPr>
        <w:rPr>
          <w:rFonts w:ascii="Garamond" w:hAnsi="Garamond"/>
          <w:b/>
          <w:sz w:val="26"/>
          <w:szCs w:val="26"/>
        </w:rPr>
      </w:pPr>
    </w:p>
    <w:p w:rsidR="002D6A41" w:rsidRDefault="002D6A41" w:rsidP="002D6A41">
      <w:pPr>
        <w:spacing w:before="120"/>
        <w:jc w:val="center"/>
        <w:rPr>
          <w:rFonts w:ascii="Garamond" w:hAnsi="Garamond"/>
          <w:b/>
          <w:sz w:val="26"/>
          <w:szCs w:val="26"/>
        </w:rPr>
      </w:pPr>
      <w:r>
        <w:rPr>
          <w:rFonts w:ascii="Garamond" w:hAnsi="Garamond"/>
          <w:b/>
          <w:sz w:val="26"/>
          <w:szCs w:val="26"/>
        </w:rPr>
        <w:t>UZASADNIENIE</w:t>
      </w:r>
    </w:p>
    <w:p w:rsidR="002D6A41" w:rsidRPr="00261C68" w:rsidRDefault="002D6A41" w:rsidP="002D6A41">
      <w:pPr>
        <w:ind w:firstLine="708"/>
        <w:jc w:val="both"/>
        <w:rPr>
          <w:rFonts w:ascii="Arial" w:hAnsi="Arial" w:cs="Calibri"/>
          <w:sz w:val="24"/>
          <w:szCs w:val="24"/>
          <w:shd w:val="clear" w:color="auto" w:fill="FFFFFF"/>
        </w:rPr>
      </w:pPr>
      <w:r w:rsidRPr="00261C68">
        <w:rPr>
          <w:rFonts w:ascii="Arial" w:hAnsi="Arial" w:cs="Calibri"/>
          <w:sz w:val="24"/>
          <w:szCs w:val="24"/>
          <w:shd w:val="clear" w:color="auto" w:fill="FFFFFF"/>
        </w:rPr>
        <w:t xml:space="preserve">Zgodnie z art. 13 ust. 1 ustawy z dnia 11 stycznia 2018r. o zmianie niektórych ustaw w celu zwiększenia udziału obywateli w procesie wybierania, funkcjonowania i kontrolowania niektórych organów publicznych (Dz. U. z 2018r., poz. 130) rady gmin zobowiązane są do dokonania podziału gminy na stałe obwody głosowania oraz ustalenia ich numerów, granic oraz siedzib obwodowych komisji wyborczych w terminie 1 miesiąca od dnia podziału gminy na okręgi wyborcze.  Zgodnie z art. 12 </w:t>
      </w:r>
      <w:r w:rsidR="00672D6B">
        <w:rPr>
          <w:rFonts w:ascii="Arial" w:hAnsi="Arial" w:cs="Calibri"/>
          <w:sz w:val="24"/>
          <w:szCs w:val="24"/>
          <w:shd w:val="clear" w:color="auto" w:fill="FFFFFF"/>
        </w:rPr>
        <w:br/>
      </w:r>
      <w:r w:rsidR="00711326" w:rsidRPr="00261C68">
        <w:rPr>
          <w:rFonts w:ascii="Arial" w:hAnsi="Arial" w:cs="TT45o00"/>
          <w:sz w:val="24"/>
          <w:szCs w:val="24"/>
        </w:rPr>
        <w:t>§</w:t>
      </w:r>
      <w:r w:rsidRPr="00261C68">
        <w:rPr>
          <w:rFonts w:ascii="Arial" w:hAnsi="Arial"/>
          <w:bCs/>
          <w:sz w:val="24"/>
          <w:szCs w:val="26"/>
        </w:rPr>
        <w:t xml:space="preserve"> 2 ustawy z dnia 5 stycznia 2011r. – Kodeks wyborczy (dz. U. z 2017r., poz. 15 </w:t>
      </w:r>
      <w:r w:rsidR="00672D6B">
        <w:rPr>
          <w:rFonts w:ascii="Arial" w:hAnsi="Arial"/>
          <w:bCs/>
          <w:sz w:val="24"/>
          <w:szCs w:val="26"/>
        </w:rPr>
        <w:br/>
      </w:r>
      <w:r w:rsidRPr="00261C68">
        <w:rPr>
          <w:rFonts w:ascii="Arial" w:hAnsi="Arial"/>
          <w:bCs/>
          <w:sz w:val="24"/>
          <w:szCs w:val="26"/>
        </w:rPr>
        <w:t xml:space="preserve">z </w:t>
      </w:r>
      <w:proofErr w:type="spellStart"/>
      <w:r w:rsidRPr="00261C68">
        <w:rPr>
          <w:rFonts w:ascii="Arial" w:hAnsi="Arial"/>
          <w:bCs/>
          <w:sz w:val="24"/>
          <w:szCs w:val="26"/>
        </w:rPr>
        <w:t>późn</w:t>
      </w:r>
      <w:proofErr w:type="spellEnd"/>
      <w:r w:rsidRPr="00261C68">
        <w:rPr>
          <w:rFonts w:ascii="Arial" w:hAnsi="Arial"/>
          <w:bCs/>
          <w:sz w:val="24"/>
          <w:szCs w:val="26"/>
        </w:rPr>
        <w:t xml:space="preserve">. zm.), jeżeli rada nie dokona podziału gminy na stałe obwody głosowania w wyznaczonym terminie, podziału dokona komisarz wyborczy w terminie 14 dni od dnia upływu danego terminu. </w:t>
      </w:r>
    </w:p>
    <w:p w:rsidR="002D6A41" w:rsidRPr="00261C68" w:rsidRDefault="002D6A41" w:rsidP="00711326">
      <w:pPr>
        <w:ind w:firstLine="708"/>
        <w:jc w:val="both"/>
        <w:rPr>
          <w:rFonts w:ascii="Arial" w:hAnsi="Arial" w:cs="Calibri"/>
          <w:sz w:val="24"/>
          <w:shd w:val="clear" w:color="auto" w:fill="FFFFFF"/>
        </w:rPr>
      </w:pPr>
      <w:r w:rsidRPr="00261C68">
        <w:rPr>
          <w:rFonts w:ascii="Arial" w:hAnsi="Arial"/>
          <w:bCs/>
          <w:sz w:val="24"/>
          <w:szCs w:val="26"/>
        </w:rPr>
        <w:t xml:space="preserve">Zgodnie z art. 12 </w:t>
      </w:r>
      <w:r w:rsidR="00711326" w:rsidRPr="00261C68">
        <w:rPr>
          <w:rFonts w:ascii="Arial" w:hAnsi="Arial" w:cs="TT45o00"/>
          <w:sz w:val="24"/>
          <w:szCs w:val="24"/>
        </w:rPr>
        <w:t>§</w:t>
      </w:r>
      <w:r w:rsidRPr="00261C68">
        <w:rPr>
          <w:rFonts w:ascii="Arial" w:hAnsi="Arial"/>
          <w:bCs/>
          <w:sz w:val="24"/>
          <w:szCs w:val="26"/>
        </w:rPr>
        <w:t xml:space="preserve"> 3 Kodeksu wyborczego obwód wyborczy obejmuje od 500 do  4000 mieszkańców. Zgodnie z art. 39 </w:t>
      </w:r>
      <w:r w:rsidR="00711326" w:rsidRPr="00261C68">
        <w:rPr>
          <w:rFonts w:ascii="Arial" w:hAnsi="Arial" w:cs="TT45o00"/>
          <w:sz w:val="24"/>
          <w:szCs w:val="24"/>
        </w:rPr>
        <w:t>§</w:t>
      </w:r>
      <w:r w:rsidRPr="00261C68">
        <w:rPr>
          <w:rFonts w:ascii="Arial" w:hAnsi="Arial"/>
          <w:bCs/>
          <w:sz w:val="24"/>
          <w:szCs w:val="26"/>
        </w:rPr>
        <w:t xml:space="preserve"> 2a w jednym pomieszczeniu może znajdować się jeden lokal wyborczy. Zgodnie z art. 186 </w:t>
      </w:r>
      <w:r w:rsidR="00711326" w:rsidRPr="00261C68">
        <w:rPr>
          <w:rFonts w:ascii="Arial" w:hAnsi="Arial" w:cs="TT45o00"/>
          <w:sz w:val="24"/>
          <w:szCs w:val="24"/>
        </w:rPr>
        <w:t>§</w:t>
      </w:r>
      <w:r w:rsidRPr="00261C68">
        <w:rPr>
          <w:rFonts w:ascii="Arial" w:hAnsi="Arial"/>
          <w:bCs/>
          <w:sz w:val="24"/>
          <w:szCs w:val="26"/>
        </w:rPr>
        <w:t xml:space="preserve"> 1 Kodeksu wyborczego w każdej gminie co najmniej połowa obwodowych komisji wyborczych powinna być dostosowana do potrzeb osób niepełnosprawnych.  Wszystkie powyższe warunki zostały spełnione.</w:t>
      </w:r>
    </w:p>
    <w:p w:rsidR="002D6A41" w:rsidRPr="00261C68" w:rsidRDefault="002D6A41" w:rsidP="002D6A41">
      <w:pPr>
        <w:pStyle w:val="NormalnyWeb"/>
        <w:spacing w:before="0" w:beforeAutospacing="0" w:after="0" w:afterAutospacing="0"/>
        <w:jc w:val="both"/>
        <w:rPr>
          <w:rFonts w:ascii="Arial" w:hAnsi="Arial"/>
        </w:rPr>
      </w:pPr>
      <w:r w:rsidRPr="00261C68">
        <w:rPr>
          <w:rFonts w:ascii="Arial" w:hAnsi="Arial" w:cs="Calibri"/>
          <w:shd w:val="clear" w:color="auto" w:fill="FFFFFF"/>
        </w:rPr>
        <w:t xml:space="preserve">W związku z powyższym przedłożenie niniejszej uchwały jest zasadne. </w:t>
      </w:r>
    </w:p>
    <w:p w:rsidR="002D6A41" w:rsidRPr="00261C68" w:rsidRDefault="002D6A41" w:rsidP="002D6A41">
      <w:pPr>
        <w:pStyle w:val="NormalnyWeb"/>
        <w:spacing w:before="0" w:beforeAutospacing="0" w:after="0" w:afterAutospacing="0" w:line="360" w:lineRule="auto"/>
        <w:rPr>
          <w:rFonts w:ascii="Arial" w:hAnsi="Arial"/>
          <w:szCs w:val="22"/>
        </w:rPr>
      </w:pPr>
      <w:r w:rsidRPr="00261C68">
        <w:rPr>
          <w:rFonts w:ascii="Arial" w:hAnsi="Arial"/>
          <w:szCs w:val="22"/>
        </w:rPr>
        <w:t> </w:t>
      </w:r>
    </w:p>
    <w:p w:rsidR="00021934" w:rsidRDefault="00021934" w:rsidP="002D6A41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pl-PL"/>
        </w:rPr>
      </w:pPr>
    </w:p>
    <w:sectPr w:rsidR="00021934" w:rsidSect="008734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T45o00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1934"/>
    <w:rsid w:val="00021934"/>
    <w:rsid w:val="00063E91"/>
    <w:rsid w:val="0015354E"/>
    <w:rsid w:val="00260FBD"/>
    <w:rsid w:val="00261C68"/>
    <w:rsid w:val="002765F0"/>
    <w:rsid w:val="002D6A41"/>
    <w:rsid w:val="00563F21"/>
    <w:rsid w:val="00572B3B"/>
    <w:rsid w:val="005A4CB0"/>
    <w:rsid w:val="00672D6B"/>
    <w:rsid w:val="00701D66"/>
    <w:rsid w:val="00711326"/>
    <w:rsid w:val="0087345A"/>
    <w:rsid w:val="00C01933"/>
    <w:rsid w:val="00C87029"/>
    <w:rsid w:val="00CC4EA6"/>
    <w:rsid w:val="00DB2DBD"/>
    <w:rsid w:val="00E11617"/>
    <w:rsid w:val="00E73482"/>
    <w:rsid w:val="00EE7079"/>
    <w:rsid w:val="00FC33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D214E87-3EFA-459C-8319-6EB2EAA01E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535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2D6A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535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24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2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7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76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74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88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7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1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78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10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2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953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9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9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0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51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4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637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38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0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6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0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3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65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6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7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86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90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03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460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30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473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381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31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2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27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72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7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56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5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45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66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50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282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3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37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1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74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62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0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895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7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53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64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4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19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26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46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33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40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9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4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87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9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9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9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0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9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658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31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80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0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59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40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35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04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888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1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8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5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9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26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47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98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77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6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09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5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745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96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15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84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30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645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90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40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4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84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6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913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99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97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21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42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082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77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66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73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1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49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3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7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34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55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0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807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22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154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2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Sekretarz</dc:creator>
  <cp:lastModifiedBy>Domino</cp:lastModifiedBy>
  <cp:revision>2</cp:revision>
  <cp:lastPrinted>2018-04-27T05:57:00Z</cp:lastPrinted>
  <dcterms:created xsi:type="dcterms:W3CDTF">2018-04-30T12:40:00Z</dcterms:created>
  <dcterms:modified xsi:type="dcterms:W3CDTF">2018-04-30T12:40:00Z</dcterms:modified>
</cp:coreProperties>
</file>