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C6C" w:rsidRPr="00B81737" w:rsidRDefault="00EA23FB" w:rsidP="00EA23FB">
      <w:pPr>
        <w:pStyle w:val="Bezodstpw"/>
        <w:spacing w:line="276" w:lineRule="auto"/>
        <w:jc w:val="center"/>
        <w:rPr>
          <w:rFonts w:cstheme="minorHAnsi"/>
          <w:b/>
          <w:sz w:val="24"/>
        </w:rPr>
      </w:pPr>
      <w:bookmarkStart w:id="0" w:name="_GoBack"/>
      <w:bookmarkEnd w:id="0"/>
      <w:r w:rsidRPr="00B81737">
        <w:rPr>
          <w:rFonts w:cstheme="minorHAnsi"/>
          <w:b/>
          <w:sz w:val="24"/>
        </w:rPr>
        <w:t>UZASADNIENIE</w:t>
      </w:r>
    </w:p>
    <w:p w:rsidR="00EA23FB" w:rsidRPr="00B81737" w:rsidRDefault="00EA23FB" w:rsidP="00EA23FB">
      <w:pPr>
        <w:pStyle w:val="Bezodstpw"/>
        <w:spacing w:line="276" w:lineRule="auto"/>
        <w:jc w:val="center"/>
        <w:rPr>
          <w:rFonts w:cstheme="minorHAnsi"/>
          <w:sz w:val="24"/>
        </w:rPr>
      </w:pPr>
    </w:p>
    <w:p w:rsidR="009968EA" w:rsidRPr="00B81737" w:rsidRDefault="00EA23FB" w:rsidP="00EA23FB">
      <w:pPr>
        <w:pStyle w:val="Bezodstpw"/>
        <w:spacing w:line="276" w:lineRule="auto"/>
        <w:jc w:val="both"/>
        <w:rPr>
          <w:rFonts w:cstheme="minorHAnsi"/>
          <w:sz w:val="24"/>
        </w:rPr>
      </w:pPr>
      <w:r w:rsidRPr="00B81737">
        <w:rPr>
          <w:rFonts w:cstheme="minorHAnsi"/>
          <w:sz w:val="24"/>
        </w:rPr>
        <w:tab/>
      </w:r>
      <w:r w:rsidR="00413477" w:rsidRPr="00B81737">
        <w:rPr>
          <w:rFonts w:cstheme="minorHAnsi"/>
          <w:sz w:val="24"/>
        </w:rPr>
        <w:t xml:space="preserve">W dniu 29 czerwca </w:t>
      </w:r>
      <w:r w:rsidR="00427D2C" w:rsidRPr="00B81737">
        <w:rPr>
          <w:rFonts w:cstheme="minorHAnsi"/>
          <w:sz w:val="24"/>
        </w:rPr>
        <w:t xml:space="preserve">2018 r. </w:t>
      </w:r>
      <w:r w:rsidR="007E70BC" w:rsidRPr="00B81737">
        <w:rPr>
          <w:rFonts w:cstheme="minorHAnsi"/>
          <w:sz w:val="24"/>
        </w:rPr>
        <w:t xml:space="preserve">opublikowano w Dzienniku Ustaw </w:t>
      </w:r>
      <w:r w:rsidR="00161840" w:rsidRPr="00B81737">
        <w:rPr>
          <w:rFonts w:cstheme="minorHAnsi"/>
          <w:sz w:val="24"/>
        </w:rPr>
        <w:t xml:space="preserve">- </w:t>
      </w:r>
      <w:r w:rsidR="00427D2C" w:rsidRPr="00B81737">
        <w:rPr>
          <w:rFonts w:cstheme="minorHAnsi"/>
          <w:sz w:val="24"/>
        </w:rPr>
        <w:t xml:space="preserve">Ustawę z dnia </w:t>
      </w:r>
      <w:r w:rsidR="00161840" w:rsidRPr="00B81737">
        <w:rPr>
          <w:rFonts w:cstheme="minorHAnsi"/>
          <w:sz w:val="24"/>
        </w:rPr>
        <w:br/>
      </w:r>
      <w:r w:rsidR="00427D2C" w:rsidRPr="00B81737">
        <w:rPr>
          <w:rFonts w:cstheme="minorHAnsi"/>
          <w:sz w:val="24"/>
        </w:rPr>
        <w:t xml:space="preserve">7 czerwca 2018 r. o zmianie </w:t>
      </w:r>
      <w:r w:rsidR="006671DA" w:rsidRPr="00B81737">
        <w:rPr>
          <w:rFonts w:cstheme="minorHAnsi"/>
          <w:sz w:val="24"/>
        </w:rPr>
        <w:t xml:space="preserve">ustawy o odnawialnych źródłach energii oraz niektórych innych ustaw (Dz. U. z 2018 r. poz. 1276), zwaną dalej „Ustawą”. Wyżej wskazana Ustawa zmieniła definicję elektrowni wiatrowej z mocą wsteczną tj. od dnia 1 stycznia 2018 r., co </w:t>
      </w:r>
      <w:r w:rsidR="000E2A73" w:rsidRPr="00B81737">
        <w:rPr>
          <w:rFonts w:cstheme="minorHAnsi"/>
          <w:sz w:val="24"/>
        </w:rPr>
        <w:t xml:space="preserve">wpłynęło </w:t>
      </w:r>
      <w:r w:rsidR="006671DA" w:rsidRPr="00B81737">
        <w:rPr>
          <w:rFonts w:cstheme="minorHAnsi"/>
          <w:sz w:val="24"/>
        </w:rPr>
        <w:t>bezpośredni</w:t>
      </w:r>
      <w:r w:rsidR="000E2A73" w:rsidRPr="00B81737">
        <w:rPr>
          <w:rFonts w:cstheme="minorHAnsi"/>
          <w:sz w:val="24"/>
        </w:rPr>
        <w:t>o</w:t>
      </w:r>
      <w:r w:rsidR="00782C30">
        <w:rPr>
          <w:rFonts w:cstheme="minorHAnsi"/>
          <w:sz w:val="24"/>
        </w:rPr>
        <w:t xml:space="preserve"> </w:t>
      </w:r>
      <w:r w:rsidR="000E2A73" w:rsidRPr="00B81737">
        <w:rPr>
          <w:rFonts w:cstheme="minorHAnsi"/>
          <w:sz w:val="24"/>
        </w:rPr>
        <w:t>i retroaktywnie</w:t>
      </w:r>
      <w:r w:rsidR="00782C30">
        <w:rPr>
          <w:rFonts w:cstheme="minorHAnsi"/>
          <w:sz w:val="24"/>
        </w:rPr>
        <w:t xml:space="preserve"> </w:t>
      </w:r>
      <w:r w:rsidR="000E2A73" w:rsidRPr="00B81737">
        <w:rPr>
          <w:rFonts w:cstheme="minorHAnsi"/>
          <w:sz w:val="24"/>
        </w:rPr>
        <w:t>na</w:t>
      </w:r>
      <w:r w:rsidR="006671DA" w:rsidRPr="00B81737">
        <w:rPr>
          <w:rFonts w:cstheme="minorHAnsi"/>
          <w:sz w:val="24"/>
        </w:rPr>
        <w:t xml:space="preserve"> zmian</w:t>
      </w:r>
      <w:r w:rsidR="000E2A73" w:rsidRPr="00B81737">
        <w:rPr>
          <w:rFonts w:cstheme="minorHAnsi"/>
          <w:sz w:val="24"/>
        </w:rPr>
        <w:t>ę</w:t>
      </w:r>
      <w:r w:rsidR="006671DA" w:rsidRPr="00B81737">
        <w:rPr>
          <w:rFonts w:cstheme="minorHAnsi"/>
          <w:sz w:val="24"/>
        </w:rPr>
        <w:t xml:space="preserve"> od tej daty zasad i wysokości opodatkowania elektrowni wiatrowych podatkiem od nieruchomości, stanowiącym dochód własny gmin</w:t>
      </w:r>
      <w:r w:rsidR="00CF615B" w:rsidRPr="00B81737">
        <w:rPr>
          <w:rFonts w:cstheme="minorHAnsi"/>
          <w:sz w:val="24"/>
        </w:rPr>
        <w:t>. Co istotne</w:t>
      </w:r>
      <w:r w:rsidR="00782C30">
        <w:rPr>
          <w:rFonts w:cstheme="minorHAnsi"/>
          <w:sz w:val="24"/>
        </w:rPr>
        <w:t>,</w:t>
      </w:r>
      <w:r w:rsidR="00CF615B" w:rsidRPr="00B81737">
        <w:rPr>
          <w:rFonts w:cstheme="minorHAnsi"/>
          <w:sz w:val="24"/>
        </w:rPr>
        <w:t xml:space="preserve"> ww. zmianę należy oceniać jako </w:t>
      </w:r>
      <w:r w:rsidR="002520FB" w:rsidRPr="00B81737">
        <w:rPr>
          <w:rFonts w:cstheme="minorHAnsi"/>
          <w:sz w:val="24"/>
        </w:rPr>
        <w:t>ni</w:t>
      </w:r>
      <w:r w:rsidR="00CF615B" w:rsidRPr="00B81737">
        <w:rPr>
          <w:rFonts w:cstheme="minorHAnsi"/>
          <w:sz w:val="24"/>
        </w:rPr>
        <w:t xml:space="preserve">ekorzystną </w:t>
      </w:r>
      <w:r w:rsidR="002520FB" w:rsidRPr="00B81737">
        <w:rPr>
          <w:rFonts w:cstheme="minorHAnsi"/>
          <w:sz w:val="24"/>
        </w:rPr>
        <w:t>dla gmin</w:t>
      </w:r>
      <w:r w:rsidR="00782C30">
        <w:rPr>
          <w:rFonts w:cstheme="minorHAnsi"/>
          <w:sz w:val="24"/>
        </w:rPr>
        <w:t>,</w:t>
      </w:r>
      <w:r w:rsidR="002520FB" w:rsidRPr="00B81737">
        <w:rPr>
          <w:rFonts w:cstheme="minorHAnsi"/>
          <w:sz w:val="24"/>
        </w:rPr>
        <w:t xml:space="preserve"> tj. wpływając</w:t>
      </w:r>
      <w:r w:rsidR="00CF615B" w:rsidRPr="00B81737">
        <w:rPr>
          <w:rFonts w:cstheme="minorHAnsi"/>
          <w:sz w:val="24"/>
        </w:rPr>
        <w:t>ą</w:t>
      </w:r>
      <w:r w:rsidR="002520FB" w:rsidRPr="00B81737">
        <w:rPr>
          <w:rFonts w:cstheme="minorHAnsi"/>
          <w:sz w:val="24"/>
        </w:rPr>
        <w:t xml:space="preserve"> na znaczne obniżenie wysokości ww. podatku</w:t>
      </w:r>
      <w:r w:rsidR="00161840" w:rsidRPr="00B81737">
        <w:rPr>
          <w:rFonts w:cstheme="minorHAnsi"/>
          <w:sz w:val="24"/>
        </w:rPr>
        <w:t>.</w:t>
      </w:r>
      <w:r w:rsidR="002520FB" w:rsidRPr="00B81737">
        <w:rPr>
          <w:rFonts w:cstheme="minorHAnsi"/>
          <w:sz w:val="24"/>
        </w:rPr>
        <w:t xml:space="preserve"> Ponadto konsekwencją wprowadzenia ww. zmian</w:t>
      </w:r>
      <w:r w:rsidR="00CF615B" w:rsidRPr="00B81737">
        <w:rPr>
          <w:rFonts w:cstheme="minorHAnsi"/>
          <w:sz w:val="24"/>
        </w:rPr>
        <w:t>y</w:t>
      </w:r>
      <w:r w:rsidR="002520FB" w:rsidRPr="00B81737">
        <w:rPr>
          <w:rFonts w:cstheme="minorHAnsi"/>
          <w:sz w:val="24"/>
        </w:rPr>
        <w:t xml:space="preserve"> </w:t>
      </w:r>
      <w:r w:rsidR="00782C30">
        <w:rPr>
          <w:rFonts w:cstheme="minorHAnsi"/>
          <w:sz w:val="24"/>
        </w:rPr>
        <w:br/>
      </w:r>
      <w:r w:rsidR="002520FB" w:rsidRPr="00B81737">
        <w:rPr>
          <w:rFonts w:cstheme="minorHAnsi"/>
          <w:sz w:val="24"/>
        </w:rPr>
        <w:t>(w tra</w:t>
      </w:r>
      <w:r w:rsidR="00CF615B" w:rsidRPr="00B81737">
        <w:rPr>
          <w:rFonts w:cstheme="minorHAnsi"/>
          <w:sz w:val="24"/>
        </w:rPr>
        <w:t>k</w:t>
      </w:r>
      <w:r w:rsidR="002520FB" w:rsidRPr="00B81737">
        <w:rPr>
          <w:rFonts w:cstheme="minorHAnsi"/>
          <w:sz w:val="24"/>
        </w:rPr>
        <w:t>cie roku podatkowego) jest konieczność zwrotu przez gminy (w tym Gminę Krzęcin)</w:t>
      </w:r>
      <w:r w:rsidR="00364BAB" w:rsidRPr="00B81737">
        <w:rPr>
          <w:rFonts w:cstheme="minorHAnsi"/>
          <w:sz w:val="24"/>
        </w:rPr>
        <w:t xml:space="preserve"> na rzecz przedsiębiorców prowadzących elektrownie wiatrowe (podatników) części nadpłaconego podatku od nieruchomości </w:t>
      </w:r>
      <w:r w:rsidR="00A60E1D" w:rsidRPr="00B81737">
        <w:rPr>
          <w:rFonts w:cstheme="minorHAnsi"/>
          <w:sz w:val="24"/>
        </w:rPr>
        <w:t xml:space="preserve">(wskutek </w:t>
      </w:r>
      <w:r w:rsidR="007B1C92" w:rsidRPr="00B81737">
        <w:rPr>
          <w:rFonts w:cstheme="minorHAnsi"/>
          <w:sz w:val="24"/>
        </w:rPr>
        <w:t xml:space="preserve">działania </w:t>
      </w:r>
      <w:r w:rsidR="00A60E1D" w:rsidRPr="00B81737">
        <w:rPr>
          <w:rFonts w:cstheme="minorHAnsi"/>
          <w:sz w:val="24"/>
        </w:rPr>
        <w:t xml:space="preserve">mocy wstecznej ww. Ustawy) </w:t>
      </w:r>
      <w:r w:rsidR="00364BAB" w:rsidRPr="00B81737">
        <w:rPr>
          <w:rFonts w:cstheme="minorHAnsi"/>
          <w:sz w:val="24"/>
        </w:rPr>
        <w:t>wraz z należnymi odsetkami liczonymi jak od zaległości podatkowych</w:t>
      </w:r>
      <w:r w:rsidR="009968EA" w:rsidRPr="00B81737">
        <w:rPr>
          <w:rFonts w:cstheme="minorHAnsi"/>
          <w:sz w:val="24"/>
        </w:rPr>
        <w:t>, co w przypadku Gminy Krzęcin stanowi znaczne uszczuplenie budżetu Gminy</w:t>
      </w:r>
      <w:r w:rsidR="00782C30">
        <w:rPr>
          <w:rFonts w:cstheme="minorHAnsi"/>
          <w:sz w:val="24"/>
        </w:rPr>
        <w:t xml:space="preserve"> na 2018 rok</w:t>
      </w:r>
      <w:r w:rsidR="009968EA" w:rsidRPr="00B81737">
        <w:rPr>
          <w:rFonts w:cstheme="minorHAnsi"/>
          <w:sz w:val="24"/>
        </w:rPr>
        <w:t xml:space="preserve"> tj. o kwotę </w:t>
      </w:r>
      <w:r w:rsidR="00B81737" w:rsidRPr="00B81737">
        <w:rPr>
          <w:rFonts w:cstheme="minorHAnsi"/>
          <w:sz w:val="24"/>
        </w:rPr>
        <w:t>1 678 521,00</w:t>
      </w:r>
      <w:r w:rsidR="009968EA" w:rsidRPr="00B81737">
        <w:rPr>
          <w:rFonts w:cstheme="minorHAnsi"/>
          <w:sz w:val="24"/>
        </w:rPr>
        <w:t xml:space="preserve"> złotych</w:t>
      </w:r>
      <w:r w:rsidR="00847B5A" w:rsidRPr="00B81737">
        <w:rPr>
          <w:rFonts w:cstheme="minorHAnsi"/>
          <w:sz w:val="24"/>
        </w:rPr>
        <w:t>.</w:t>
      </w:r>
      <w:r w:rsidR="007B1C92" w:rsidRPr="00B81737">
        <w:rPr>
          <w:rFonts w:cstheme="minorHAnsi"/>
          <w:sz w:val="24"/>
        </w:rPr>
        <w:t xml:space="preserve"> Radykalnie tym samym obniżono dochody samorządów gminnych, </w:t>
      </w:r>
      <w:r w:rsidR="00F436CC" w:rsidRPr="00B81737">
        <w:rPr>
          <w:rFonts w:cstheme="minorHAnsi"/>
          <w:sz w:val="24"/>
        </w:rPr>
        <w:t xml:space="preserve">co </w:t>
      </w:r>
      <w:r w:rsidR="00EB0C67" w:rsidRPr="00B81737">
        <w:rPr>
          <w:rFonts w:cstheme="minorHAnsi"/>
          <w:sz w:val="24"/>
        </w:rPr>
        <w:t xml:space="preserve">bez wątpienia </w:t>
      </w:r>
      <w:r w:rsidR="00F436CC" w:rsidRPr="00B81737">
        <w:rPr>
          <w:rFonts w:cstheme="minorHAnsi"/>
          <w:sz w:val="24"/>
        </w:rPr>
        <w:t xml:space="preserve">wpłynie na bieżącą działalność </w:t>
      </w:r>
      <w:r w:rsidR="009D40E0" w:rsidRPr="00B81737">
        <w:rPr>
          <w:rFonts w:cstheme="minorHAnsi"/>
          <w:sz w:val="24"/>
        </w:rPr>
        <w:t xml:space="preserve">gmin, w tym uniemożliwi </w:t>
      </w:r>
      <w:r w:rsidR="00781A9F" w:rsidRPr="00B81737">
        <w:rPr>
          <w:rFonts w:cstheme="minorHAnsi"/>
          <w:sz w:val="24"/>
        </w:rPr>
        <w:t xml:space="preserve">dokonywanie wydatków np. na </w:t>
      </w:r>
      <w:r w:rsidR="00EB0C67" w:rsidRPr="00B81737">
        <w:rPr>
          <w:rFonts w:cstheme="minorHAnsi"/>
          <w:sz w:val="24"/>
        </w:rPr>
        <w:t xml:space="preserve">podejmowane przez gminy </w:t>
      </w:r>
      <w:r w:rsidR="00781A9F" w:rsidRPr="00B81737">
        <w:rPr>
          <w:rFonts w:cstheme="minorHAnsi"/>
          <w:sz w:val="24"/>
        </w:rPr>
        <w:t>i</w:t>
      </w:r>
      <w:r w:rsidR="009D40E0" w:rsidRPr="00B81737">
        <w:rPr>
          <w:rFonts w:cstheme="minorHAnsi"/>
          <w:sz w:val="24"/>
        </w:rPr>
        <w:t>nwestycj</w:t>
      </w:r>
      <w:r w:rsidR="00781A9F" w:rsidRPr="00B81737">
        <w:rPr>
          <w:rFonts w:cstheme="minorHAnsi"/>
          <w:sz w:val="24"/>
        </w:rPr>
        <w:t>e</w:t>
      </w:r>
      <w:r w:rsidR="009D40E0" w:rsidRPr="00B81737">
        <w:rPr>
          <w:rFonts w:cstheme="minorHAnsi"/>
          <w:sz w:val="24"/>
        </w:rPr>
        <w:t>.</w:t>
      </w:r>
    </w:p>
    <w:p w:rsidR="00400F6A" w:rsidRPr="00B81737" w:rsidRDefault="009D40E0" w:rsidP="00473FF9">
      <w:pPr>
        <w:pStyle w:val="Bezodstpw"/>
        <w:spacing w:line="276" w:lineRule="auto"/>
        <w:jc w:val="both"/>
        <w:rPr>
          <w:rFonts w:cstheme="minorHAnsi"/>
          <w:sz w:val="24"/>
        </w:rPr>
      </w:pPr>
      <w:r w:rsidRPr="00B81737">
        <w:rPr>
          <w:rFonts w:cstheme="minorHAnsi"/>
          <w:sz w:val="24"/>
        </w:rPr>
        <w:tab/>
        <w:t>Co również istotne</w:t>
      </w:r>
      <w:r w:rsidR="00A3745E" w:rsidRPr="00B81737">
        <w:rPr>
          <w:rFonts w:cstheme="minorHAnsi"/>
          <w:sz w:val="24"/>
        </w:rPr>
        <w:t>,</w:t>
      </w:r>
      <w:r w:rsidRPr="00B81737">
        <w:rPr>
          <w:rFonts w:cstheme="minorHAnsi"/>
          <w:sz w:val="24"/>
        </w:rPr>
        <w:t xml:space="preserve"> budżety gmin opracowywane były pod koniec </w:t>
      </w:r>
      <w:r w:rsidR="00335E1A" w:rsidRPr="00B81737">
        <w:rPr>
          <w:rFonts w:cstheme="minorHAnsi"/>
          <w:sz w:val="24"/>
        </w:rPr>
        <w:t>ubiegłego roku budżetowego</w:t>
      </w:r>
      <w:r w:rsidRPr="00B81737">
        <w:rPr>
          <w:rFonts w:cstheme="minorHAnsi"/>
          <w:sz w:val="24"/>
        </w:rPr>
        <w:t xml:space="preserve"> w oparciu o przepisy obowiązujące w </w:t>
      </w:r>
      <w:r w:rsidR="0042141D" w:rsidRPr="00B81737">
        <w:rPr>
          <w:rFonts w:cstheme="minorHAnsi"/>
          <w:sz w:val="24"/>
        </w:rPr>
        <w:t>2017r.</w:t>
      </w:r>
      <w:r w:rsidRPr="00B81737">
        <w:rPr>
          <w:rFonts w:cstheme="minorHAnsi"/>
          <w:sz w:val="24"/>
        </w:rPr>
        <w:t xml:space="preserve">, w świetle których </w:t>
      </w:r>
      <w:r w:rsidR="00A3745E" w:rsidRPr="00B81737">
        <w:rPr>
          <w:rFonts w:cstheme="minorHAnsi"/>
          <w:sz w:val="24"/>
        </w:rPr>
        <w:t>planowane dochody z podatku od nieruchomości były ujmowane</w:t>
      </w:r>
      <w:r w:rsidR="00335E1A" w:rsidRPr="00B81737">
        <w:rPr>
          <w:rFonts w:cstheme="minorHAnsi"/>
          <w:sz w:val="24"/>
        </w:rPr>
        <w:t xml:space="preserve"> przez gminy w budżetach</w:t>
      </w:r>
      <w:r w:rsidR="00A3745E" w:rsidRPr="00B81737">
        <w:rPr>
          <w:rFonts w:cstheme="minorHAnsi"/>
          <w:sz w:val="24"/>
        </w:rPr>
        <w:t xml:space="preserve"> na znacznie wyższym poziomie, a gminy nie mogły wówczas przygotować się na obecnie wprowadzoną w trakcie roku podatkowego zmianę.</w:t>
      </w:r>
      <w:r w:rsidR="007A3B79" w:rsidRPr="00B81737">
        <w:rPr>
          <w:rFonts w:cstheme="minorHAnsi"/>
          <w:sz w:val="24"/>
        </w:rPr>
        <w:t xml:space="preserve"> Powyższe wpłynie także na ustalenie indywidualnego wskaźnika zadłużenia gmin, o którym mowa w art. 243</w:t>
      </w:r>
      <w:r w:rsidR="009F56D8" w:rsidRPr="00B81737">
        <w:rPr>
          <w:rFonts w:cstheme="minorHAnsi"/>
          <w:sz w:val="24"/>
        </w:rPr>
        <w:t xml:space="preserve"> ustawy o finansach publicznych, co przełoży się na płynność finansową gmin.</w:t>
      </w:r>
      <w:r w:rsidR="009F56D8" w:rsidRPr="00B81737">
        <w:rPr>
          <w:rFonts w:cstheme="minorHAnsi"/>
          <w:sz w:val="24"/>
        </w:rPr>
        <w:tab/>
      </w:r>
    </w:p>
    <w:p w:rsidR="003E1EA2" w:rsidRPr="00B81737" w:rsidRDefault="00400F6A" w:rsidP="00B81737">
      <w:pPr>
        <w:pStyle w:val="Bezodstpw"/>
        <w:spacing w:line="276" w:lineRule="auto"/>
        <w:ind w:firstLine="708"/>
        <w:jc w:val="both"/>
        <w:rPr>
          <w:rFonts w:cstheme="minorHAnsi"/>
          <w:sz w:val="24"/>
        </w:rPr>
      </w:pPr>
      <w:r w:rsidRPr="00B81737">
        <w:rPr>
          <w:rFonts w:cstheme="minorHAnsi"/>
          <w:sz w:val="24"/>
        </w:rPr>
        <w:t>W ocenie Rady Gminy Krzęcin</w:t>
      </w:r>
      <w:r w:rsidR="00473FF9" w:rsidRPr="00B81737">
        <w:rPr>
          <w:rFonts w:cstheme="minorHAnsi"/>
          <w:sz w:val="24"/>
        </w:rPr>
        <w:t>, biorąc pod uwagę powyższe okoliczności,</w:t>
      </w:r>
      <w:r w:rsidRPr="00B81737">
        <w:rPr>
          <w:rFonts w:cstheme="minorHAnsi"/>
          <w:sz w:val="24"/>
        </w:rPr>
        <w:t xml:space="preserve"> zachodzą </w:t>
      </w:r>
      <w:r w:rsidR="00430E66" w:rsidRPr="00B81737">
        <w:rPr>
          <w:rFonts w:cstheme="minorHAnsi"/>
          <w:sz w:val="24"/>
        </w:rPr>
        <w:t xml:space="preserve">też </w:t>
      </w:r>
      <w:r w:rsidR="00B01C2F" w:rsidRPr="00B81737">
        <w:rPr>
          <w:rFonts w:cstheme="minorHAnsi"/>
          <w:sz w:val="24"/>
        </w:rPr>
        <w:t xml:space="preserve">uzasadnione </w:t>
      </w:r>
      <w:r w:rsidRPr="00B81737">
        <w:rPr>
          <w:rFonts w:cstheme="minorHAnsi"/>
          <w:sz w:val="24"/>
        </w:rPr>
        <w:t xml:space="preserve">wątpliwości co do zgodności art. 17 pkt 2 Ustawy </w:t>
      </w:r>
      <w:r w:rsidR="00473FF9" w:rsidRPr="00B81737">
        <w:rPr>
          <w:rFonts w:cstheme="minorHAnsi"/>
          <w:sz w:val="24"/>
        </w:rPr>
        <w:t xml:space="preserve">z dnia 7 czerwca 2018 r. </w:t>
      </w:r>
      <w:r w:rsidR="00B01C2F" w:rsidRPr="00B81737">
        <w:rPr>
          <w:rFonts w:cstheme="minorHAnsi"/>
          <w:sz w:val="24"/>
        </w:rPr>
        <w:br/>
      </w:r>
      <w:r w:rsidR="00473FF9" w:rsidRPr="00B81737">
        <w:rPr>
          <w:rFonts w:cstheme="minorHAnsi"/>
          <w:sz w:val="24"/>
        </w:rPr>
        <w:t xml:space="preserve">o zmianie ustawy o odnawialnych źródłach energii oraz niektórych innych ustaw (Dz. U. </w:t>
      </w:r>
      <w:r w:rsidR="00430E66" w:rsidRPr="00B81737">
        <w:rPr>
          <w:rFonts w:cstheme="minorHAnsi"/>
          <w:sz w:val="24"/>
        </w:rPr>
        <w:br/>
      </w:r>
      <w:r w:rsidR="00473FF9" w:rsidRPr="00B81737">
        <w:rPr>
          <w:rFonts w:cstheme="minorHAnsi"/>
          <w:sz w:val="24"/>
        </w:rPr>
        <w:t xml:space="preserve">z 2018 r. poz. 1276) z wyrażoną w art. 2 Konstytucji RP zasadą demokratycznego państwa prawnego, wśród których wymienić należy zasady szczegółowe, w tym przede wszystkim zasadę </w:t>
      </w:r>
      <w:r w:rsidR="00473FF9" w:rsidRPr="00B81737">
        <w:rPr>
          <w:rFonts w:cstheme="minorHAnsi"/>
          <w:i/>
          <w:sz w:val="24"/>
        </w:rPr>
        <w:t>lex retro non agit</w:t>
      </w:r>
      <w:r w:rsidR="00473FF9" w:rsidRPr="00B81737">
        <w:rPr>
          <w:rFonts w:cstheme="minorHAnsi"/>
          <w:sz w:val="24"/>
        </w:rPr>
        <w:t xml:space="preserve"> oraz zakaz zmiany prawa podatkowego w ciągu roku podatkowego, a także wyrażoną w art. 167 Konstytucji RP zasadą samodzielności finansowej jednostek samorządu terytorialnego. </w:t>
      </w:r>
      <w:r w:rsidR="00B01C2F" w:rsidRPr="00B81737">
        <w:rPr>
          <w:rFonts w:cstheme="minorHAnsi"/>
          <w:sz w:val="24"/>
        </w:rPr>
        <w:t>Tymczasem wyżej wskazany p</w:t>
      </w:r>
      <w:r w:rsidR="00473FF9" w:rsidRPr="00B81737">
        <w:rPr>
          <w:rFonts w:cstheme="minorHAnsi"/>
          <w:sz w:val="24"/>
        </w:rPr>
        <w:t>rzepis</w:t>
      </w:r>
      <w:r w:rsidR="00B01C2F" w:rsidRPr="00B81737">
        <w:rPr>
          <w:rFonts w:cstheme="minorHAnsi"/>
          <w:sz w:val="24"/>
        </w:rPr>
        <w:t xml:space="preserve"> Ustawy-</w:t>
      </w:r>
      <w:r w:rsidR="00473FF9" w:rsidRPr="00B81737">
        <w:rPr>
          <w:rFonts w:cstheme="minorHAnsi"/>
          <w:sz w:val="24"/>
        </w:rPr>
        <w:t xml:space="preserve"> przewiduje </w:t>
      </w:r>
      <w:r w:rsidR="00394C25" w:rsidRPr="00B81737">
        <w:rPr>
          <w:rFonts w:cstheme="minorHAnsi"/>
          <w:sz w:val="24"/>
        </w:rPr>
        <w:br/>
        <w:t xml:space="preserve">i to w trakcie roku podatkowego 2018 - </w:t>
      </w:r>
      <w:r w:rsidR="00473FF9" w:rsidRPr="00B81737">
        <w:rPr>
          <w:rFonts w:cstheme="minorHAnsi"/>
          <w:sz w:val="24"/>
        </w:rPr>
        <w:t xml:space="preserve">wejście w życie zmian definicji budowli i definicji elektrowni wiatrowej, mającej </w:t>
      </w:r>
      <w:r w:rsidR="00394C25" w:rsidRPr="00B81737">
        <w:rPr>
          <w:rFonts w:cstheme="minorHAnsi"/>
          <w:sz w:val="24"/>
        </w:rPr>
        <w:t>fundamentalne</w:t>
      </w:r>
      <w:r w:rsidR="00473FF9" w:rsidRPr="00B81737">
        <w:rPr>
          <w:rFonts w:cstheme="minorHAnsi"/>
          <w:sz w:val="24"/>
        </w:rPr>
        <w:t xml:space="preserve"> znaczeni</w:t>
      </w:r>
      <w:r w:rsidR="00394C25" w:rsidRPr="00B81737">
        <w:rPr>
          <w:rFonts w:cstheme="minorHAnsi"/>
          <w:sz w:val="24"/>
        </w:rPr>
        <w:t>e</w:t>
      </w:r>
      <w:r w:rsidR="00473FF9" w:rsidRPr="00B81737">
        <w:rPr>
          <w:rFonts w:cstheme="minorHAnsi"/>
          <w:sz w:val="24"/>
        </w:rPr>
        <w:t xml:space="preserve"> dla przedmiotu opodatkowania podatkiem od nieruchomości</w:t>
      </w:r>
      <w:r w:rsidR="00394C25" w:rsidRPr="00B81737">
        <w:rPr>
          <w:rFonts w:cstheme="minorHAnsi"/>
          <w:sz w:val="24"/>
        </w:rPr>
        <w:t xml:space="preserve"> (stanowiącym dochód własny gmin)</w:t>
      </w:r>
      <w:r w:rsidR="00473FF9" w:rsidRPr="00B81737">
        <w:rPr>
          <w:rFonts w:cstheme="minorHAnsi"/>
          <w:sz w:val="24"/>
        </w:rPr>
        <w:t>, z mocą wsteczną, tj. </w:t>
      </w:r>
      <w:r w:rsidR="00394C25" w:rsidRPr="00B81737">
        <w:rPr>
          <w:rFonts w:cstheme="minorHAnsi"/>
          <w:sz w:val="24"/>
        </w:rPr>
        <w:t xml:space="preserve">począwszy </w:t>
      </w:r>
      <w:r w:rsidR="00473FF9" w:rsidRPr="00B81737">
        <w:rPr>
          <w:rFonts w:cstheme="minorHAnsi"/>
          <w:sz w:val="24"/>
        </w:rPr>
        <w:t xml:space="preserve">od 1.01.2018 r. </w:t>
      </w:r>
    </w:p>
    <w:p w:rsidR="005D4442" w:rsidRPr="00B81737" w:rsidRDefault="003E1EA2" w:rsidP="00B81737">
      <w:pPr>
        <w:pStyle w:val="Bezodstpw"/>
        <w:spacing w:line="276" w:lineRule="auto"/>
        <w:ind w:firstLine="708"/>
        <w:jc w:val="both"/>
        <w:rPr>
          <w:rFonts w:cstheme="minorHAnsi"/>
          <w:sz w:val="24"/>
        </w:rPr>
      </w:pPr>
      <w:r w:rsidRPr="00B81737">
        <w:rPr>
          <w:rFonts w:cstheme="minorHAnsi"/>
          <w:sz w:val="24"/>
        </w:rPr>
        <w:t xml:space="preserve">Powyższe wątpliwości zdeterminowały działania </w:t>
      </w:r>
      <w:r w:rsidR="0089423D" w:rsidRPr="00B81737">
        <w:rPr>
          <w:rFonts w:cstheme="minorHAnsi"/>
          <w:sz w:val="24"/>
        </w:rPr>
        <w:t xml:space="preserve">wielu </w:t>
      </w:r>
      <w:r w:rsidRPr="00B81737">
        <w:rPr>
          <w:rFonts w:cstheme="minorHAnsi"/>
          <w:sz w:val="24"/>
        </w:rPr>
        <w:t xml:space="preserve">samorządów gminnych, które zdecydowały się wystąpić </w:t>
      </w:r>
      <w:r w:rsidR="0089423D" w:rsidRPr="00B81737">
        <w:rPr>
          <w:rFonts w:cstheme="minorHAnsi"/>
          <w:sz w:val="24"/>
        </w:rPr>
        <w:t xml:space="preserve">w niniejszej sprawie </w:t>
      </w:r>
      <w:r w:rsidRPr="00B81737">
        <w:rPr>
          <w:rFonts w:cstheme="minorHAnsi"/>
          <w:sz w:val="24"/>
        </w:rPr>
        <w:t>do Trybunału Konstytucyjnego</w:t>
      </w:r>
      <w:r w:rsidR="00057814" w:rsidRPr="00B81737">
        <w:rPr>
          <w:rFonts w:cstheme="minorHAnsi"/>
          <w:sz w:val="24"/>
        </w:rPr>
        <w:t xml:space="preserve"> jako organu </w:t>
      </w:r>
      <w:r w:rsidR="0089423D" w:rsidRPr="00B81737">
        <w:rPr>
          <w:rFonts w:cstheme="minorHAnsi"/>
          <w:sz w:val="24"/>
        </w:rPr>
        <w:t xml:space="preserve">władzy sądowniczej, </w:t>
      </w:r>
      <w:r w:rsidR="00EE2DD8" w:rsidRPr="00B81737">
        <w:rPr>
          <w:rFonts w:cstheme="minorHAnsi"/>
          <w:sz w:val="24"/>
        </w:rPr>
        <w:t xml:space="preserve">do którego kognicji należy </w:t>
      </w:r>
      <w:r w:rsidR="0089423D" w:rsidRPr="00B81737">
        <w:rPr>
          <w:rFonts w:cstheme="minorHAnsi"/>
          <w:sz w:val="24"/>
        </w:rPr>
        <w:t xml:space="preserve">kontrolowanie zgodności norm prawnych niższego rzędu (rangi ustawowej lub podustawowej) z normami prawnymi wyższego rzędu, </w:t>
      </w:r>
      <w:r w:rsidR="0089423D" w:rsidRPr="00B81737">
        <w:rPr>
          <w:rFonts w:cstheme="minorHAnsi"/>
          <w:sz w:val="24"/>
        </w:rPr>
        <w:lastRenderedPageBreak/>
        <w:t>przede wszystkim z Konstytucją RP i niektórymi umowami międzynarodowymi</w:t>
      </w:r>
      <w:r w:rsidR="005951A8" w:rsidRPr="00B81737">
        <w:rPr>
          <w:rFonts w:cstheme="minorHAnsi"/>
          <w:sz w:val="24"/>
        </w:rPr>
        <w:t>, z wnioskami o zbadanie zgodności art. 17 pkt 2 ww. Ustawy z Konstytucją RP</w:t>
      </w:r>
      <w:r w:rsidR="0089423D" w:rsidRPr="00B81737">
        <w:rPr>
          <w:rFonts w:cstheme="minorHAnsi"/>
          <w:sz w:val="24"/>
        </w:rPr>
        <w:t xml:space="preserve">. Takie też działania podjęła </w:t>
      </w:r>
      <w:r w:rsidR="005951A8" w:rsidRPr="00B81737">
        <w:rPr>
          <w:rFonts w:cstheme="minorHAnsi"/>
          <w:sz w:val="24"/>
        </w:rPr>
        <w:t xml:space="preserve">obecnie </w:t>
      </w:r>
      <w:r w:rsidR="003F74C6" w:rsidRPr="00B81737">
        <w:rPr>
          <w:rFonts w:cstheme="minorHAnsi"/>
          <w:sz w:val="24"/>
        </w:rPr>
        <w:t xml:space="preserve">Rada Gminy Świecie nad Osą </w:t>
      </w:r>
      <w:r w:rsidR="005951A8" w:rsidRPr="00B81737">
        <w:rPr>
          <w:rFonts w:cstheme="minorHAnsi"/>
          <w:sz w:val="24"/>
        </w:rPr>
        <w:t>podejmując</w:t>
      </w:r>
      <w:r w:rsidR="00430E66" w:rsidRPr="00B81737">
        <w:rPr>
          <w:rFonts w:cstheme="minorHAnsi"/>
          <w:sz w:val="24"/>
        </w:rPr>
        <w:t xml:space="preserve"> uchwał</w:t>
      </w:r>
      <w:r w:rsidR="005951A8" w:rsidRPr="00B81737">
        <w:rPr>
          <w:rFonts w:cstheme="minorHAnsi"/>
          <w:sz w:val="24"/>
        </w:rPr>
        <w:t>ę</w:t>
      </w:r>
      <w:r w:rsidR="00782C30">
        <w:rPr>
          <w:rFonts w:cstheme="minorHAnsi"/>
          <w:sz w:val="24"/>
        </w:rPr>
        <w:t xml:space="preserve"> </w:t>
      </w:r>
      <w:r w:rsidR="00430E66" w:rsidRPr="00B81737">
        <w:rPr>
          <w:rFonts w:cstheme="minorHAnsi"/>
          <w:sz w:val="24"/>
        </w:rPr>
        <w:t xml:space="preserve">NR XXXVII/249/2018 z dnia </w:t>
      </w:r>
      <w:r w:rsidR="005951A8" w:rsidRPr="00B81737">
        <w:rPr>
          <w:rFonts w:cstheme="minorHAnsi"/>
          <w:sz w:val="24"/>
        </w:rPr>
        <w:br/>
      </w:r>
      <w:r w:rsidR="00430E66" w:rsidRPr="00B81737">
        <w:rPr>
          <w:rFonts w:cstheme="minorHAnsi"/>
          <w:sz w:val="24"/>
        </w:rPr>
        <w:t xml:space="preserve">17 sierpnia 2018 r. w sprawie wystąpienia z wnioskiem do Trybunału Konstytucyjnego </w:t>
      </w:r>
      <w:r w:rsidR="00430E66" w:rsidRPr="00B81737">
        <w:rPr>
          <w:rFonts w:cstheme="minorHAnsi"/>
          <w:sz w:val="24"/>
        </w:rPr>
        <w:br/>
        <w:t xml:space="preserve">o zbadanie zgodności art. 17 pkt. 2 Ustawy z dnia 7 czerwca 2018 r. o zmianie ustawy </w:t>
      </w:r>
      <w:r w:rsidR="00430E66" w:rsidRPr="00B81737">
        <w:rPr>
          <w:rFonts w:cstheme="minorHAnsi"/>
          <w:sz w:val="24"/>
        </w:rPr>
        <w:br/>
        <w:t xml:space="preserve">o odnawialnych źródłach energii oraz niektórych innych ustaw (Dz. U. poz. 1276) </w:t>
      </w:r>
      <w:r w:rsidR="00430E66" w:rsidRPr="00B81737">
        <w:rPr>
          <w:rFonts w:cstheme="minorHAnsi"/>
          <w:sz w:val="24"/>
        </w:rPr>
        <w:br/>
        <w:t xml:space="preserve">z Konstytucją RP. </w:t>
      </w:r>
    </w:p>
    <w:p w:rsidR="00C777B0" w:rsidRPr="00B81737" w:rsidRDefault="004B5A42" w:rsidP="00EA23FB">
      <w:pPr>
        <w:pStyle w:val="Bezodstpw"/>
        <w:spacing w:line="276" w:lineRule="auto"/>
        <w:jc w:val="both"/>
        <w:rPr>
          <w:rFonts w:cstheme="minorHAnsi"/>
          <w:sz w:val="24"/>
        </w:rPr>
      </w:pPr>
      <w:r w:rsidRPr="00B81737">
        <w:rPr>
          <w:rFonts w:cstheme="minorHAnsi"/>
          <w:sz w:val="24"/>
        </w:rPr>
        <w:tab/>
      </w:r>
      <w:r w:rsidR="00FC0DC8" w:rsidRPr="00B81737">
        <w:rPr>
          <w:rFonts w:cstheme="minorHAnsi"/>
          <w:sz w:val="24"/>
        </w:rPr>
        <w:t xml:space="preserve">W ocenie Rady Gminy Krzęcin </w:t>
      </w:r>
      <w:r w:rsidR="006218B4" w:rsidRPr="00B81737">
        <w:rPr>
          <w:rFonts w:cstheme="minorHAnsi"/>
          <w:sz w:val="24"/>
        </w:rPr>
        <w:t>powyższe działania Rady Gminy Świecie Nad Osą</w:t>
      </w:r>
      <w:r w:rsidR="00782C30">
        <w:rPr>
          <w:rFonts w:cstheme="minorHAnsi"/>
          <w:sz w:val="24"/>
        </w:rPr>
        <w:t>,</w:t>
      </w:r>
      <w:r w:rsidR="006218B4" w:rsidRPr="00B81737">
        <w:rPr>
          <w:rFonts w:cstheme="minorHAnsi"/>
          <w:sz w:val="24"/>
        </w:rPr>
        <w:t xml:space="preserve"> </w:t>
      </w:r>
      <w:r w:rsidR="00C16939" w:rsidRPr="00B81737">
        <w:rPr>
          <w:rFonts w:cstheme="minorHAnsi"/>
          <w:sz w:val="24"/>
        </w:rPr>
        <w:t>które Rada Gminy Krzęcin niniejszym popiera</w:t>
      </w:r>
      <w:r w:rsidR="00782C30">
        <w:rPr>
          <w:rFonts w:cstheme="minorHAnsi"/>
          <w:sz w:val="24"/>
        </w:rPr>
        <w:t>, uznaje się za zasadne i konieczne.</w:t>
      </w:r>
    </w:p>
    <w:p w:rsidR="00F92D55" w:rsidRPr="00B81737" w:rsidRDefault="00F92D55" w:rsidP="00EA23FB">
      <w:pPr>
        <w:pStyle w:val="Bezodstpw"/>
        <w:spacing w:line="276" w:lineRule="auto"/>
        <w:jc w:val="both"/>
        <w:rPr>
          <w:rFonts w:cstheme="minorHAnsi"/>
          <w:sz w:val="24"/>
        </w:rPr>
      </w:pPr>
    </w:p>
    <w:sectPr w:rsidR="00F92D55" w:rsidRPr="00B81737" w:rsidSect="009571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50DC" w:rsidRDefault="001C50DC" w:rsidP="006464D7">
      <w:pPr>
        <w:spacing w:after="0" w:line="240" w:lineRule="auto"/>
      </w:pPr>
      <w:r>
        <w:separator/>
      </w:r>
    </w:p>
  </w:endnote>
  <w:endnote w:type="continuationSeparator" w:id="0">
    <w:p w:rsidR="001C50DC" w:rsidRDefault="001C50DC" w:rsidP="006464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50DC" w:rsidRDefault="001C50DC" w:rsidP="006464D7">
      <w:pPr>
        <w:spacing w:after="0" w:line="240" w:lineRule="auto"/>
      </w:pPr>
      <w:r>
        <w:separator/>
      </w:r>
    </w:p>
  </w:footnote>
  <w:footnote w:type="continuationSeparator" w:id="0">
    <w:p w:rsidR="001C50DC" w:rsidRDefault="001C50DC" w:rsidP="006464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0011CD"/>
    <w:multiLevelType w:val="hybridMultilevel"/>
    <w:tmpl w:val="486E292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9D5167"/>
    <w:multiLevelType w:val="hybridMultilevel"/>
    <w:tmpl w:val="4580963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64D7"/>
    <w:rsid w:val="00026A7A"/>
    <w:rsid w:val="00057814"/>
    <w:rsid w:val="000746A7"/>
    <w:rsid w:val="00083B61"/>
    <w:rsid w:val="000B2AB7"/>
    <w:rsid w:val="000B5B20"/>
    <w:rsid w:val="000C3154"/>
    <w:rsid w:val="000E2A73"/>
    <w:rsid w:val="00126F49"/>
    <w:rsid w:val="001341F9"/>
    <w:rsid w:val="00136E5B"/>
    <w:rsid w:val="00161840"/>
    <w:rsid w:val="001820B1"/>
    <w:rsid w:val="001924EC"/>
    <w:rsid w:val="001C50DC"/>
    <w:rsid w:val="002274FF"/>
    <w:rsid w:val="00251711"/>
    <w:rsid w:val="002520FB"/>
    <w:rsid w:val="00281BB9"/>
    <w:rsid w:val="002A7DFB"/>
    <w:rsid w:val="00325283"/>
    <w:rsid w:val="00333D3F"/>
    <w:rsid w:val="00335E1A"/>
    <w:rsid w:val="00364BAB"/>
    <w:rsid w:val="00394C25"/>
    <w:rsid w:val="003D623B"/>
    <w:rsid w:val="003E1EA2"/>
    <w:rsid w:val="003F74C6"/>
    <w:rsid w:val="00400F6A"/>
    <w:rsid w:val="00413477"/>
    <w:rsid w:val="00416E6F"/>
    <w:rsid w:val="0042141D"/>
    <w:rsid w:val="00427D2C"/>
    <w:rsid w:val="00430E66"/>
    <w:rsid w:val="004403B1"/>
    <w:rsid w:val="00473FF9"/>
    <w:rsid w:val="004A6D92"/>
    <w:rsid w:val="004B5A42"/>
    <w:rsid w:val="004D5501"/>
    <w:rsid w:val="004F08E7"/>
    <w:rsid w:val="005217E5"/>
    <w:rsid w:val="00542CBB"/>
    <w:rsid w:val="005951A8"/>
    <w:rsid w:val="005D4442"/>
    <w:rsid w:val="005D7C6C"/>
    <w:rsid w:val="006218B4"/>
    <w:rsid w:val="006464D7"/>
    <w:rsid w:val="0066136E"/>
    <w:rsid w:val="006671DA"/>
    <w:rsid w:val="006E249E"/>
    <w:rsid w:val="007010C3"/>
    <w:rsid w:val="0072189D"/>
    <w:rsid w:val="00723F69"/>
    <w:rsid w:val="00732C67"/>
    <w:rsid w:val="00744177"/>
    <w:rsid w:val="00781A9F"/>
    <w:rsid w:val="00782C30"/>
    <w:rsid w:val="0079445A"/>
    <w:rsid w:val="007951C6"/>
    <w:rsid w:val="00797AC6"/>
    <w:rsid w:val="007A3B79"/>
    <w:rsid w:val="007A5D85"/>
    <w:rsid w:val="007B1C92"/>
    <w:rsid w:val="007E70BC"/>
    <w:rsid w:val="008119DD"/>
    <w:rsid w:val="008120E3"/>
    <w:rsid w:val="0083022B"/>
    <w:rsid w:val="00847B5A"/>
    <w:rsid w:val="008623A6"/>
    <w:rsid w:val="0088730D"/>
    <w:rsid w:val="0089423D"/>
    <w:rsid w:val="0089548D"/>
    <w:rsid w:val="008E1F1A"/>
    <w:rsid w:val="008E6074"/>
    <w:rsid w:val="0091579E"/>
    <w:rsid w:val="009571BB"/>
    <w:rsid w:val="009968EA"/>
    <w:rsid w:val="009D1B0D"/>
    <w:rsid w:val="009D40E0"/>
    <w:rsid w:val="009F56D8"/>
    <w:rsid w:val="009F5B7E"/>
    <w:rsid w:val="00A06CBA"/>
    <w:rsid w:val="00A20AD9"/>
    <w:rsid w:val="00A3745E"/>
    <w:rsid w:val="00A54C30"/>
    <w:rsid w:val="00A55817"/>
    <w:rsid w:val="00A60E1D"/>
    <w:rsid w:val="00AF48B2"/>
    <w:rsid w:val="00B005B8"/>
    <w:rsid w:val="00B01C2F"/>
    <w:rsid w:val="00B54DBC"/>
    <w:rsid w:val="00B81737"/>
    <w:rsid w:val="00BA2A9B"/>
    <w:rsid w:val="00BD3021"/>
    <w:rsid w:val="00C116D0"/>
    <w:rsid w:val="00C16939"/>
    <w:rsid w:val="00C25D98"/>
    <w:rsid w:val="00C465B7"/>
    <w:rsid w:val="00C65127"/>
    <w:rsid w:val="00C777B0"/>
    <w:rsid w:val="00CF615B"/>
    <w:rsid w:val="00D4407C"/>
    <w:rsid w:val="00D64B3D"/>
    <w:rsid w:val="00D904D9"/>
    <w:rsid w:val="00E002CF"/>
    <w:rsid w:val="00E23409"/>
    <w:rsid w:val="00E26D88"/>
    <w:rsid w:val="00EA23FB"/>
    <w:rsid w:val="00EB0C67"/>
    <w:rsid w:val="00ED349F"/>
    <w:rsid w:val="00EE2DD8"/>
    <w:rsid w:val="00EF51BD"/>
    <w:rsid w:val="00F02820"/>
    <w:rsid w:val="00F436CC"/>
    <w:rsid w:val="00F92D55"/>
    <w:rsid w:val="00F950DC"/>
    <w:rsid w:val="00FC0D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5615771-4D0C-44D6-A53F-DEC3C00782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464D7"/>
    <w:pPr>
      <w:spacing w:after="0" w:line="240" w:lineRule="auto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464D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464D7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464D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197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4A0825-FB11-4A1B-BC1B-E38F7E7D60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550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Przemysław Szczepanowski</dc:creator>
  <cp:lastModifiedBy>Domino</cp:lastModifiedBy>
  <cp:revision>2</cp:revision>
  <cp:lastPrinted>2018-09-05T06:01:00Z</cp:lastPrinted>
  <dcterms:created xsi:type="dcterms:W3CDTF">2018-09-06T05:44:00Z</dcterms:created>
  <dcterms:modified xsi:type="dcterms:W3CDTF">2018-09-06T05:44:00Z</dcterms:modified>
</cp:coreProperties>
</file>