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0FA" w:rsidRPr="00DC40FA" w:rsidRDefault="00DC40FA" w:rsidP="00DC40FA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DC40FA">
        <w:rPr>
          <w:rFonts w:ascii="Times New Roman" w:hAnsi="Times New Roman"/>
          <w:sz w:val="26"/>
          <w:szCs w:val="26"/>
        </w:rPr>
        <w:t xml:space="preserve">UCHWAŁA </w:t>
      </w:r>
      <w:r w:rsidR="007C0595">
        <w:rPr>
          <w:rFonts w:ascii="Times New Roman" w:hAnsi="Times New Roman"/>
          <w:sz w:val="26"/>
          <w:szCs w:val="26"/>
        </w:rPr>
        <w:t>NR</w:t>
      </w:r>
      <w:r w:rsidR="004A166A">
        <w:rPr>
          <w:rFonts w:ascii="Times New Roman" w:hAnsi="Times New Roman"/>
          <w:sz w:val="26"/>
          <w:szCs w:val="26"/>
        </w:rPr>
        <w:t xml:space="preserve"> </w:t>
      </w:r>
      <w:r w:rsidR="00362FE9">
        <w:rPr>
          <w:rFonts w:ascii="Times New Roman" w:hAnsi="Times New Roman"/>
          <w:sz w:val="26"/>
          <w:szCs w:val="26"/>
        </w:rPr>
        <w:t>41</w:t>
      </w:r>
      <w:r w:rsidR="007C0595">
        <w:rPr>
          <w:rFonts w:ascii="Times New Roman" w:hAnsi="Times New Roman"/>
          <w:sz w:val="26"/>
          <w:szCs w:val="26"/>
        </w:rPr>
        <w:t>/2019</w:t>
      </w:r>
    </w:p>
    <w:p w:rsidR="00DC40FA" w:rsidRPr="00DC40FA" w:rsidRDefault="00DC40FA" w:rsidP="00DC40FA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DC40FA">
        <w:rPr>
          <w:rFonts w:ascii="Times New Roman" w:hAnsi="Times New Roman"/>
          <w:sz w:val="26"/>
          <w:szCs w:val="26"/>
        </w:rPr>
        <w:t>PAŃSTWOWEJ KOMISJI WYBORCZEJ</w:t>
      </w:r>
    </w:p>
    <w:p w:rsidR="00DC40FA" w:rsidRPr="00DC40FA" w:rsidRDefault="00DC40FA" w:rsidP="00DC40FA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DC40FA">
        <w:rPr>
          <w:rFonts w:ascii="Times New Roman" w:hAnsi="Times New Roman"/>
          <w:sz w:val="26"/>
          <w:szCs w:val="26"/>
        </w:rPr>
        <w:t xml:space="preserve">z dnia </w:t>
      </w:r>
      <w:r w:rsidR="004A2EF5">
        <w:rPr>
          <w:rFonts w:ascii="Times New Roman" w:hAnsi="Times New Roman"/>
          <w:sz w:val="26"/>
          <w:szCs w:val="26"/>
        </w:rPr>
        <w:t>8 kwietnia</w:t>
      </w:r>
      <w:r w:rsidR="004A166A">
        <w:rPr>
          <w:rFonts w:ascii="Times New Roman" w:hAnsi="Times New Roman"/>
          <w:sz w:val="26"/>
          <w:szCs w:val="26"/>
        </w:rPr>
        <w:t xml:space="preserve"> </w:t>
      </w:r>
      <w:r w:rsidR="004A166A" w:rsidRPr="004A166A">
        <w:rPr>
          <w:rFonts w:ascii="Times New Roman" w:hAnsi="Times New Roman"/>
          <w:sz w:val="26"/>
          <w:szCs w:val="26"/>
        </w:rPr>
        <w:t>2019 r.</w:t>
      </w:r>
    </w:p>
    <w:p w:rsidR="00A3608A" w:rsidRPr="00F86DA7" w:rsidRDefault="00A3608A" w:rsidP="002910D3">
      <w:pPr>
        <w:suppressAutoHyphens/>
        <w:spacing w:before="240" w:line="380" w:lineRule="exact"/>
        <w:jc w:val="center"/>
        <w:rPr>
          <w:rFonts w:ascii="Times New Roman" w:hAnsi="Times New Roman"/>
          <w:sz w:val="26"/>
          <w:szCs w:val="26"/>
        </w:rPr>
      </w:pPr>
      <w:r w:rsidRPr="00F86DA7">
        <w:rPr>
          <w:rFonts w:ascii="Times New Roman" w:hAnsi="Times New Roman"/>
          <w:bCs/>
          <w:sz w:val="26"/>
          <w:szCs w:val="26"/>
        </w:rPr>
        <w:t>w sprawie wytycznych dla</w:t>
      </w:r>
      <w:r w:rsidR="00717F00">
        <w:rPr>
          <w:rFonts w:ascii="Times New Roman" w:hAnsi="Times New Roman"/>
          <w:bCs/>
          <w:sz w:val="26"/>
          <w:szCs w:val="26"/>
        </w:rPr>
        <w:t xml:space="preserve"> obwodowych </w:t>
      </w:r>
      <w:r>
        <w:rPr>
          <w:rFonts w:ascii="Times New Roman" w:hAnsi="Times New Roman"/>
          <w:bCs/>
          <w:sz w:val="26"/>
          <w:szCs w:val="26"/>
        </w:rPr>
        <w:t>komisji wyborczych</w:t>
      </w:r>
      <w:r w:rsidRPr="00F86DA7">
        <w:rPr>
          <w:rFonts w:ascii="Times New Roman" w:hAnsi="Times New Roman"/>
          <w:bCs/>
          <w:sz w:val="26"/>
          <w:szCs w:val="26"/>
        </w:rPr>
        <w:t xml:space="preserve"> dotyczących </w:t>
      </w:r>
      <w:r w:rsidR="00717F00">
        <w:rPr>
          <w:rFonts w:ascii="Times New Roman" w:hAnsi="Times New Roman"/>
          <w:bCs/>
          <w:sz w:val="26"/>
          <w:szCs w:val="26"/>
        </w:rPr>
        <w:t xml:space="preserve">sprawdzenia </w:t>
      </w:r>
      <w:r w:rsidR="004A166A">
        <w:rPr>
          <w:rFonts w:ascii="Times New Roman" w:hAnsi="Times New Roman"/>
          <w:bCs/>
          <w:sz w:val="26"/>
          <w:szCs w:val="26"/>
        </w:rPr>
        <w:br/>
      </w:r>
      <w:r w:rsidR="008C233C">
        <w:rPr>
          <w:rFonts w:ascii="Times New Roman" w:hAnsi="Times New Roman"/>
          <w:bCs/>
          <w:sz w:val="26"/>
          <w:szCs w:val="26"/>
        </w:rPr>
        <w:t xml:space="preserve">w systemie informatycznym </w:t>
      </w:r>
      <w:r w:rsidR="00717F00">
        <w:rPr>
          <w:rFonts w:ascii="Times New Roman" w:hAnsi="Times New Roman"/>
          <w:bCs/>
          <w:sz w:val="26"/>
          <w:szCs w:val="26"/>
        </w:rPr>
        <w:t xml:space="preserve">zgodności arytmetycznej danych </w:t>
      </w:r>
      <w:r w:rsidR="008C233C">
        <w:rPr>
          <w:rFonts w:ascii="Times New Roman" w:hAnsi="Times New Roman"/>
          <w:bCs/>
          <w:sz w:val="26"/>
          <w:szCs w:val="26"/>
        </w:rPr>
        <w:t xml:space="preserve">zawartych </w:t>
      </w:r>
      <w:r w:rsidR="00717F00">
        <w:rPr>
          <w:rFonts w:ascii="Times New Roman" w:hAnsi="Times New Roman"/>
          <w:bCs/>
          <w:sz w:val="26"/>
          <w:szCs w:val="26"/>
        </w:rPr>
        <w:t>w</w:t>
      </w:r>
      <w:r w:rsidR="008C233C">
        <w:rPr>
          <w:rFonts w:ascii="Times New Roman" w:hAnsi="Times New Roman"/>
          <w:bCs/>
          <w:sz w:val="26"/>
          <w:szCs w:val="26"/>
        </w:rPr>
        <w:t xml:space="preserve"> projektach </w:t>
      </w:r>
      <w:r w:rsidR="00717F00">
        <w:rPr>
          <w:rFonts w:ascii="Times New Roman" w:hAnsi="Times New Roman"/>
          <w:bCs/>
          <w:sz w:val="26"/>
          <w:szCs w:val="26"/>
        </w:rPr>
        <w:t>protokoł</w:t>
      </w:r>
      <w:r w:rsidR="008C233C">
        <w:rPr>
          <w:rFonts w:ascii="Times New Roman" w:hAnsi="Times New Roman"/>
          <w:bCs/>
          <w:sz w:val="26"/>
          <w:szCs w:val="26"/>
        </w:rPr>
        <w:t>ów</w:t>
      </w:r>
      <w:r w:rsidR="00717F00">
        <w:rPr>
          <w:rFonts w:ascii="Times New Roman" w:hAnsi="Times New Roman"/>
          <w:bCs/>
          <w:sz w:val="26"/>
          <w:szCs w:val="26"/>
        </w:rPr>
        <w:t xml:space="preserve"> głosowa</w:t>
      </w:r>
      <w:r w:rsidR="002910D3">
        <w:rPr>
          <w:rFonts w:ascii="Times New Roman" w:hAnsi="Times New Roman"/>
          <w:bCs/>
          <w:sz w:val="26"/>
          <w:szCs w:val="26"/>
        </w:rPr>
        <w:t>n</w:t>
      </w:r>
      <w:r w:rsidR="00717F00">
        <w:rPr>
          <w:rFonts w:ascii="Times New Roman" w:hAnsi="Times New Roman"/>
          <w:bCs/>
          <w:sz w:val="26"/>
          <w:szCs w:val="26"/>
        </w:rPr>
        <w:t xml:space="preserve">ia </w:t>
      </w:r>
      <w:r w:rsidR="00482BF1">
        <w:rPr>
          <w:rFonts w:ascii="Times New Roman" w:hAnsi="Times New Roman"/>
          <w:bCs/>
          <w:sz w:val="26"/>
          <w:szCs w:val="26"/>
        </w:rPr>
        <w:t xml:space="preserve">i w protokołach głosowania </w:t>
      </w:r>
      <w:r w:rsidR="00717F00">
        <w:rPr>
          <w:rFonts w:ascii="Times New Roman" w:hAnsi="Times New Roman"/>
          <w:bCs/>
          <w:sz w:val="26"/>
          <w:szCs w:val="26"/>
        </w:rPr>
        <w:t>w</w:t>
      </w:r>
      <w:r w:rsidR="002910D3">
        <w:rPr>
          <w:rFonts w:ascii="Times New Roman" w:hAnsi="Times New Roman"/>
          <w:bCs/>
          <w:sz w:val="26"/>
          <w:szCs w:val="26"/>
        </w:rPr>
        <w:t xml:space="preserve"> </w:t>
      </w:r>
      <w:r w:rsidR="00717F00">
        <w:rPr>
          <w:rFonts w:ascii="Times New Roman" w:hAnsi="Times New Roman"/>
          <w:bCs/>
          <w:sz w:val="26"/>
          <w:szCs w:val="26"/>
        </w:rPr>
        <w:t>wyborach</w:t>
      </w:r>
      <w:r w:rsidR="007C0595">
        <w:rPr>
          <w:rFonts w:ascii="Times New Roman" w:hAnsi="Times New Roman"/>
          <w:bCs/>
          <w:sz w:val="26"/>
          <w:szCs w:val="26"/>
        </w:rPr>
        <w:t xml:space="preserve"> do Parlamentu Europejskiego zarządzonych na dzień 26 maja 2019</w:t>
      </w:r>
      <w:r w:rsidRPr="00F86DA7">
        <w:rPr>
          <w:rFonts w:ascii="Times New Roman" w:hAnsi="Times New Roman"/>
          <w:bCs/>
          <w:sz w:val="26"/>
          <w:szCs w:val="26"/>
        </w:rPr>
        <w:t xml:space="preserve"> r.</w:t>
      </w:r>
    </w:p>
    <w:p w:rsidR="00DC40FA" w:rsidRPr="00DC40FA" w:rsidRDefault="00DC40FA" w:rsidP="00DC40FA">
      <w:pPr>
        <w:spacing w:before="240" w:line="380" w:lineRule="exact"/>
        <w:jc w:val="both"/>
        <w:rPr>
          <w:rFonts w:ascii="Times New Roman" w:hAnsi="Times New Roman"/>
          <w:bCs/>
          <w:sz w:val="26"/>
          <w:szCs w:val="26"/>
        </w:rPr>
      </w:pPr>
      <w:r w:rsidRPr="00DC40FA">
        <w:rPr>
          <w:rFonts w:ascii="Times New Roman" w:hAnsi="Times New Roman"/>
          <w:bCs/>
          <w:sz w:val="26"/>
          <w:szCs w:val="26"/>
        </w:rPr>
        <w:t>Na podstawie art. 16</w:t>
      </w:r>
      <w:r w:rsidR="008C233C">
        <w:rPr>
          <w:rFonts w:ascii="Times New Roman" w:hAnsi="Times New Roman"/>
          <w:bCs/>
          <w:sz w:val="26"/>
          <w:szCs w:val="26"/>
        </w:rPr>
        <w:t>1</w:t>
      </w:r>
      <w:r w:rsidRPr="00DC40FA">
        <w:rPr>
          <w:rFonts w:ascii="Times New Roman" w:hAnsi="Times New Roman"/>
          <w:bCs/>
          <w:sz w:val="26"/>
          <w:szCs w:val="26"/>
        </w:rPr>
        <w:t xml:space="preserve"> § 1</w:t>
      </w:r>
      <w:r w:rsidR="008C233C">
        <w:rPr>
          <w:rFonts w:ascii="Times New Roman" w:hAnsi="Times New Roman"/>
          <w:bCs/>
          <w:sz w:val="26"/>
          <w:szCs w:val="26"/>
        </w:rPr>
        <w:t xml:space="preserve"> </w:t>
      </w:r>
      <w:r w:rsidRPr="00DC40FA">
        <w:rPr>
          <w:rFonts w:ascii="Times New Roman" w:hAnsi="Times New Roman"/>
          <w:bCs/>
          <w:sz w:val="26"/>
          <w:szCs w:val="26"/>
        </w:rPr>
        <w:t>ustawy z dnia 5 stycznia 2011 r. – Kodeks wyborczy (Dz. U. z</w:t>
      </w:r>
      <w:r w:rsidR="008C233C">
        <w:rPr>
          <w:rFonts w:ascii="Times New Roman" w:hAnsi="Times New Roman"/>
          <w:bCs/>
          <w:sz w:val="26"/>
          <w:szCs w:val="26"/>
        </w:rPr>
        <w:t> </w:t>
      </w:r>
      <w:r w:rsidRPr="00DC40FA">
        <w:rPr>
          <w:rFonts w:ascii="Times New Roman" w:hAnsi="Times New Roman"/>
          <w:bCs/>
          <w:sz w:val="26"/>
          <w:szCs w:val="26"/>
        </w:rPr>
        <w:t>2018 r. poz. 754, 1000 i 1349</w:t>
      </w:r>
      <w:r w:rsidR="007C0595">
        <w:rPr>
          <w:rFonts w:ascii="Times New Roman" w:hAnsi="Times New Roman"/>
          <w:bCs/>
          <w:sz w:val="26"/>
          <w:szCs w:val="26"/>
        </w:rPr>
        <w:t xml:space="preserve"> oraz z 2019 r. poz. 273</w:t>
      </w:r>
      <w:r w:rsidRPr="00DC40FA">
        <w:rPr>
          <w:rFonts w:ascii="Times New Roman" w:hAnsi="Times New Roman"/>
          <w:bCs/>
          <w:sz w:val="26"/>
          <w:szCs w:val="26"/>
        </w:rPr>
        <w:t>) Państwowa Komisja Wyborcza uchwala, co następuje:</w:t>
      </w:r>
    </w:p>
    <w:p w:rsidR="00A3608A" w:rsidRPr="00F86DA7" w:rsidRDefault="00A3608A" w:rsidP="002910D3">
      <w:pPr>
        <w:spacing w:before="240" w:line="380" w:lineRule="exact"/>
        <w:jc w:val="both"/>
        <w:rPr>
          <w:rFonts w:ascii="Times New Roman" w:hAnsi="Times New Roman"/>
          <w:bCs/>
          <w:sz w:val="26"/>
          <w:szCs w:val="26"/>
        </w:rPr>
      </w:pPr>
      <w:r w:rsidRPr="00F86DA7">
        <w:rPr>
          <w:rFonts w:ascii="Times New Roman" w:hAnsi="Times New Roman"/>
          <w:bCs/>
          <w:sz w:val="26"/>
          <w:szCs w:val="26"/>
        </w:rPr>
        <w:t>§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F86DA7">
        <w:rPr>
          <w:rFonts w:ascii="Times New Roman" w:hAnsi="Times New Roman"/>
          <w:bCs/>
          <w:sz w:val="26"/>
          <w:szCs w:val="26"/>
        </w:rPr>
        <w:t>1.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F86DA7">
        <w:rPr>
          <w:rFonts w:ascii="Times New Roman" w:hAnsi="Times New Roman"/>
          <w:bCs/>
          <w:sz w:val="26"/>
          <w:szCs w:val="26"/>
        </w:rPr>
        <w:t xml:space="preserve">Ustala się wytyczne </w:t>
      </w:r>
      <w:r w:rsidR="00717F00" w:rsidRPr="00F86DA7">
        <w:rPr>
          <w:rFonts w:ascii="Times New Roman" w:hAnsi="Times New Roman"/>
          <w:bCs/>
          <w:sz w:val="26"/>
          <w:szCs w:val="26"/>
        </w:rPr>
        <w:t>dla</w:t>
      </w:r>
      <w:r w:rsidR="007C0595">
        <w:rPr>
          <w:rFonts w:ascii="Times New Roman" w:hAnsi="Times New Roman"/>
          <w:bCs/>
          <w:sz w:val="26"/>
          <w:szCs w:val="26"/>
        </w:rPr>
        <w:t xml:space="preserve"> obwodowych</w:t>
      </w:r>
      <w:r w:rsidR="00717F00">
        <w:rPr>
          <w:rFonts w:ascii="Times New Roman" w:hAnsi="Times New Roman"/>
          <w:bCs/>
          <w:sz w:val="26"/>
          <w:szCs w:val="26"/>
        </w:rPr>
        <w:t xml:space="preserve"> komisji wyborczych</w:t>
      </w:r>
      <w:r w:rsidR="00717F00" w:rsidRPr="00F86DA7">
        <w:rPr>
          <w:rFonts w:ascii="Times New Roman" w:hAnsi="Times New Roman"/>
          <w:bCs/>
          <w:sz w:val="26"/>
          <w:szCs w:val="26"/>
        </w:rPr>
        <w:t xml:space="preserve"> dotycząc</w:t>
      </w:r>
      <w:r w:rsidR="00717F00">
        <w:rPr>
          <w:rFonts w:ascii="Times New Roman" w:hAnsi="Times New Roman"/>
          <w:bCs/>
          <w:sz w:val="26"/>
          <w:szCs w:val="26"/>
        </w:rPr>
        <w:t>e</w:t>
      </w:r>
      <w:r w:rsidR="00717F00" w:rsidRPr="00F86DA7">
        <w:rPr>
          <w:rFonts w:ascii="Times New Roman" w:hAnsi="Times New Roman"/>
          <w:bCs/>
          <w:sz w:val="26"/>
          <w:szCs w:val="26"/>
        </w:rPr>
        <w:t xml:space="preserve"> </w:t>
      </w:r>
      <w:r w:rsidR="008C233C">
        <w:rPr>
          <w:rFonts w:ascii="Times New Roman" w:hAnsi="Times New Roman"/>
          <w:bCs/>
          <w:sz w:val="26"/>
          <w:szCs w:val="26"/>
        </w:rPr>
        <w:t xml:space="preserve">sprawdzenia </w:t>
      </w:r>
      <w:r w:rsidR="004A166A">
        <w:rPr>
          <w:rFonts w:ascii="Times New Roman" w:hAnsi="Times New Roman"/>
          <w:bCs/>
          <w:sz w:val="26"/>
          <w:szCs w:val="26"/>
        </w:rPr>
        <w:br/>
      </w:r>
      <w:r w:rsidR="008C233C">
        <w:rPr>
          <w:rFonts w:ascii="Times New Roman" w:hAnsi="Times New Roman"/>
          <w:bCs/>
          <w:sz w:val="26"/>
          <w:szCs w:val="26"/>
        </w:rPr>
        <w:t xml:space="preserve">w systemie informatycznym zgodności arytmetycznej danych zawartych w projektach protokołów głosowania </w:t>
      </w:r>
      <w:r w:rsidR="00482BF1">
        <w:rPr>
          <w:rFonts w:ascii="Times New Roman" w:hAnsi="Times New Roman"/>
          <w:bCs/>
          <w:sz w:val="26"/>
          <w:szCs w:val="26"/>
        </w:rPr>
        <w:t xml:space="preserve">i w protokołach głosowania </w:t>
      </w:r>
      <w:r w:rsidR="008C233C">
        <w:rPr>
          <w:rFonts w:ascii="Times New Roman" w:hAnsi="Times New Roman"/>
          <w:bCs/>
          <w:sz w:val="26"/>
          <w:szCs w:val="26"/>
        </w:rPr>
        <w:t xml:space="preserve">w wyborach </w:t>
      </w:r>
      <w:r w:rsidR="007C0595">
        <w:rPr>
          <w:rFonts w:ascii="Times New Roman" w:hAnsi="Times New Roman"/>
          <w:bCs/>
          <w:sz w:val="26"/>
          <w:szCs w:val="26"/>
        </w:rPr>
        <w:t>posłów do Parlamentu Europejskiego zarządzonych na dzień 26 maja 2019 r</w:t>
      </w:r>
      <w:r w:rsidR="008C233C" w:rsidRPr="00F86DA7">
        <w:rPr>
          <w:rFonts w:ascii="Times New Roman" w:hAnsi="Times New Roman"/>
          <w:bCs/>
          <w:sz w:val="26"/>
          <w:szCs w:val="26"/>
        </w:rPr>
        <w:t>.</w:t>
      </w:r>
      <w:r w:rsidRPr="00F86DA7">
        <w:rPr>
          <w:rFonts w:ascii="Times New Roman" w:hAnsi="Times New Roman"/>
          <w:bCs/>
          <w:sz w:val="26"/>
          <w:szCs w:val="26"/>
        </w:rPr>
        <w:t>, stanowiące załącznik do</w:t>
      </w:r>
      <w:r w:rsidR="002910D3">
        <w:rPr>
          <w:rFonts w:ascii="Times New Roman" w:hAnsi="Times New Roman"/>
          <w:bCs/>
          <w:sz w:val="26"/>
          <w:szCs w:val="26"/>
        </w:rPr>
        <w:t> </w:t>
      </w:r>
      <w:r w:rsidRPr="00F86DA7">
        <w:rPr>
          <w:rFonts w:ascii="Times New Roman" w:hAnsi="Times New Roman"/>
          <w:bCs/>
          <w:sz w:val="26"/>
          <w:szCs w:val="26"/>
        </w:rPr>
        <w:t>uchwały.</w:t>
      </w:r>
    </w:p>
    <w:p w:rsidR="00A3608A" w:rsidRPr="00F86DA7" w:rsidRDefault="00A3608A" w:rsidP="002910D3">
      <w:pPr>
        <w:spacing w:before="240" w:line="380" w:lineRule="exact"/>
        <w:jc w:val="both"/>
        <w:rPr>
          <w:rFonts w:ascii="Times New Roman" w:hAnsi="Times New Roman"/>
          <w:bCs/>
          <w:sz w:val="26"/>
          <w:szCs w:val="26"/>
        </w:rPr>
      </w:pPr>
      <w:r w:rsidRPr="00F86DA7">
        <w:rPr>
          <w:rFonts w:ascii="Times New Roman" w:hAnsi="Times New Roman"/>
          <w:bCs/>
          <w:sz w:val="26"/>
          <w:szCs w:val="26"/>
        </w:rPr>
        <w:t>§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F86DA7">
        <w:rPr>
          <w:rFonts w:ascii="Times New Roman" w:hAnsi="Times New Roman"/>
          <w:bCs/>
          <w:sz w:val="26"/>
          <w:szCs w:val="26"/>
        </w:rPr>
        <w:t>2.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F86DA7">
        <w:rPr>
          <w:rFonts w:ascii="Times New Roman" w:hAnsi="Times New Roman"/>
          <w:bCs/>
          <w:sz w:val="26"/>
          <w:szCs w:val="26"/>
        </w:rPr>
        <w:t>Uchwała wchodzi w życie z dniem podjęcia i podlega ogłoszeniu.</w:t>
      </w:r>
    </w:p>
    <w:p w:rsidR="00A3608A" w:rsidRPr="00BB5A04" w:rsidRDefault="004A2EF5" w:rsidP="002910D3">
      <w:pPr>
        <w:pStyle w:val="Nagwek1"/>
        <w:spacing w:before="1440" w:after="480" w:line="380" w:lineRule="exact"/>
        <w:rPr>
          <w:b w:val="0"/>
          <w:szCs w:val="26"/>
        </w:rPr>
      </w:pPr>
      <w:r>
        <w:rPr>
          <w:b w:val="0"/>
          <w:szCs w:val="26"/>
          <w:lang w:val="pl-PL"/>
        </w:rPr>
        <w:t xml:space="preserve">Zastępca </w:t>
      </w:r>
      <w:r>
        <w:rPr>
          <w:b w:val="0"/>
          <w:szCs w:val="26"/>
        </w:rPr>
        <w:t>Przewodniczącego</w:t>
      </w:r>
      <w:r w:rsidR="00A3608A" w:rsidRPr="00BB5A04">
        <w:rPr>
          <w:b w:val="0"/>
          <w:szCs w:val="26"/>
        </w:rPr>
        <w:br/>
        <w:t>Państwowej Komisji Wyborczej</w:t>
      </w:r>
    </w:p>
    <w:p w:rsidR="00A3608A" w:rsidRDefault="00A3608A" w:rsidP="002910D3">
      <w:pPr>
        <w:pStyle w:val="Nagwek1"/>
        <w:spacing w:before="0" w:line="380" w:lineRule="exact"/>
        <w:rPr>
          <w:b w:val="0"/>
          <w:bCs/>
          <w:szCs w:val="26"/>
        </w:rPr>
      </w:pPr>
    </w:p>
    <w:p w:rsidR="004A2EF5" w:rsidRPr="004A2EF5" w:rsidRDefault="004A2EF5" w:rsidP="004A2EF5">
      <w:pPr>
        <w:pStyle w:val="Nagwek1"/>
        <w:spacing w:before="0" w:line="380" w:lineRule="exact"/>
        <w:rPr>
          <w:b w:val="0"/>
          <w:bCs/>
          <w:szCs w:val="26"/>
        </w:rPr>
        <w:sectPr w:rsidR="004A2EF5" w:rsidRPr="004A2EF5" w:rsidSect="00137B53">
          <w:headerReference w:type="default" r:id="rId8"/>
          <w:pgSz w:w="12240" w:h="15840"/>
          <w:pgMar w:top="1417" w:right="1417" w:bottom="1417" w:left="1417" w:header="708" w:footer="708" w:gutter="0"/>
          <w:cols w:space="708"/>
          <w:noEndnote/>
          <w:titlePg/>
          <w:docGrid w:linePitch="272"/>
        </w:sectPr>
      </w:pPr>
      <w:r w:rsidRPr="004A2EF5">
        <w:rPr>
          <w:b w:val="0"/>
          <w:bCs/>
          <w:szCs w:val="26"/>
        </w:rPr>
        <w:t xml:space="preserve">Sylwester Marciniak </w:t>
      </w:r>
    </w:p>
    <w:p w:rsidR="004A166A" w:rsidRDefault="00717F00" w:rsidP="004A166A">
      <w:pPr>
        <w:spacing w:before="240" w:line="36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Załącznik</w:t>
      </w:r>
    </w:p>
    <w:p w:rsidR="00717F00" w:rsidRPr="008E14C9" w:rsidRDefault="00032D8C" w:rsidP="004A166A">
      <w:pPr>
        <w:spacing w:line="36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do </w:t>
      </w:r>
      <w:r w:rsidR="004A166A">
        <w:rPr>
          <w:rFonts w:ascii="Times New Roman" w:hAnsi="Times New Roman"/>
          <w:sz w:val="26"/>
          <w:szCs w:val="26"/>
        </w:rPr>
        <w:t>u</w:t>
      </w:r>
      <w:r w:rsidR="00A75E3D">
        <w:rPr>
          <w:rFonts w:ascii="Times New Roman" w:hAnsi="Times New Roman"/>
          <w:sz w:val="26"/>
          <w:szCs w:val="26"/>
        </w:rPr>
        <w:t>chwały</w:t>
      </w:r>
      <w:r>
        <w:rPr>
          <w:rFonts w:ascii="Times New Roman" w:hAnsi="Times New Roman"/>
          <w:sz w:val="26"/>
          <w:szCs w:val="26"/>
        </w:rPr>
        <w:t xml:space="preserve"> Nr</w:t>
      </w:r>
      <w:r w:rsidR="004A166A">
        <w:rPr>
          <w:rFonts w:ascii="Times New Roman" w:hAnsi="Times New Roman"/>
          <w:sz w:val="26"/>
          <w:szCs w:val="26"/>
        </w:rPr>
        <w:t xml:space="preserve"> </w:t>
      </w:r>
      <w:r w:rsidR="00362FE9">
        <w:rPr>
          <w:rFonts w:ascii="Times New Roman" w:hAnsi="Times New Roman"/>
          <w:sz w:val="26"/>
          <w:szCs w:val="26"/>
        </w:rPr>
        <w:t>41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/2019</w:t>
      </w:r>
      <w:r w:rsidR="00717F00">
        <w:rPr>
          <w:rFonts w:ascii="Times New Roman" w:hAnsi="Times New Roman"/>
          <w:sz w:val="26"/>
          <w:szCs w:val="26"/>
        </w:rPr>
        <w:br/>
        <w:t>Państwowej Komisji Wyborczej</w:t>
      </w:r>
      <w:r w:rsidR="00717F00">
        <w:rPr>
          <w:rFonts w:ascii="Times New Roman" w:hAnsi="Times New Roman"/>
          <w:sz w:val="26"/>
          <w:szCs w:val="26"/>
        </w:rPr>
        <w:br/>
        <w:t xml:space="preserve">z dnia </w:t>
      </w:r>
      <w:r w:rsidR="004A2EF5">
        <w:rPr>
          <w:rFonts w:ascii="Times New Roman" w:hAnsi="Times New Roman"/>
          <w:sz w:val="26"/>
          <w:szCs w:val="26"/>
        </w:rPr>
        <w:t>8 kwietnia</w:t>
      </w:r>
      <w:r w:rsidR="004A166A">
        <w:rPr>
          <w:rFonts w:ascii="Times New Roman" w:hAnsi="Times New Roman"/>
          <w:sz w:val="26"/>
          <w:szCs w:val="26"/>
        </w:rPr>
        <w:t xml:space="preserve"> </w:t>
      </w:r>
      <w:r w:rsidR="007C0595">
        <w:rPr>
          <w:rFonts w:ascii="Times New Roman" w:hAnsi="Times New Roman"/>
          <w:sz w:val="26"/>
          <w:szCs w:val="26"/>
        </w:rPr>
        <w:t>2019</w:t>
      </w:r>
      <w:r w:rsidR="00717F00">
        <w:rPr>
          <w:rFonts w:ascii="Times New Roman" w:hAnsi="Times New Roman"/>
          <w:sz w:val="26"/>
          <w:szCs w:val="26"/>
        </w:rPr>
        <w:t xml:space="preserve"> r. (poz. …)</w:t>
      </w:r>
    </w:p>
    <w:p w:rsidR="007C0595" w:rsidRPr="007C0595" w:rsidRDefault="007C0595" w:rsidP="007C0595">
      <w:pPr>
        <w:suppressAutoHyphens/>
        <w:spacing w:before="240" w:line="380" w:lineRule="exact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Wytyczne dla obwodowych</w:t>
      </w:r>
      <w:r w:rsidR="00A75E3D" w:rsidRPr="00A75E3D">
        <w:rPr>
          <w:rFonts w:ascii="Times New Roman" w:hAnsi="Times New Roman"/>
          <w:b/>
          <w:bCs/>
          <w:sz w:val="26"/>
          <w:szCs w:val="26"/>
        </w:rPr>
        <w:t xml:space="preserve"> komisji wyborczych dotyczące</w:t>
      </w:r>
      <w:r w:rsidR="00717F00" w:rsidRPr="00A75E3D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8C233C" w:rsidRPr="008C233C">
        <w:rPr>
          <w:rFonts w:ascii="Times New Roman" w:hAnsi="Times New Roman"/>
          <w:b/>
          <w:bCs/>
          <w:sz w:val="26"/>
          <w:szCs w:val="26"/>
        </w:rPr>
        <w:t xml:space="preserve">sprawdzenia </w:t>
      </w:r>
      <w:r w:rsidR="004A166A">
        <w:rPr>
          <w:rFonts w:ascii="Times New Roman" w:hAnsi="Times New Roman"/>
          <w:b/>
          <w:bCs/>
          <w:sz w:val="26"/>
          <w:szCs w:val="26"/>
        </w:rPr>
        <w:br/>
      </w:r>
      <w:r w:rsidR="008C233C" w:rsidRPr="008C233C">
        <w:rPr>
          <w:rFonts w:ascii="Times New Roman" w:hAnsi="Times New Roman"/>
          <w:b/>
          <w:bCs/>
          <w:sz w:val="26"/>
          <w:szCs w:val="26"/>
        </w:rPr>
        <w:t xml:space="preserve">w systemie informatycznym zgodności arytmetycznej danych zawartych </w:t>
      </w:r>
      <w:r w:rsidR="004A166A">
        <w:rPr>
          <w:rFonts w:ascii="Times New Roman" w:hAnsi="Times New Roman"/>
          <w:b/>
          <w:bCs/>
          <w:sz w:val="26"/>
          <w:szCs w:val="26"/>
        </w:rPr>
        <w:br/>
      </w:r>
      <w:r w:rsidR="008C233C" w:rsidRPr="008C233C">
        <w:rPr>
          <w:rFonts w:ascii="Times New Roman" w:hAnsi="Times New Roman"/>
          <w:b/>
          <w:bCs/>
          <w:sz w:val="26"/>
          <w:szCs w:val="26"/>
        </w:rPr>
        <w:t>w</w:t>
      </w:r>
      <w:r w:rsidR="008C233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8C233C" w:rsidRPr="008C233C">
        <w:rPr>
          <w:rFonts w:ascii="Times New Roman" w:hAnsi="Times New Roman"/>
          <w:b/>
          <w:bCs/>
          <w:sz w:val="26"/>
          <w:szCs w:val="26"/>
        </w:rPr>
        <w:t xml:space="preserve">projektach protokołów głosowania </w:t>
      </w:r>
      <w:r w:rsidR="00482BF1" w:rsidRPr="00482BF1">
        <w:rPr>
          <w:rFonts w:ascii="Times New Roman" w:hAnsi="Times New Roman"/>
          <w:b/>
          <w:bCs/>
          <w:sz w:val="26"/>
          <w:szCs w:val="26"/>
        </w:rPr>
        <w:t>i w protokołach głosowania</w:t>
      </w:r>
      <w:r w:rsidR="00482BF1">
        <w:rPr>
          <w:rFonts w:ascii="Times New Roman" w:hAnsi="Times New Roman"/>
          <w:bCs/>
          <w:sz w:val="26"/>
          <w:szCs w:val="26"/>
        </w:rPr>
        <w:t xml:space="preserve"> </w:t>
      </w:r>
      <w:r w:rsidR="008C233C" w:rsidRPr="008C233C">
        <w:rPr>
          <w:rFonts w:ascii="Times New Roman" w:hAnsi="Times New Roman"/>
          <w:b/>
          <w:bCs/>
          <w:sz w:val="26"/>
          <w:szCs w:val="26"/>
        </w:rPr>
        <w:t>w</w:t>
      </w:r>
      <w:r w:rsidR="00482BF1">
        <w:rPr>
          <w:rFonts w:ascii="Times New Roman" w:hAnsi="Times New Roman"/>
          <w:b/>
          <w:bCs/>
          <w:sz w:val="26"/>
          <w:szCs w:val="26"/>
        </w:rPr>
        <w:t> </w:t>
      </w:r>
      <w:r w:rsidR="008C233C" w:rsidRPr="008C233C">
        <w:rPr>
          <w:rFonts w:ascii="Times New Roman" w:hAnsi="Times New Roman"/>
          <w:b/>
          <w:bCs/>
          <w:sz w:val="26"/>
          <w:szCs w:val="26"/>
        </w:rPr>
        <w:t xml:space="preserve">wyborach </w:t>
      </w:r>
      <w:r w:rsidRPr="007C0595">
        <w:rPr>
          <w:rFonts w:ascii="Times New Roman" w:hAnsi="Times New Roman"/>
          <w:b/>
          <w:bCs/>
          <w:sz w:val="26"/>
          <w:szCs w:val="26"/>
        </w:rPr>
        <w:t>posłów do Parlamentu Europejskiego zarządzonych na dzień 26 maja 2019 r.</w:t>
      </w:r>
    </w:p>
    <w:p w:rsidR="00A3608A" w:rsidRPr="007C0595" w:rsidRDefault="00A3608A" w:rsidP="007C0595">
      <w:pPr>
        <w:keepNext/>
        <w:numPr>
          <w:ilvl w:val="0"/>
          <w:numId w:val="2"/>
        </w:numPr>
        <w:suppressAutoHyphens/>
        <w:spacing w:before="240" w:after="240" w:line="360" w:lineRule="auto"/>
        <w:ind w:left="425" w:hanging="425"/>
        <w:jc w:val="both"/>
        <w:rPr>
          <w:rFonts w:ascii="Times New Roman" w:hAnsi="Times New Roman"/>
          <w:b/>
          <w:sz w:val="26"/>
          <w:szCs w:val="26"/>
        </w:rPr>
      </w:pPr>
      <w:r w:rsidRPr="007C0595">
        <w:rPr>
          <w:rFonts w:ascii="Times New Roman" w:hAnsi="Times New Roman"/>
          <w:b/>
          <w:sz w:val="26"/>
          <w:szCs w:val="26"/>
        </w:rPr>
        <w:t xml:space="preserve">Warunki poprawności arytmetycznej danych liczbowych w </w:t>
      </w:r>
      <w:r w:rsidR="008C233C" w:rsidRPr="007C0595">
        <w:rPr>
          <w:rFonts w:ascii="Times New Roman" w:hAnsi="Times New Roman"/>
          <w:b/>
          <w:sz w:val="26"/>
          <w:szCs w:val="26"/>
        </w:rPr>
        <w:t>projektach protokołów</w:t>
      </w:r>
      <w:r w:rsidRPr="007C0595">
        <w:rPr>
          <w:rFonts w:ascii="Times New Roman" w:hAnsi="Times New Roman"/>
          <w:b/>
          <w:sz w:val="26"/>
          <w:szCs w:val="26"/>
        </w:rPr>
        <w:t xml:space="preserve"> głosowania </w:t>
      </w:r>
      <w:r w:rsidR="00482BF1" w:rsidRPr="007C0595">
        <w:rPr>
          <w:rFonts w:ascii="Times New Roman" w:hAnsi="Times New Roman"/>
          <w:b/>
          <w:sz w:val="26"/>
          <w:szCs w:val="26"/>
        </w:rPr>
        <w:t xml:space="preserve">i w protokołach głosowania </w:t>
      </w:r>
      <w:r w:rsidRPr="007C0595">
        <w:rPr>
          <w:rFonts w:ascii="Times New Roman" w:hAnsi="Times New Roman"/>
          <w:b/>
          <w:sz w:val="26"/>
          <w:szCs w:val="26"/>
        </w:rPr>
        <w:t xml:space="preserve">podlegające sprawdzeniu w </w:t>
      </w:r>
      <w:r w:rsidR="00C41826" w:rsidRPr="007C0595">
        <w:rPr>
          <w:rFonts w:ascii="Times New Roman" w:hAnsi="Times New Roman"/>
          <w:b/>
          <w:sz w:val="26"/>
          <w:szCs w:val="26"/>
        </w:rPr>
        <w:t>systemie informatycznym</w:t>
      </w:r>
    </w:p>
    <w:p w:rsidR="00A3608A" w:rsidRPr="00F86DA7" w:rsidRDefault="00A3608A" w:rsidP="00A3608A">
      <w:pPr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86DA7">
        <w:rPr>
          <w:rFonts w:ascii="Times New Roman" w:hAnsi="Times New Roman"/>
          <w:sz w:val="26"/>
          <w:szCs w:val="26"/>
        </w:rPr>
        <w:t xml:space="preserve">Warunki arytmetyczne dotyczące danych w </w:t>
      </w:r>
      <w:r w:rsidR="008C233C">
        <w:rPr>
          <w:rFonts w:ascii="Times New Roman" w:hAnsi="Times New Roman"/>
          <w:sz w:val="26"/>
          <w:szCs w:val="26"/>
        </w:rPr>
        <w:t xml:space="preserve">projektach </w:t>
      </w:r>
      <w:r w:rsidRPr="00F86DA7">
        <w:rPr>
          <w:rFonts w:ascii="Times New Roman" w:hAnsi="Times New Roman"/>
          <w:sz w:val="26"/>
          <w:szCs w:val="26"/>
        </w:rPr>
        <w:t>protokoł</w:t>
      </w:r>
      <w:r w:rsidR="008C233C">
        <w:rPr>
          <w:rFonts w:ascii="Times New Roman" w:hAnsi="Times New Roman"/>
          <w:sz w:val="26"/>
          <w:szCs w:val="26"/>
        </w:rPr>
        <w:t>ów</w:t>
      </w:r>
      <w:r w:rsidRPr="00F86DA7">
        <w:rPr>
          <w:rFonts w:ascii="Times New Roman" w:hAnsi="Times New Roman"/>
          <w:sz w:val="26"/>
          <w:szCs w:val="26"/>
        </w:rPr>
        <w:t xml:space="preserve"> głosowania </w:t>
      </w:r>
      <w:r w:rsidR="00482BF1">
        <w:rPr>
          <w:rFonts w:ascii="Times New Roman" w:hAnsi="Times New Roman"/>
          <w:bCs/>
          <w:sz w:val="26"/>
          <w:szCs w:val="26"/>
        </w:rPr>
        <w:t xml:space="preserve">i w protokołach głosowania </w:t>
      </w:r>
      <w:r w:rsidRPr="00F86DA7">
        <w:rPr>
          <w:rFonts w:ascii="Times New Roman" w:hAnsi="Times New Roman"/>
          <w:sz w:val="26"/>
          <w:szCs w:val="26"/>
        </w:rPr>
        <w:t>podzielono na dwa rodzaje:</w:t>
      </w:r>
    </w:p>
    <w:p w:rsidR="00A3608A" w:rsidRPr="00F86DA7" w:rsidRDefault="00A3608A" w:rsidP="00A3608A">
      <w:pPr>
        <w:numPr>
          <w:ilvl w:val="1"/>
          <w:numId w:val="2"/>
        </w:numPr>
        <w:tabs>
          <w:tab w:val="left" w:pos="-1843"/>
        </w:tabs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F86DA7">
        <w:rPr>
          <w:rFonts w:ascii="Times New Roman" w:hAnsi="Times New Roman"/>
          <w:sz w:val="26"/>
          <w:szCs w:val="26"/>
        </w:rPr>
        <w:t>warunki konieczne, które muszą być spełnione bezwzględnie;</w:t>
      </w:r>
    </w:p>
    <w:p w:rsidR="00A3608A" w:rsidRPr="00F86DA7" w:rsidRDefault="00A3608A" w:rsidP="00A3608A">
      <w:pPr>
        <w:numPr>
          <w:ilvl w:val="1"/>
          <w:numId w:val="2"/>
        </w:numPr>
        <w:tabs>
          <w:tab w:val="left" w:pos="-1843"/>
        </w:tabs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F86DA7">
        <w:rPr>
          <w:rFonts w:ascii="Times New Roman" w:hAnsi="Times New Roman"/>
          <w:sz w:val="26"/>
          <w:szCs w:val="26"/>
        </w:rPr>
        <w:t>warunki dodatkowe, które powinny być spełnione, ale w szczególnych okolicznościach mogą być niezachowane.</w:t>
      </w:r>
    </w:p>
    <w:p w:rsidR="00A3608A" w:rsidRPr="00F86DA7" w:rsidRDefault="00A3608A" w:rsidP="00A3608A">
      <w:pPr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86DA7">
        <w:rPr>
          <w:rFonts w:ascii="Times New Roman" w:hAnsi="Times New Roman"/>
          <w:sz w:val="26"/>
          <w:szCs w:val="26"/>
        </w:rPr>
        <w:t xml:space="preserve">Ponadto w </w:t>
      </w:r>
      <w:r w:rsidR="00F54AE0">
        <w:rPr>
          <w:rFonts w:ascii="Times New Roman" w:hAnsi="Times New Roman"/>
          <w:sz w:val="26"/>
          <w:szCs w:val="26"/>
        </w:rPr>
        <w:t xml:space="preserve">systemie </w:t>
      </w:r>
      <w:r w:rsidR="00006449">
        <w:rPr>
          <w:rFonts w:ascii="Times New Roman" w:hAnsi="Times New Roman"/>
          <w:sz w:val="26"/>
          <w:szCs w:val="26"/>
        </w:rPr>
        <w:t xml:space="preserve">informatycznym </w:t>
      </w:r>
      <w:r w:rsidR="00D13D28">
        <w:rPr>
          <w:rFonts w:ascii="Times New Roman" w:hAnsi="Times New Roman"/>
          <w:sz w:val="26"/>
          <w:szCs w:val="26"/>
        </w:rPr>
        <w:t>„</w:t>
      </w:r>
      <w:r w:rsidR="00F54AE0">
        <w:rPr>
          <w:rFonts w:ascii="Times New Roman" w:hAnsi="Times New Roman"/>
          <w:sz w:val="26"/>
          <w:szCs w:val="26"/>
        </w:rPr>
        <w:t>Wsparcie Organów Wyborczych (WOW)</w:t>
      </w:r>
      <w:r w:rsidR="00D13D28">
        <w:rPr>
          <w:rFonts w:ascii="Times New Roman" w:hAnsi="Times New Roman"/>
          <w:sz w:val="26"/>
          <w:szCs w:val="26"/>
        </w:rPr>
        <w:t>”</w:t>
      </w:r>
      <w:r w:rsidRPr="00F86DA7">
        <w:rPr>
          <w:rFonts w:ascii="Times New Roman" w:hAnsi="Times New Roman"/>
          <w:sz w:val="26"/>
          <w:szCs w:val="26"/>
        </w:rPr>
        <w:t xml:space="preserve"> zdefiniowano warunki, które służą sprawdzeniu zgodności niektórych danych liczbowych z</w:t>
      </w:r>
      <w:r w:rsidR="00006449">
        <w:rPr>
          <w:rFonts w:ascii="Times New Roman" w:hAnsi="Times New Roman"/>
          <w:sz w:val="26"/>
          <w:szCs w:val="26"/>
        </w:rPr>
        <w:t xml:space="preserve"> </w:t>
      </w:r>
      <w:r w:rsidR="00482BF1">
        <w:rPr>
          <w:rFonts w:ascii="Times New Roman" w:hAnsi="Times New Roman"/>
          <w:sz w:val="26"/>
          <w:szCs w:val="26"/>
        </w:rPr>
        <w:t xml:space="preserve">projektów </w:t>
      </w:r>
      <w:r w:rsidRPr="00F86DA7">
        <w:rPr>
          <w:rFonts w:ascii="Times New Roman" w:hAnsi="Times New Roman"/>
          <w:sz w:val="26"/>
          <w:szCs w:val="26"/>
        </w:rPr>
        <w:t>protokoł</w:t>
      </w:r>
      <w:r>
        <w:rPr>
          <w:rFonts w:ascii="Times New Roman" w:hAnsi="Times New Roman"/>
          <w:sz w:val="26"/>
          <w:szCs w:val="26"/>
        </w:rPr>
        <w:t>ów</w:t>
      </w:r>
      <w:r w:rsidRPr="00F86DA7">
        <w:rPr>
          <w:rFonts w:ascii="Times New Roman" w:hAnsi="Times New Roman"/>
          <w:sz w:val="26"/>
          <w:szCs w:val="26"/>
        </w:rPr>
        <w:t xml:space="preserve"> głosowania </w:t>
      </w:r>
      <w:r w:rsidR="005B152C">
        <w:rPr>
          <w:rFonts w:ascii="Times New Roman" w:hAnsi="Times New Roman"/>
          <w:sz w:val="26"/>
          <w:szCs w:val="26"/>
        </w:rPr>
        <w:t>i</w:t>
      </w:r>
      <w:r w:rsidR="00482BF1">
        <w:rPr>
          <w:rFonts w:ascii="Times New Roman" w:hAnsi="Times New Roman"/>
          <w:bCs/>
          <w:sz w:val="26"/>
          <w:szCs w:val="26"/>
        </w:rPr>
        <w:t xml:space="preserve"> protokołów głosowania </w:t>
      </w:r>
      <w:r w:rsidRPr="00F86DA7">
        <w:rPr>
          <w:rFonts w:ascii="Times New Roman" w:hAnsi="Times New Roman"/>
          <w:sz w:val="26"/>
          <w:szCs w:val="26"/>
        </w:rPr>
        <w:t>w</w:t>
      </w:r>
      <w:r w:rsidR="00006449">
        <w:rPr>
          <w:rFonts w:ascii="Times New Roman" w:hAnsi="Times New Roman"/>
          <w:sz w:val="26"/>
          <w:szCs w:val="26"/>
        </w:rPr>
        <w:t> </w:t>
      </w:r>
      <w:r w:rsidRPr="00F86DA7">
        <w:rPr>
          <w:rFonts w:ascii="Times New Roman" w:hAnsi="Times New Roman"/>
          <w:sz w:val="26"/>
          <w:szCs w:val="26"/>
        </w:rPr>
        <w:t>wyborach</w:t>
      </w:r>
      <w:r w:rsidR="00433BC2">
        <w:rPr>
          <w:rFonts w:ascii="Times New Roman" w:hAnsi="Times New Roman"/>
          <w:sz w:val="26"/>
          <w:szCs w:val="26"/>
        </w:rPr>
        <w:t>.</w:t>
      </w:r>
    </w:p>
    <w:p w:rsidR="00A3608A" w:rsidRPr="00EB0E09" w:rsidRDefault="00A3608A" w:rsidP="00855B00">
      <w:pPr>
        <w:keepNext/>
        <w:numPr>
          <w:ilvl w:val="2"/>
          <w:numId w:val="1"/>
        </w:numPr>
        <w:suppressAutoHyphens/>
        <w:spacing w:line="360" w:lineRule="auto"/>
        <w:ind w:left="425" w:hanging="425"/>
        <w:jc w:val="both"/>
        <w:rPr>
          <w:rFonts w:ascii="Times New Roman" w:hAnsi="Times New Roman"/>
          <w:sz w:val="26"/>
          <w:szCs w:val="26"/>
        </w:rPr>
      </w:pPr>
      <w:r w:rsidRPr="00F86DA7">
        <w:rPr>
          <w:rFonts w:ascii="Times New Roman" w:hAnsi="Times New Roman"/>
          <w:b/>
          <w:bCs/>
          <w:sz w:val="26"/>
          <w:szCs w:val="26"/>
        </w:rPr>
        <w:t>Warunki konieczne</w:t>
      </w:r>
    </w:p>
    <w:p w:rsidR="00EB0E09" w:rsidRDefault="00EB0E09" w:rsidP="00EB0E09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liczba wyborców, którym wydano karty do głosowania, nie może być większa </w:t>
      </w:r>
      <w:r w:rsidR="005D143E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od liczby wyborców uprawnionych do głosowania</w:t>
      </w:r>
      <w:r w:rsidR="00C7521F">
        <w:rPr>
          <w:rFonts w:ascii="Times New Roman" w:hAnsi="Times New Roman"/>
          <w:sz w:val="26"/>
          <w:szCs w:val="26"/>
        </w:rPr>
        <w:t>;</w:t>
      </w:r>
    </w:p>
    <w:p w:rsidR="000B1218" w:rsidRDefault="000B1218" w:rsidP="000B121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suma liczb wyborców umieszczonych w części A oraz w części B spisu wyborców musi być równa liczbie wyborców uprawnionych do głosowania;</w:t>
      </w:r>
    </w:p>
    <w:p w:rsidR="000B1218" w:rsidRPr="00F86DA7" w:rsidRDefault="000B1218" w:rsidP="000B121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niewykorzystanych kart do głosowania nie może być większa od liczby kart, które otrzymała komisja;</w:t>
      </w:r>
    </w:p>
    <w:p w:rsidR="000B1218" w:rsidRDefault="000B1218" w:rsidP="000B121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suma liczb wyborców, którym wydano karty do głosowania, umieszczonych </w:t>
      </w:r>
      <w:r>
        <w:rPr>
          <w:rFonts w:ascii="Times New Roman" w:hAnsi="Times New Roman"/>
          <w:sz w:val="26"/>
          <w:szCs w:val="26"/>
        </w:rPr>
        <w:br/>
        <w:t>w części A oraz w części B spisu wyborców musi być równa liczbie wszystkich wyborców, którym wydano karty do głosowania;</w:t>
      </w:r>
    </w:p>
    <w:p w:rsidR="000B1218" w:rsidRDefault="000B1218" w:rsidP="004A2EF5">
      <w:pPr>
        <w:keepLines/>
        <w:numPr>
          <w:ilvl w:val="0"/>
          <w:numId w:val="8"/>
        </w:numPr>
        <w:suppressAutoHyphens/>
        <w:spacing w:line="360" w:lineRule="auto"/>
        <w:ind w:left="425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liczba wyborców głosujących przez pełnomocnika musi być równa 0 w obwodach odrębnych, zagranicznych i na statkach morskich;</w:t>
      </w:r>
    </w:p>
    <w:p w:rsidR="00C04378" w:rsidRDefault="00C04378" w:rsidP="00C0437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suma liczby wyborców głosujących </w:t>
      </w:r>
      <w:r w:rsidR="000B1218">
        <w:rPr>
          <w:rFonts w:ascii="Times New Roman" w:hAnsi="Times New Roman"/>
          <w:sz w:val="26"/>
          <w:szCs w:val="26"/>
        </w:rPr>
        <w:t xml:space="preserve">przez pełnomocnika </w:t>
      </w:r>
      <w:r>
        <w:rPr>
          <w:rFonts w:ascii="Times New Roman" w:hAnsi="Times New Roman"/>
          <w:sz w:val="26"/>
          <w:szCs w:val="26"/>
        </w:rPr>
        <w:t xml:space="preserve">i liczby wyborców głosujących </w:t>
      </w:r>
      <w:r w:rsidR="000B1218">
        <w:rPr>
          <w:rFonts w:ascii="Times New Roman" w:hAnsi="Times New Roman"/>
          <w:sz w:val="26"/>
          <w:szCs w:val="26"/>
        </w:rPr>
        <w:t xml:space="preserve">na podstawie zaświadczenia o prawie do głosowania </w:t>
      </w:r>
      <w:r>
        <w:rPr>
          <w:rFonts w:ascii="Times New Roman" w:hAnsi="Times New Roman"/>
          <w:sz w:val="26"/>
          <w:szCs w:val="26"/>
        </w:rPr>
        <w:t>nie może być większa od liczby wyborców, którym wydano karty do głosowania;</w:t>
      </w:r>
    </w:p>
    <w:p w:rsidR="00C04378" w:rsidRDefault="00C04378" w:rsidP="00C0437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wyborców głosujących przez pełnomocnika, jak też liczba wyborców głosujących na podstawie zaświadczenia o prawie do głosowania, nie mogą być większe od liczby wyborców, którym wydano karty do głosowania;</w:t>
      </w:r>
    </w:p>
    <w:p w:rsidR="00C04378" w:rsidRDefault="00C04378" w:rsidP="00C0437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liczby dotyczące głosowania korespondencyjnego muszą być równe 0 </w:t>
      </w:r>
      <w:r>
        <w:rPr>
          <w:rFonts w:ascii="Times New Roman" w:hAnsi="Times New Roman"/>
          <w:sz w:val="26"/>
          <w:szCs w:val="26"/>
        </w:rPr>
        <w:br/>
        <w:t>w obwodach nieobjętych głosowaniem korespondencyjnym;</w:t>
      </w:r>
    </w:p>
    <w:p w:rsidR="00C04378" w:rsidRDefault="00C04378" w:rsidP="00C0437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suma liczby wyborców, którym wydano karty do głosowania i liczby wyborców, którym wysłano pakiety wyborcze nie może być większa od liczby wyborców uprawnionych do głosowania;</w:t>
      </w:r>
    </w:p>
    <w:p w:rsidR="00C04378" w:rsidRDefault="00C04378" w:rsidP="00C0437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otrzymanych kopert zwrotnych nie może być większa, niż liczba wyborców, którym wysłano pakiety wyborcze;</w:t>
      </w:r>
    </w:p>
    <w:p w:rsidR="00D03DEA" w:rsidRDefault="00D03DEA" w:rsidP="00EB0E09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suma liczby kopert zwrotnych, w których nie było oświadczenia o osobistym </w:t>
      </w:r>
      <w:r w:rsidR="005D143E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i tajnym oddaniu głosu </w:t>
      </w:r>
      <w:r w:rsidR="00581ABB">
        <w:rPr>
          <w:rFonts w:ascii="Times New Roman" w:hAnsi="Times New Roman"/>
          <w:sz w:val="26"/>
          <w:szCs w:val="26"/>
        </w:rPr>
        <w:t>oraz</w:t>
      </w:r>
      <w:r>
        <w:rPr>
          <w:rFonts w:ascii="Times New Roman" w:hAnsi="Times New Roman"/>
          <w:sz w:val="26"/>
          <w:szCs w:val="26"/>
        </w:rPr>
        <w:t xml:space="preserve"> liczby kopert zwrotnych, w których oświadczenie nie</w:t>
      </w:r>
      <w:r w:rsidR="00C04378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było podpisane, nie może być większa od liczby otrzymanych kopert zwrotnych</w:t>
      </w:r>
      <w:r w:rsidR="00C7521F">
        <w:rPr>
          <w:rFonts w:ascii="Times New Roman" w:hAnsi="Times New Roman"/>
          <w:sz w:val="26"/>
          <w:szCs w:val="26"/>
        </w:rPr>
        <w:t>;</w:t>
      </w:r>
    </w:p>
    <w:p w:rsidR="00D03DEA" w:rsidRDefault="00487956" w:rsidP="00EB0E09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suma liczby kopert zwrotnych, w których nie było koperty na kartę do głosowania oraz liczby kopert zwrotnych, w których znajdowała się niezaklejona koperta </w:t>
      </w:r>
      <w:r w:rsidR="005D143E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na kartę do głosowania, nie może być większa od liczby otrzymanych kopert zwrotnych</w:t>
      </w:r>
      <w:r w:rsidR="00C7521F">
        <w:rPr>
          <w:rFonts w:ascii="Times New Roman" w:hAnsi="Times New Roman"/>
          <w:sz w:val="26"/>
          <w:szCs w:val="26"/>
        </w:rPr>
        <w:t>;</w:t>
      </w:r>
    </w:p>
    <w:p w:rsidR="000B1218" w:rsidRPr="00C7521F" w:rsidRDefault="000B1218" w:rsidP="000B121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C7521F">
        <w:rPr>
          <w:rFonts w:ascii="Times New Roman" w:hAnsi="Times New Roman"/>
          <w:sz w:val="26"/>
          <w:szCs w:val="26"/>
        </w:rPr>
        <w:t>liczba otrzymanych kopert zwrotnych musi być nie większa od sumy liczb kopert z</w:t>
      </w:r>
      <w:r>
        <w:rPr>
          <w:rFonts w:ascii="Times New Roman" w:hAnsi="Times New Roman"/>
          <w:sz w:val="26"/>
          <w:szCs w:val="26"/>
        </w:rPr>
        <w:t> </w:t>
      </w:r>
      <w:r w:rsidRPr="00C7521F">
        <w:rPr>
          <w:rFonts w:ascii="Times New Roman" w:hAnsi="Times New Roman"/>
          <w:sz w:val="26"/>
          <w:szCs w:val="26"/>
        </w:rPr>
        <w:t>poszczególnymi wadami;</w:t>
      </w:r>
    </w:p>
    <w:p w:rsidR="000B1218" w:rsidRDefault="000B1218" w:rsidP="000B121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kart wyjętych z urny musi być większa niż 0, gdy liczba osób, którym wydano karty do głosowania jest większa niż 0, w obwodach stałych;</w:t>
      </w:r>
    </w:p>
    <w:p w:rsidR="00C04378" w:rsidRDefault="00C04378" w:rsidP="00C0437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kart wyjętych z urny musi być równa sumie liczby kart nieważnych i liczby kart ważnych;</w:t>
      </w:r>
    </w:p>
    <w:p w:rsidR="00C04378" w:rsidRDefault="00C04378" w:rsidP="00C0437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kart ważnych musi być równa sumie liczby głosów nieważnych i liczby głosów ważnych oddanych łącznie na wszystkie listy kandydatów;</w:t>
      </w:r>
    </w:p>
    <w:p w:rsidR="000B1218" w:rsidRDefault="000B1218" w:rsidP="004A2EF5">
      <w:pPr>
        <w:keepLines/>
        <w:numPr>
          <w:ilvl w:val="0"/>
          <w:numId w:val="8"/>
        </w:numPr>
        <w:suppressAutoHyphens/>
        <w:spacing w:line="360" w:lineRule="auto"/>
        <w:ind w:left="425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suma liczb głosów nieważnych z poszczególnych powodów musi być równa liczbie głosów nieważnych;</w:t>
      </w:r>
    </w:p>
    <w:p w:rsidR="00C04378" w:rsidRDefault="00C04378" w:rsidP="00C04378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suma liczb głosów ważnych oddanych na poszczególne listy kandydatów musi być równa liczbie głosów ważnych oddanych łącznie na wszystkie listy kandydatów;</w:t>
      </w:r>
    </w:p>
    <w:p w:rsidR="00487956" w:rsidRDefault="00487956" w:rsidP="00EB0E09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liczba w rubryce „Razem” głosów oddanych na kandydatów z listy kandydatów musi być równa sumie liczb głosów oddanych na poszczególnych kandydatów </w:t>
      </w:r>
      <w:r w:rsidR="005D143E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z tej listy</w:t>
      </w:r>
      <w:r w:rsidR="00C7521F">
        <w:rPr>
          <w:rFonts w:ascii="Times New Roman" w:hAnsi="Times New Roman"/>
          <w:sz w:val="26"/>
          <w:szCs w:val="26"/>
        </w:rPr>
        <w:t>;</w:t>
      </w:r>
    </w:p>
    <w:p w:rsidR="00B932CA" w:rsidRDefault="00B932CA" w:rsidP="00EB0E09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jeżeli na liście nie ma kandydatów skreślonych po wydrukowaniu kart </w:t>
      </w:r>
      <w:r w:rsidR="005D143E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do głosowania, liczba głosów ważnych oddanych na listę musi być równa sumie liczb głosów ważnych oddanych na poszczególnych kandydatów z tej listy</w:t>
      </w:r>
      <w:r w:rsidR="00C7521F">
        <w:rPr>
          <w:rFonts w:ascii="Times New Roman" w:hAnsi="Times New Roman"/>
          <w:sz w:val="26"/>
          <w:szCs w:val="26"/>
        </w:rPr>
        <w:t>;</w:t>
      </w:r>
    </w:p>
    <w:p w:rsidR="00B932CA" w:rsidRDefault="00B932CA" w:rsidP="00EB0E09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jeżeli na liście jest co najmniej jeden kandydat skreślony po wydrukowaniu kart do</w:t>
      </w:r>
      <w:r w:rsidR="00581ABB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głosowania, liczba głosów ważnych oddanych na listę nie może być mniejsza od</w:t>
      </w:r>
      <w:r w:rsidR="00581ABB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sumy liczb głosów ważnych oddanych na poszczególnych kandydatów z tej listy</w:t>
      </w:r>
      <w:r w:rsidR="00C7521F">
        <w:rPr>
          <w:rFonts w:ascii="Times New Roman" w:hAnsi="Times New Roman"/>
          <w:sz w:val="26"/>
          <w:szCs w:val="26"/>
        </w:rPr>
        <w:t>;</w:t>
      </w:r>
    </w:p>
    <w:p w:rsidR="00B932CA" w:rsidRDefault="00C7521F" w:rsidP="00EB0E09">
      <w:pPr>
        <w:numPr>
          <w:ilvl w:val="0"/>
          <w:numId w:val="8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przy nazwiskach kandydatów skreślonych po wydrukowaniu kart do głosowania nie</w:t>
      </w:r>
      <w:r w:rsidR="00581ABB">
        <w:rPr>
          <w:rFonts w:ascii="Times New Roman" w:hAnsi="Times New Roman"/>
          <w:sz w:val="26"/>
          <w:szCs w:val="26"/>
        </w:rPr>
        <w:t> </w:t>
      </w:r>
      <w:r w:rsidR="000B1218">
        <w:rPr>
          <w:rFonts w:ascii="Times New Roman" w:hAnsi="Times New Roman"/>
          <w:sz w:val="26"/>
          <w:szCs w:val="26"/>
        </w:rPr>
        <w:t>może być wpisana żadna liczba.</w:t>
      </w:r>
    </w:p>
    <w:p w:rsidR="00A3608A" w:rsidRDefault="00A3608A" w:rsidP="001B1CA8">
      <w:pPr>
        <w:numPr>
          <w:ilvl w:val="2"/>
          <w:numId w:val="1"/>
        </w:numPr>
        <w:suppressAutoHyphens/>
        <w:spacing w:before="24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</w:rPr>
      </w:pPr>
      <w:r w:rsidRPr="00F86DA7">
        <w:rPr>
          <w:rFonts w:ascii="Times New Roman" w:hAnsi="Times New Roman"/>
          <w:b/>
          <w:bCs/>
          <w:sz w:val="26"/>
          <w:szCs w:val="26"/>
        </w:rPr>
        <w:t>Warunki dodatkowe</w:t>
      </w:r>
    </w:p>
    <w:p w:rsidR="000B1218" w:rsidRDefault="000B1218" w:rsidP="000B1218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wyborców uprawnionych do głosowania powinna być większa od zera;</w:t>
      </w:r>
    </w:p>
    <w:p w:rsidR="0087383B" w:rsidRDefault="0087383B" w:rsidP="0087383B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liczba wyborców, którym wydano karty do głosowania, powinna być większa </w:t>
      </w:r>
      <w:r>
        <w:rPr>
          <w:rFonts w:ascii="Times New Roman" w:hAnsi="Times New Roman"/>
          <w:sz w:val="26"/>
          <w:szCs w:val="26"/>
        </w:rPr>
        <w:br/>
        <w:t>od zera;</w:t>
      </w:r>
    </w:p>
    <w:p w:rsidR="0087383B" w:rsidRPr="00FF507A" w:rsidRDefault="0087383B" w:rsidP="0087383B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wyborców umieszczonych w części A spisu wyborców, którym wydano karty do głosowania, nie może być większa od liczby wyborców umieszczonych w części A spisu wyborców;</w:t>
      </w:r>
    </w:p>
    <w:p w:rsidR="0087383B" w:rsidRDefault="0087383B" w:rsidP="0087383B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wyborców umieszczonych w części B spisu wyborców, którym wydano karty do głosowania, nie może być większa od liczby wyborców umieszczonych w części B spisu wyborców;</w:t>
      </w:r>
    </w:p>
    <w:p w:rsidR="00C7521F" w:rsidRDefault="00C86B37" w:rsidP="00433BC2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C86B37">
        <w:rPr>
          <w:rFonts w:ascii="Times New Roman" w:hAnsi="Times New Roman"/>
          <w:sz w:val="26"/>
          <w:szCs w:val="26"/>
        </w:rPr>
        <w:t>suma liczby wyborców</w:t>
      </w:r>
      <w:r>
        <w:rPr>
          <w:rFonts w:ascii="Times New Roman" w:hAnsi="Times New Roman"/>
          <w:sz w:val="26"/>
          <w:szCs w:val="26"/>
        </w:rPr>
        <w:t>, którym wydano karty do głosowania</w:t>
      </w:r>
      <w:r w:rsidR="00581ABB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i liczby niewykorzystanych kart do głosowania powinna być równa liczbie kart </w:t>
      </w:r>
      <w:r w:rsidR="005D143E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do głosowania otrzymanych przez komisję</w:t>
      </w:r>
      <w:r w:rsidR="003F26D5">
        <w:rPr>
          <w:rFonts w:ascii="Times New Roman" w:hAnsi="Times New Roman"/>
          <w:sz w:val="26"/>
          <w:szCs w:val="26"/>
        </w:rPr>
        <w:t>;</w:t>
      </w:r>
    </w:p>
    <w:p w:rsidR="004A2EF5" w:rsidRDefault="000B1218" w:rsidP="0087383B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wyborców głosujących przez pełnomocnika powinna być</w:t>
      </w:r>
      <w:r w:rsidR="004A2EF5">
        <w:rPr>
          <w:rFonts w:ascii="Times New Roman" w:hAnsi="Times New Roman"/>
          <w:sz w:val="26"/>
          <w:szCs w:val="26"/>
        </w:rPr>
        <w:t>:</w:t>
      </w:r>
    </w:p>
    <w:p w:rsidR="004A2EF5" w:rsidRPr="004A2EF5" w:rsidRDefault="000B1218" w:rsidP="004A2EF5">
      <w:pPr>
        <w:pStyle w:val="Akapitzlist"/>
        <w:numPr>
          <w:ilvl w:val="0"/>
          <w:numId w:val="31"/>
        </w:numPr>
        <w:suppressAutoHyphens/>
        <w:spacing w:line="360" w:lineRule="auto"/>
        <w:ind w:left="851"/>
        <w:jc w:val="both"/>
        <w:rPr>
          <w:rFonts w:ascii="Times New Roman" w:hAnsi="Times New Roman"/>
          <w:sz w:val="26"/>
          <w:szCs w:val="26"/>
        </w:rPr>
      </w:pPr>
      <w:r w:rsidRPr="004A2EF5">
        <w:rPr>
          <w:rFonts w:ascii="Times New Roman" w:hAnsi="Times New Roman"/>
          <w:sz w:val="26"/>
          <w:szCs w:val="26"/>
        </w:rPr>
        <w:t>mniejsza od liczby wyborców, którym wydano karty do głosowania, gdy ta jest większa od zera</w:t>
      </w:r>
      <w:r w:rsidR="004A2EF5" w:rsidRPr="004A2EF5">
        <w:rPr>
          <w:rFonts w:ascii="Times New Roman" w:hAnsi="Times New Roman"/>
          <w:sz w:val="26"/>
          <w:szCs w:val="26"/>
        </w:rPr>
        <w:t>,</w:t>
      </w:r>
    </w:p>
    <w:p w:rsidR="000B1218" w:rsidRPr="004A2EF5" w:rsidRDefault="004A2EF5" w:rsidP="004A2EF5">
      <w:pPr>
        <w:pStyle w:val="Akapitzlist"/>
        <w:numPr>
          <w:ilvl w:val="0"/>
          <w:numId w:val="31"/>
        </w:numPr>
        <w:suppressAutoHyphens/>
        <w:spacing w:line="360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nie większa niż 10% liczby </w:t>
      </w:r>
      <w:r w:rsidRPr="004A2EF5">
        <w:rPr>
          <w:rFonts w:ascii="Times New Roman" w:hAnsi="Times New Roman"/>
          <w:sz w:val="26"/>
          <w:szCs w:val="26"/>
        </w:rPr>
        <w:t>wyborców, którym wydano karty do głosowania</w:t>
      </w:r>
      <w:r w:rsidR="000B1218" w:rsidRPr="004A2EF5">
        <w:rPr>
          <w:rFonts w:ascii="Times New Roman" w:hAnsi="Times New Roman"/>
          <w:sz w:val="26"/>
          <w:szCs w:val="26"/>
        </w:rPr>
        <w:t>;</w:t>
      </w:r>
    </w:p>
    <w:p w:rsidR="004A2EF5" w:rsidRDefault="000B1218" w:rsidP="004A2EF5">
      <w:pPr>
        <w:keepLines/>
        <w:numPr>
          <w:ilvl w:val="0"/>
          <w:numId w:val="29"/>
        </w:numPr>
        <w:suppressAutoHyphens/>
        <w:spacing w:line="360" w:lineRule="auto"/>
        <w:ind w:left="425" w:hanging="35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liczba wyborców głosujących na podstawie zaświadczenia </w:t>
      </w:r>
      <w:r w:rsidR="004A2EF5">
        <w:rPr>
          <w:rFonts w:ascii="Times New Roman" w:hAnsi="Times New Roman"/>
          <w:sz w:val="26"/>
          <w:szCs w:val="26"/>
        </w:rPr>
        <w:t xml:space="preserve">o prawie do głosowania </w:t>
      </w:r>
      <w:r>
        <w:rPr>
          <w:rFonts w:ascii="Times New Roman" w:hAnsi="Times New Roman"/>
          <w:sz w:val="26"/>
          <w:szCs w:val="26"/>
        </w:rPr>
        <w:t>powinna być</w:t>
      </w:r>
      <w:r w:rsidR="004A2EF5">
        <w:rPr>
          <w:rFonts w:ascii="Times New Roman" w:hAnsi="Times New Roman"/>
          <w:sz w:val="26"/>
          <w:szCs w:val="26"/>
        </w:rPr>
        <w:t>:</w:t>
      </w:r>
    </w:p>
    <w:p w:rsidR="004A2EF5" w:rsidRPr="004A2EF5" w:rsidRDefault="000B1218" w:rsidP="004A2EF5">
      <w:pPr>
        <w:pStyle w:val="Akapitzlist"/>
        <w:keepLines/>
        <w:numPr>
          <w:ilvl w:val="0"/>
          <w:numId w:val="30"/>
        </w:numPr>
        <w:suppressAutoHyphens/>
        <w:spacing w:line="360" w:lineRule="auto"/>
        <w:ind w:left="851"/>
        <w:jc w:val="both"/>
        <w:rPr>
          <w:rFonts w:ascii="Times New Roman" w:hAnsi="Times New Roman"/>
          <w:sz w:val="26"/>
          <w:szCs w:val="26"/>
        </w:rPr>
      </w:pPr>
      <w:r w:rsidRPr="004A2EF5">
        <w:rPr>
          <w:rFonts w:ascii="Times New Roman" w:hAnsi="Times New Roman"/>
          <w:sz w:val="26"/>
          <w:szCs w:val="26"/>
        </w:rPr>
        <w:t>mniejsza od liczby wyborców, którym wydano karty do głosowania, gdy ta jest większa od zera</w:t>
      </w:r>
      <w:r w:rsidR="004A2EF5" w:rsidRPr="004A2EF5">
        <w:rPr>
          <w:rFonts w:ascii="Times New Roman" w:hAnsi="Times New Roman"/>
          <w:sz w:val="26"/>
          <w:szCs w:val="26"/>
        </w:rPr>
        <w:t>,</w:t>
      </w:r>
    </w:p>
    <w:p w:rsidR="000B1218" w:rsidRPr="004A2EF5" w:rsidRDefault="004A2EF5" w:rsidP="004A2EF5">
      <w:pPr>
        <w:pStyle w:val="Akapitzlist"/>
        <w:keepLines/>
        <w:numPr>
          <w:ilvl w:val="0"/>
          <w:numId w:val="30"/>
        </w:numPr>
        <w:suppressAutoHyphens/>
        <w:spacing w:line="360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nie większa niż 10% liczby wyborców, którym wydano karty do głosowania, za wyjątkiem obwodów głosowania utworzonych za granicą</w:t>
      </w:r>
      <w:r w:rsidR="000B1218" w:rsidRPr="004A2EF5">
        <w:rPr>
          <w:rFonts w:ascii="Times New Roman" w:hAnsi="Times New Roman"/>
          <w:sz w:val="26"/>
          <w:szCs w:val="26"/>
        </w:rPr>
        <w:t>;</w:t>
      </w:r>
    </w:p>
    <w:p w:rsidR="000B1218" w:rsidRDefault="000B1218" w:rsidP="0087383B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kopert na karty do głosowania wrzuconych do urny nie powinna być większa niż liczba otrzymanych kopert zwrotnych pomniejszona o liczbę kopert zwrotnych niespełniających warunków;</w:t>
      </w:r>
    </w:p>
    <w:p w:rsidR="0087383B" w:rsidRDefault="0087383B" w:rsidP="0087383B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kart wyjętych z urny powinna być większa od zera;</w:t>
      </w:r>
    </w:p>
    <w:p w:rsidR="00D51156" w:rsidRDefault="006256C8" w:rsidP="00433BC2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liczba kart </w:t>
      </w:r>
      <w:r w:rsidR="00581ABB">
        <w:rPr>
          <w:rFonts w:ascii="Times New Roman" w:hAnsi="Times New Roman"/>
          <w:sz w:val="26"/>
          <w:szCs w:val="26"/>
        </w:rPr>
        <w:t xml:space="preserve">do głosowania </w:t>
      </w:r>
      <w:r>
        <w:rPr>
          <w:rFonts w:ascii="Times New Roman" w:hAnsi="Times New Roman"/>
          <w:sz w:val="26"/>
          <w:szCs w:val="26"/>
        </w:rPr>
        <w:t>wyjętych z kopert na kartę do głosowania nie powinna być większa od liczby wyborców, którym wysłano pakiety wyborcze</w:t>
      </w:r>
      <w:r w:rsidR="003F26D5">
        <w:rPr>
          <w:rFonts w:ascii="Times New Roman" w:hAnsi="Times New Roman"/>
          <w:sz w:val="26"/>
          <w:szCs w:val="26"/>
        </w:rPr>
        <w:t>;</w:t>
      </w:r>
    </w:p>
    <w:p w:rsidR="000B1218" w:rsidRDefault="000B1218" w:rsidP="0087383B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kart do głosowania wyjętych z kopert na kartę do głosowania powinna być równa liczbie kopert na kartę do głosowania wrzuconych do urny;</w:t>
      </w:r>
    </w:p>
    <w:p w:rsidR="006256C8" w:rsidRDefault="006256C8" w:rsidP="00433BC2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liczba kart </w:t>
      </w:r>
      <w:r w:rsidR="00581ABB">
        <w:rPr>
          <w:rFonts w:ascii="Times New Roman" w:hAnsi="Times New Roman"/>
          <w:sz w:val="26"/>
          <w:szCs w:val="26"/>
        </w:rPr>
        <w:t xml:space="preserve">do głosowania </w:t>
      </w:r>
      <w:r>
        <w:rPr>
          <w:rFonts w:ascii="Times New Roman" w:hAnsi="Times New Roman"/>
          <w:sz w:val="26"/>
          <w:szCs w:val="26"/>
        </w:rPr>
        <w:t>wyjętych z urny</w:t>
      </w:r>
      <w:r w:rsidR="00617082">
        <w:rPr>
          <w:rFonts w:ascii="Times New Roman" w:hAnsi="Times New Roman"/>
          <w:sz w:val="26"/>
          <w:szCs w:val="26"/>
        </w:rPr>
        <w:t xml:space="preserve"> pomniejszona o liczbę kart wyjętych z</w:t>
      </w:r>
      <w:r w:rsidR="00581ABB">
        <w:rPr>
          <w:rFonts w:ascii="Times New Roman" w:hAnsi="Times New Roman"/>
          <w:sz w:val="26"/>
          <w:szCs w:val="26"/>
        </w:rPr>
        <w:t> </w:t>
      </w:r>
      <w:r w:rsidR="00617082">
        <w:rPr>
          <w:rFonts w:ascii="Times New Roman" w:hAnsi="Times New Roman"/>
          <w:sz w:val="26"/>
          <w:szCs w:val="26"/>
        </w:rPr>
        <w:t>kopert na karty do głosowania powinna być równa liczbie wyborców, którym wydano karty do głosowania</w:t>
      </w:r>
      <w:r w:rsidR="003F26D5">
        <w:rPr>
          <w:rFonts w:ascii="Times New Roman" w:hAnsi="Times New Roman"/>
          <w:sz w:val="26"/>
          <w:szCs w:val="26"/>
        </w:rPr>
        <w:t>;</w:t>
      </w:r>
    </w:p>
    <w:p w:rsidR="000B1218" w:rsidRDefault="000B1218" w:rsidP="000B1218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kart ważnych powinna być większa od zera;</w:t>
      </w:r>
    </w:p>
    <w:p w:rsidR="000B1218" w:rsidRDefault="000B1218" w:rsidP="000B1218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wyborców uprawnionych do głosowania nie powinna być mniejsza niż liczba kart ważnych;</w:t>
      </w:r>
    </w:p>
    <w:p w:rsidR="00617082" w:rsidRDefault="00617082" w:rsidP="0087383B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kart nieważnych nie powinna być większa od zera</w:t>
      </w:r>
      <w:r w:rsidR="003F26D5">
        <w:rPr>
          <w:rFonts w:ascii="Times New Roman" w:hAnsi="Times New Roman"/>
          <w:sz w:val="26"/>
          <w:szCs w:val="26"/>
        </w:rPr>
        <w:t>;</w:t>
      </w:r>
    </w:p>
    <w:p w:rsidR="00617082" w:rsidRDefault="00617082" w:rsidP="0087383B">
      <w:pPr>
        <w:numPr>
          <w:ilvl w:val="0"/>
          <w:numId w:val="29"/>
        </w:numPr>
        <w:suppressAutoHyphens/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liczba kart nieważnych nie powinna być większa od liczby głosów nieważnych </w:t>
      </w:r>
      <w:r w:rsidR="005D143E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z kart ważnych</w:t>
      </w:r>
      <w:r w:rsidR="0087383B">
        <w:rPr>
          <w:rFonts w:ascii="Times New Roman" w:hAnsi="Times New Roman"/>
          <w:sz w:val="26"/>
          <w:szCs w:val="26"/>
        </w:rPr>
        <w:t>.</w:t>
      </w:r>
    </w:p>
    <w:p w:rsidR="0050035B" w:rsidRDefault="0050035B" w:rsidP="0050035B">
      <w:pPr>
        <w:keepNext/>
        <w:numPr>
          <w:ilvl w:val="0"/>
          <w:numId w:val="2"/>
        </w:numPr>
        <w:suppressAutoHyphens/>
        <w:spacing w:before="240" w:after="240" w:line="360" w:lineRule="auto"/>
        <w:ind w:left="425" w:hanging="425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Weryfikacja zgodności danych </w:t>
      </w:r>
      <w:r w:rsidR="0056685E">
        <w:rPr>
          <w:rFonts w:ascii="Times New Roman" w:hAnsi="Times New Roman"/>
          <w:b/>
          <w:sz w:val="26"/>
          <w:szCs w:val="26"/>
        </w:rPr>
        <w:t xml:space="preserve">zawartych </w:t>
      </w:r>
      <w:r>
        <w:rPr>
          <w:rFonts w:ascii="Times New Roman" w:hAnsi="Times New Roman"/>
          <w:b/>
          <w:sz w:val="26"/>
          <w:szCs w:val="26"/>
        </w:rPr>
        <w:t xml:space="preserve">w </w:t>
      </w:r>
      <w:r w:rsidR="00D13D28">
        <w:rPr>
          <w:rFonts w:ascii="Times New Roman" w:hAnsi="Times New Roman"/>
          <w:b/>
          <w:sz w:val="26"/>
          <w:szCs w:val="26"/>
        </w:rPr>
        <w:t xml:space="preserve">projekcie </w:t>
      </w:r>
      <w:r>
        <w:rPr>
          <w:rFonts w:ascii="Times New Roman" w:hAnsi="Times New Roman"/>
          <w:b/>
          <w:sz w:val="26"/>
          <w:szCs w:val="26"/>
        </w:rPr>
        <w:t>protoko</w:t>
      </w:r>
      <w:r w:rsidR="00D13D28">
        <w:rPr>
          <w:rFonts w:ascii="Times New Roman" w:hAnsi="Times New Roman"/>
          <w:b/>
          <w:sz w:val="26"/>
          <w:szCs w:val="26"/>
        </w:rPr>
        <w:t>łu</w:t>
      </w:r>
      <w:r>
        <w:rPr>
          <w:rFonts w:ascii="Times New Roman" w:hAnsi="Times New Roman"/>
          <w:b/>
          <w:sz w:val="26"/>
          <w:szCs w:val="26"/>
        </w:rPr>
        <w:t xml:space="preserve"> głosowania</w:t>
      </w:r>
      <w:r w:rsidR="0062207D">
        <w:rPr>
          <w:rFonts w:ascii="Times New Roman" w:hAnsi="Times New Roman"/>
          <w:b/>
          <w:sz w:val="26"/>
          <w:szCs w:val="26"/>
        </w:rPr>
        <w:t xml:space="preserve"> </w:t>
      </w:r>
      <w:r w:rsidR="00D13D28">
        <w:rPr>
          <w:rFonts w:ascii="Times New Roman" w:hAnsi="Times New Roman"/>
          <w:b/>
          <w:sz w:val="26"/>
          <w:szCs w:val="26"/>
        </w:rPr>
        <w:t xml:space="preserve">i w protokole głosowania </w:t>
      </w:r>
      <w:r w:rsidR="0062207D">
        <w:rPr>
          <w:rFonts w:ascii="Times New Roman" w:hAnsi="Times New Roman"/>
          <w:b/>
          <w:sz w:val="26"/>
          <w:szCs w:val="26"/>
        </w:rPr>
        <w:t xml:space="preserve">z meldunkiem przedwyborczym ze spisów wyborców </w:t>
      </w:r>
    </w:p>
    <w:p w:rsidR="0050035B" w:rsidRDefault="0050035B" w:rsidP="0050035B">
      <w:pPr>
        <w:keepNext/>
        <w:suppressAutoHyphens/>
        <w:spacing w:before="240" w:after="24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System informatyczny „Wsparcie Organów Wyborczych (WOW)” weryfikuje również zgodność danych w </w:t>
      </w:r>
      <w:r w:rsidR="00D13D28">
        <w:rPr>
          <w:rFonts w:ascii="Times New Roman" w:hAnsi="Times New Roman"/>
          <w:sz w:val="26"/>
          <w:szCs w:val="26"/>
        </w:rPr>
        <w:t xml:space="preserve">projekcie protokołu głosowania i w </w:t>
      </w:r>
      <w:r>
        <w:rPr>
          <w:rFonts w:ascii="Times New Roman" w:hAnsi="Times New Roman"/>
          <w:sz w:val="26"/>
          <w:szCs w:val="26"/>
        </w:rPr>
        <w:t xml:space="preserve">protokole głosowania </w:t>
      </w:r>
      <w:r w:rsidR="00855B00">
        <w:rPr>
          <w:rFonts w:ascii="Times New Roman" w:hAnsi="Times New Roman"/>
          <w:sz w:val="26"/>
          <w:szCs w:val="26"/>
        </w:rPr>
        <w:t>z</w:t>
      </w:r>
      <w:r w:rsidR="00D13D28">
        <w:rPr>
          <w:rFonts w:ascii="Times New Roman" w:hAnsi="Times New Roman"/>
          <w:sz w:val="26"/>
          <w:szCs w:val="26"/>
        </w:rPr>
        <w:t> </w:t>
      </w:r>
      <w:r w:rsidR="00855B00">
        <w:rPr>
          <w:rFonts w:ascii="Times New Roman" w:hAnsi="Times New Roman"/>
          <w:sz w:val="26"/>
          <w:szCs w:val="26"/>
        </w:rPr>
        <w:t>meldunkiem pr</w:t>
      </w:r>
      <w:r w:rsidR="00F864FA">
        <w:rPr>
          <w:rFonts w:ascii="Times New Roman" w:hAnsi="Times New Roman"/>
          <w:sz w:val="26"/>
          <w:szCs w:val="26"/>
        </w:rPr>
        <w:t>zedwyborczym ze spisu wyborców</w:t>
      </w:r>
      <w:r w:rsidR="003F26D5">
        <w:rPr>
          <w:rFonts w:ascii="Times New Roman" w:hAnsi="Times New Roman"/>
          <w:sz w:val="26"/>
          <w:szCs w:val="26"/>
        </w:rPr>
        <w:t xml:space="preserve"> oraz </w:t>
      </w:r>
      <w:r w:rsidR="00953DD9">
        <w:rPr>
          <w:rFonts w:ascii="Times New Roman" w:hAnsi="Times New Roman"/>
          <w:sz w:val="26"/>
          <w:szCs w:val="26"/>
        </w:rPr>
        <w:t xml:space="preserve">weryfikuje właściwą liczbę </w:t>
      </w:r>
      <w:r w:rsidR="00953DD9">
        <w:rPr>
          <w:rFonts w:ascii="Times New Roman" w:hAnsi="Times New Roman"/>
          <w:sz w:val="26"/>
          <w:szCs w:val="26"/>
        </w:rPr>
        <w:lastRenderedPageBreak/>
        <w:t>członków komisji dla danego obwodu, wraz z wymaganym kworum</w:t>
      </w:r>
      <w:r w:rsidR="00F864FA">
        <w:rPr>
          <w:rFonts w:ascii="Times New Roman" w:hAnsi="Times New Roman"/>
          <w:sz w:val="26"/>
          <w:szCs w:val="26"/>
        </w:rPr>
        <w:t>.</w:t>
      </w:r>
    </w:p>
    <w:p w:rsidR="0050035B" w:rsidRDefault="0050035B" w:rsidP="0050035B">
      <w:pPr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86DA7">
        <w:rPr>
          <w:rFonts w:ascii="Times New Roman" w:hAnsi="Times New Roman"/>
          <w:sz w:val="26"/>
          <w:szCs w:val="26"/>
        </w:rPr>
        <w:t>Wymienione</w:t>
      </w:r>
      <w:r w:rsidR="00B832DB">
        <w:rPr>
          <w:rFonts w:ascii="Times New Roman" w:hAnsi="Times New Roman"/>
          <w:sz w:val="26"/>
          <w:szCs w:val="26"/>
        </w:rPr>
        <w:t xml:space="preserve"> niżej warunki powinny być</w:t>
      </w:r>
      <w:r w:rsidRPr="00F86DA7">
        <w:rPr>
          <w:rFonts w:ascii="Times New Roman" w:hAnsi="Times New Roman"/>
          <w:sz w:val="26"/>
          <w:szCs w:val="26"/>
        </w:rPr>
        <w:t xml:space="preserve"> spełnione, jednakże w wyjątkowych okolicznościach mogą być niedotrzymane. W takiej sytuacji </w:t>
      </w:r>
      <w:r>
        <w:rPr>
          <w:rFonts w:ascii="Times New Roman" w:hAnsi="Times New Roman"/>
          <w:sz w:val="26"/>
          <w:szCs w:val="26"/>
        </w:rPr>
        <w:t xml:space="preserve">do protokołu </w:t>
      </w:r>
      <w:r w:rsidR="00D13D28">
        <w:rPr>
          <w:rFonts w:ascii="Times New Roman" w:hAnsi="Times New Roman"/>
          <w:sz w:val="26"/>
          <w:szCs w:val="26"/>
        </w:rPr>
        <w:t xml:space="preserve">głosowania </w:t>
      </w:r>
      <w:r w:rsidRPr="00A7581E">
        <w:rPr>
          <w:rFonts w:ascii="Times New Roman" w:hAnsi="Times New Roman"/>
          <w:sz w:val="26"/>
          <w:szCs w:val="26"/>
        </w:rPr>
        <w:t>musi być dołączony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86DA7">
        <w:rPr>
          <w:rFonts w:ascii="Times New Roman" w:hAnsi="Times New Roman"/>
          <w:sz w:val="26"/>
          <w:szCs w:val="26"/>
        </w:rPr>
        <w:t>wydrukowany raport ostrzeżeń podpisany przez wszystkie osoby wchodzące w skład obwodowej komisji wyborczej, uczestniczące w ustalaniu wyników głosowania</w:t>
      </w:r>
      <w:r w:rsidR="00B832DB">
        <w:rPr>
          <w:rFonts w:ascii="Times New Roman" w:hAnsi="Times New Roman"/>
          <w:sz w:val="26"/>
          <w:szCs w:val="26"/>
        </w:rPr>
        <w:t>. Poniższe warunki mają charakter warunków dodatkowych</w:t>
      </w:r>
      <w:r w:rsidR="00F864FA">
        <w:rPr>
          <w:rFonts w:ascii="Times New Roman" w:hAnsi="Times New Roman"/>
          <w:sz w:val="26"/>
          <w:szCs w:val="26"/>
        </w:rPr>
        <w:t>:</w:t>
      </w:r>
    </w:p>
    <w:p w:rsidR="0087383B" w:rsidRPr="004A0B63" w:rsidRDefault="0087383B" w:rsidP="0087383B">
      <w:pPr>
        <w:numPr>
          <w:ilvl w:val="0"/>
          <w:numId w:val="27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wyborców umieszczonych w części B spisu wyborców powinna być równa liczbie wyborców umieszczonych w części B, ustalonej w meldunku przedwyborczym;</w:t>
      </w:r>
    </w:p>
    <w:p w:rsidR="004A0B63" w:rsidRPr="009C326C" w:rsidRDefault="004A0B63" w:rsidP="00C7521F">
      <w:pPr>
        <w:numPr>
          <w:ilvl w:val="0"/>
          <w:numId w:val="27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9C326C">
        <w:rPr>
          <w:rFonts w:ascii="Times New Roman" w:hAnsi="Times New Roman"/>
          <w:sz w:val="26"/>
          <w:szCs w:val="26"/>
        </w:rPr>
        <w:t>liczba wyborców uprawnionych do głosowania</w:t>
      </w:r>
      <w:r w:rsidR="00953DD9" w:rsidRPr="009C326C">
        <w:rPr>
          <w:rFonts w:ascii="Times New Roman" w:hAnsi="Times New Roman"/>
          <w:sz w:val="26"/>
          <w:szCs w:val="26"/>
        </w:rPr>
        <w:t>, pomniejszona o liczbę wyborców głosujących na podstawie zaświadczenia o prawie do głosowania,</w:t>
      </w:r>
      <w:r w:rsidRPr="009C326C">
        <w:rPr>
          <w:rFonts w:ascii="Times New Roman" w:hAnsi="Times New Roman"/>
          <w:sz w:val="26"/>
          <w:szCs w:val="26"/>
        </w:rPr>
        <w:t xml:space="preserve"> nie powinna być większa od 1</w:t>
      </w:r>
      <w:r w:rsidR="001B1CA8" w:rsidRPr="009C326C">
        <w:rPr>
          <w:rFonts w:ascii="Times New Roman" w:hAnsi="Times New Roman"/>
          <w:sz w:val="26"/>
          <w:szCs w:val="26"/>
        </w:rPr>
        <w:t>20</w:t>
      </w:r>
      <w:r w:rsidRPr="009C326C">
        <w:rPr>
          <w:rFonts w:ascii="Times New Roman" w:hAnsi="Times New Roman"/>
          <w:sz w:val="26"/>
          <w:szCs w:val="26"/>
        </w:rPr>
        <w:t xml:space="preserve">% lub mniejsza od </w:t>
      </w:r>
      <w:r w:rsidR="001B1CA8" w:rsidRPr="009C326C">
        <w:rPr>
          <w:rFonts w:ascii="Times New Roman" w:hAnsi="Times New Roman"/>
          <w:sz w:val="26"/>
          <w:szCs w:val="26"/>
        </w:rPr>
        <w:t>80</w:t>
      </w:r>
      <w:r w:rsidRPr="009C326C">
        <w:rPr>
          <w:rFonts w:ascii="Times New Roman" w:hAnsi="Times New Roman"/>
          <w:sz w:val="26"/>
          <w:szCs w:val="26"/>
        </w:rPr>
        <w:t>% szacowanej liczby wyborców uprawnionych do głosowania (ustalonej w meldunku prze</w:t>
      </w:r>
      <w:r w:rsidR="00D13D28" w:rsidRPr="009C326C">
        <w:rPr>
          <w:rFonts w:ascii="Times New Roman" w:hAnsi="Times New Roman"/>
          <w:sz w:val="26"/>
          <w:szCs w:val="26"/>
        </w:rPr>
        <w:t>dwyborczym) –</w:t>
      </w:r>
      <w:r w:rsidR="00581ABB">
        <w:rPr>
          <w:rFonts w:ascii="Times New Roman" w:hAnsi="Times New Roman"/>
          <w:sz w:val="26"/>
          <w:szCs w:val="26"/>
        </w:rPr>
        <w:t xml:space="preserve"> </w:t>
      </w:r>
      <w:r w:rsidR="00D13D28" w:rsidRPr="009C326C">
        <w:rPr>
          <w:rFonts w:ascii="Times New Roman" w:hAnsi="Times New Roman"/>
          <w:sz w:val="26"/>
          <w:szCs w:val="26"/>
        </w:rPr>
        <w:t>w obwodzie stałym</w:t>
      </w:r>
      <w:r w:rsidR="00953DD9" w:rsidRPr="009C326C">
        <w:rPr>
          <w:rFonts w:ascii="Times New Roman" w:hAnsi="Times New Roman"/>
          <w:sz w:val="26"/>
          <w:szCs w:val="26"/>
        </w:rPr>
        <w:t xml:space="preserve"> w</w:t>
      </w:r>
      <w:r w:rsidR="00581ABB">
        <w:rPr>
          <w:rFonts w:ascii="Times New Roman" w:hAnsi="Times New Roman"/>
          <w:sz w:val="26"/>
          <w:szCs w:val="26"/>
        </w:rPr>
        <w:t> </w:t>
      </w:r>
      <w:r w:rsidR="00953DD9" w:rsidRPr="009C326C">
        <w:rPr>
          <w:rFonts w:ascii="Times New Roman" w:hAnsi="Times New Roman"/>
          <w:sz w:val="26"/>
          <w:szCs w:val="26"/>
        </w:rPr>
        <w:t>kraju</w:t>
      </w:r>
      <w:r w:rsidR="00D13D28" w:rsidRPr="009C326C">
        <w:rPr>
          <w:rFonts w:ascii="Times New Roman" w:hAnsi="Times New Roman"/>
          <w:sz w:val="26"/>
          <w:szCs w:val="26"/>
        </w:rPr>
        <w:t>;</w:t>
      </w:r>
    </w:p>
    <w:p w:rsidR="004A0B63" w:rsidRPr="009C326C" w:rsidRDefault="004A0B63" w:rsidP="00C7521F">
      <w:pPr>
        <w:numPr>
          <w:ilvl w:val="0"/>
          <w:numId w:val="27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9C326C">
        <w:rPr>
          <w:rFonts w:ascii="Times New Roman" w:hAnsi="Times New Roman"/>
          <w:sz w:val="26"/>
          <w:szCs w:val="26"/>
        </w:rPr>
        <w:t>liczba otrzymanych kart do głosowania nie powinna być mniejsza niż 5</w:t>
      </w:r>
      <w:r w:rsidR="00953DD9" w:rsidRPr="009C326C">
        <w:rPr>
          <w:rFonts w:ascii="Times New Roman" w:hAnsi="Times New Roman"/>
          <w:sz w:val="26"/>
          <w:szCs w:val="26"/>
        </w:rPr>
        <w:t>5</w:t>
      </w:r>
      <w:r w:rsidRPr="009C326C">
        <w:rPr>
          <w:rFonts w:ascii="Times New Roman" w:hAnsi="Times New Roman"/>
          <w:sz w:val="26"/>
          <w:szCs w:val="26"/>
        </w:rPr>
        <w:t xml:space="preserve">% </w:t>
      </w:r>
      <w:r w:rsidR="00855B00" w:rsidRPr="009C326C">
        <w:rPr>
          <w:rFonts w:ascii="Times New Roman" w:hAnsi="Times New Roman"/>
          <w:sz w:val="26"/>
          <w:szCs w:val="26"/>
        </w:rPr>
        <w:br/>
      </w:r>
      <w:r w:rsidR="009C326C" w:rsidRPr="009C326C">
        <w:rPr>
          <w:rFonts w:ascii="Times New Roman" w:hAnsi="Times New Roman"/>
          <w:sz w:val="26"/>
          <w:szCs w:val="26"/>
        </w:rPr>
        <w:t>i większa niż 95</w:t>
      </w:r>
      <w:r w:rsidRPr="009C326C">
        <w:rPr>
          <w:rFonts w:ascii="Times New Roman" w:hAnsi="Times New Roman"/>
          <w:sz w:val="26"/>
          <w:szCs w:val="26"/>
        </w:rPr>
        <w:t>% od szacowanej liczby wyborców uprawnionych do głosowania (ustalonej w meldunku przedwyborczym) – w obwodzie stałym</w:t>
      </w:r>
      <w:r w:rsidR="00953DD9" w:rsidRPr="009C326C">
        <w:rPr>
          <w:rFonts w:ascii="Times New Roman" w:hAnsi="Times New Roman"/>
          <w:sz w:val="26"/>
          <w:szCs w:val="26"/>
        </w:rPr>
        <w:t xml:space="preserve"> w kraju</w:t>
      </w:r>
      <w:r w:rsidR="00D13D28" w:rsidRPr="009C326C">
        <w:rPr>
          <w:rFonts w:ascii="Times New Roman" w:hAnsi="Times New Roman"/>
          <w:sz w:val="26"/>
          <w:szCs w:val="26"/>
        </w:rPr>
        <w:t>;</w:t>
      </w:r>
    </w:p>
    <w:p w:rsidR="004A0B63" w:rsidRDefault="004A0B63" w:rsidP="00C7521F">
      <w:pPr>
        <w:numPr>
          <w:ilvl w:val="0"/>
          <w:numId w:val="27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liczba wyborców głosujących przez pełnomocnika nie powinna być większa </w:t>
      </w:r>
      <w:r w:rsidR="00855B00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od liczby sporządzonych aktów pełnomocnictwa, usta</w:t>
      </w:r>
      <w:r w:rsidR="00D13D28">
        <w:rPr>
          <w:rFonts w:ascii="Times New Roman" w:hAnsi="Times New Roman"/>
          <w:sz w:val="26"/>
          <w:szCs w:val="26"/>
        </w:rPr>
        <w:t>lonej w meldunku przedwyborczym;</w:t>
      </w:r>
    </w:p>
    <w:p w:rsidR="004A0B63" w:rsidRDefault="004A0B63" w:rsidP="00C7521F">
      <w:pPr>
        <w:numPr>
          <w:ilvl w:val="0"/>
          <w:numId w:val="27"/>
        </w:numPr>
        <w:suppressAutoHyphens/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liczba wyborców, którym wysłano pakiety wyborcze</w:t>
      </w:r>
      <w:r w:rsidR="00D13D28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powinna być równa liczbie wysłanych pakietów wyborczych, usta</w:t>
      </w:r>
      <w:r w:rsidR="0087383B">
        <w:rPr>
          <w:rFonts w:ascii="Times New Roman" w:hAnsi="Times New Roman"/>
          <w:sz w:val="26"/>
          <w:szCs w:val="26"/>
        </w:rPr>
        <w:t>lonej w meldunku przedwyborczym.</w:t>
      </w:r>
    </w:p>
    <w:p w:rsidR="00855B00" w:rsidRPr="00F86DA7" w:rsidRDefault="00E27E0C" w:rsidP="00D13D28">
      <w:pPr>
        <w:tabs>
          <w:tab w:val="right" w:pos="-1843"/>
          <w:tab w:val="left" w:pos="426"/>
        </w:tabs>
        <w:suppressAutoHyphens/>
        <w:spacing w:before="36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 w:rsidR="007C0595">
        <w:rPr>
          <w:rFonts w:ascii="Times New Roman" w:hAnsi="Times New Roman"/>
          <w:sz w:val="26"/>
          <w:szCs w:val="26"/>
        </w:rPr>
        <w:t>ystem</w:t>
      </w:r>
      <w:r w:rsidR="00855B00">
        <w:rPr>
          <w:rFonts w:ascii="Times New Roman" w:hAnsi="Times New Roman"/>
          <w:sz w:val="26"/>
          <w:szCs w:val="26"/>
        </w:rPr>
        <w:t xml:space="preserve"> </w:t>
      </w:r>
      <w:r w:rsidR="00D13D28">
        <w:rPr>
          <w:rFonts w:ascii="Times New Roman" w:hAnsi="Times New Roman"/>
          <w:sz w:val="26"/>
          <w:szCs w:val="26"/>
        </w:rPr>
        <w:t>informatyczn</w:t>
      </w:r>
      <w:r>
        <w:rPr>
          <w:rFonts w:ascii="Times New Roman" w:hAnsi="Times New Roman"/>
          <w:sz w:val="26"/>
          <w:szCs w:val="26"/>
        </w:rPr>
        <w:t>y</w:t>
      </w:r>
      <w:r w:rsidR="00D13D28">
        <w:rPr>
          <w:rFonts w:ascii="Times New Roman" w:hAnsi="Times New Roman"/>
          <w:sz w:val="26"/>
          <w:szCs w:val="26"/>
        </w:rPr>
        <w:t xml:space="preserve"> </w:t>
      </w:r>
      <w:r w:rsidR="00855B00">
        <w:rPr>
          <w:rFonts w:ascii="Times New Roman" w:hAnsi="Times New Roman"/>
          <w:sz w:val="26"/>
          <w:szCs w:val="26"/>
        </w:rPr>
        <w:t>„Wsp</w:t>
      </w:r>
      <w:r>
        <w:rPr>
          <w:rFonts w:ascii="Times New Roman" w:hAnsi="Times New Roman"/>
          <w:sz w:val="26"/>
          <w:szCs w:val="26"/>
        </w:rPr>
        <w:t>arcie Organów Wyborczych (WOW)”</w:t>
      </w:r>
      <w:r w:rsidR="00855B00">
        <w:rPr>
          <w:rFonts w:ascii="Times New Roman" w:hAnsi="Times New Roman"/>
          <w:sz w:val="26"/>
          <w:szCs w:val="26"/>
        </w:rPr>
        <w:t xml:space="preserve"> sprawdza</w:t>
      </w:r>
      <w:r w:rsidR="00855B00" w:rsidRPr="00F86DA7">
        <w:rPr>
          <w:rFonts w:ascii="Times New Roman" w:hAnsi="Times New Roman"/>
          <w:sz w:val="26"/>
          <w:szCs w:val="26"/>
        </w:rPr>
        <w:t xml:space="preserve"> wszystkie warunki arytmetyczne. W przypadku stwierdzenia błędów </w:t>
      </w:r>
      <w:r w:rsidR="00855B00">
        <w:rPr>
          <w:rFonts w:ascii="Times New Roman" w:hAnsi="Times New Roman"/>
          <w:sz w:val="26"/>
          <w:szCs w:val="26"/>
        </w:rPr>
        <w:t xml:space="preserve">system „Wsparcie Organów Wyborczych (WOW)” </w:t>
      </w:r>
      <w:r w:rsidR="00855B00" w:rsidRPr="00F86DA7">
        <w:rPr>
          <w:rFonts w:ascii="Times New Roman" w:hAnsi="Times New Roman"/>
          <w:sz w:val="26"/>
          <w:szCs w:val="26"/>
        </w:rPr>
        <w:t>informuje o</w:t>
      </w:r>
      <w:r w:rsidR="00855B00">
        <w:rPr>
          <w:rFonts w:ascii="Times New Roman" w:hAnsi="Times New Roman"/>
          <w:sz w:val="26"/>
          <w:szCs w:val="26"/>
        </w:rPr>
        <w:t xml:space="preserve"> </w:t>
      </w:r>
      <w:r w:rsidR="00855B00" w:rsidRPr="00F86DA7">
        <w:rPr>
          <w:rFonts w:ascii="Times New Roman" w:hAnsi="Times New Roman"/>
          <w:sz w:val="26"/>
          <w:szCs w:val="26"/>
        </w:rPr>
        <w:t>tym operatora, wymieniając konkretne przekroczone warunki, oraz generuje raport błędów, który jest drukowany. Raport zawiera dokładne informacje identyfikujące protokół oraz szczegółowy opis warunków, które nie zostały dotrzymane.</w:t>
      </w:r>
    </w:p>
    <w:p w:rsidR="00855B00" w:rsidRPr="00F86DA7" w:rsidRDefault="00855B00" w:rsidP="00E27E0C">
      <w:pPr>
        <w:keepLines/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86DA7">
        <w:rPr>
          <w:rFonts w:ascii="Times New Roman" w:hAnsi="Times New Roman"/>
          <w:sz w:val="26"/>
          <w:szCs w:val="26"/>
        </w:rPr>
        <w:t>Jeżeli wystąpiło chociaż jedno naruszenie warunku koniecznego, dane nie zostają zapisane w systemie.</w:t>
      </w:r>
    </w:p>
    <w:p w:rsidR="00855B00" w:rsidRPr="0056685E" w:rsidRDefault="00855B00" w:rsidP="00855B00">
      <w:pPr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86DA7">
        <w:rPr>
          <w:rFonts w:ascii="Times New Roman" w:hAnsi="Times New Roman"/>
          <w:sz w:val="26"/>
          <w:szCs w:val="26"/>
        </w:rPr>
        <w:lastRenderedPageBreak/>
        <w:t>Jeżeli zostały przekroczone jedynie warunki dodatkowe, to dane z protokołu zostają zapisane warunkowo</w:t>
      </w:r>
      <w:r>
        <w:rPr>
          <w:rFonts w:ascii="Times New Roman" w:hAnsi="Times New Roman"/>
          <w:sz w:val="26"/>
          <w:szCs w:val="26"/>
        </w:rPr>
        <w:t>.</w:t>
      </w:r>
      <w:r w:rsidRPr="00F86DA7">
        <w:rPr>
          <w:rFonts w:ascii="Times New Roman" w:hAnsi="Times New Roman"/>
          <w:sz w:val="26"/>
          <w:szCs w:val="26"/>
        </w:rPr>
        <w:t xml:space="preserve"> </w:t>
      </w:r>
      <w:r w:rsidR="00F864FA">
        <w:rPr>
          <w:rFonts w:ascii="Times New Roman" w:hAnsi="Times New Roman"/>
          <w:sz w:val="26"/>
          <w:szCs w:val="26"/>
        </w:rPr>
        <w:t>Właściw</w:t>
      </w:r>
      <w:r w:rsidR="00581ABB"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</w:rPr>
        <w:t xml:space="preserve"> </w:t>
      </w:r>
      <w:r w:rsidR="00581ABB">
        <w:rPr>
          <w:rFonts w:ascii="Times New Roman" w:hAnsi="Times New Roman"/>
          <w:sz w:val="26"/>
          <w:szCs w:val="26"/>
        </w:rPr>
        <w:t xml:space="preserve">rejonowa komisja wyborcza </w:t>
      </w:r>
      <w:r w:rsidR="00F864FA">
        <w:rPr>
          <w:rFonts w:ascii="Times New Roman" w:hAnsi="Times New Roman"/>
          <w:sz w:val="26"/>
          <w:szCs w:val="26"/>
        </w:rPr>
        <w:t>może</w:t>
      </w:r>
      <w:r w:rsidRPr="00F86DA7">
        <w:rPr>
          <w:rFonts w:ascii="Times New Roman" w:hAnsi="Times New Roman"/>
          <w:sz w:val="26"/>
          <w:szCs w:val="26"/>
        </w:rPr>
        <w:t xml:space="preserve"> podjąć decyzję o</w:t>
      </w:r>
      <w:r w:rsidR="00581ABB">
        <w:rPr>
          <w:rFonts w:ascii="Times New Roman" w:hAnsi="Times New Roman"/>
          <w:sz w:val="26"/>
          <w:szCs w:val="26"/>
        </w:rPr>
        <w:t> </w:t>
      </w:r>
      <w:r w:rsidRPr="00F86DA7">
        <w:rPr>
          <w:rFonts w:ascii="Times New Roman" w:hAnsi="Times New Roman"/>
          <w:sz w:val="26"/>
          <w:szCs w:val="26"/>
        </w:rPr>
        <w:t xml:space="preserve">konieczności ponownego ustalenia wyników głosowania przez </w:t>
      </w:r>
      <w:r w:rsidR="00D13D28" w:rsidRPr="00F86DA7">
        <w:rPr>
          <w:rFonts w:ascii="Times New Roman" w:hAnsi="Times New Roman"/>
          <w:sz w:val="26"/>
          <w:szCs w:val="26"/>
        </w:rPr>
        <w:t xml:space="preserve">obwodową </w:t>
      </w:r>
      <w:r w:rsidRPr="00F86DA7">
        <w:rPr>
          <w:rFonts w:ascii="Times New Roman" w:hAnsi="Times New Roman"/>
          <w:sz w:val="26"/>
          <w:szCs w:val="26"/>
        </w:rPr>
        <w:t xml:space="preserve">komisję </w:t>
      </w:r>
      <w:r w:rsidR="00D13D28">
        <w:rPr>
          <w:rFonts w:ascii="Times New Roman" w:hAnsi="Times New Roman"/>
          <w:sz w:val="26"/>
          <w:szCs w:val="26"/>
        </w:rPr>
        <w:t xml:space="preserve">wyborczą </w:t>
      </w:r>
      <w:r w:rsidRPr="00F86DA7">
        <w:rPr>
          <w:rFonts w:ascii="Times New Roman" w:hAnsi="Times New Roman"/>
          <w:sz w:val="26"/>
          <w:szCs w:val="26"/>
        </w:rPr>
        <w:t>i</w:t>
      </w:r>
      <w:r w:rsidR="00581ABB">
        <w:rPr>
          <w:rFonts w:ascii="Times New Roman" w:hAnsi="Times New Roman"/>
          <w:sz w:val="26"/>
          <w:szCs w:val="26"/>
        </w:rPr>
        <w:t xml:space="preserve"> </w:t>
      </w:r>
      <w:r w:rsidRPr="00F86DA7">
        <w:rPr>
          <w:rFonts w:ascii="Times New Roman" w:hAnsi="Times New Roman"/>
          <w:sz w:val="26"/>
          <w:szCs w:val="26"/>
        </w:rPr>
        <w:t>o</w:t>
      </w:r>
      <w:r w:rsidR="00581ABB">
        <w:rPr>
          <w:rFonts w:ascii="Times New Roman" w:hAnsi="Times New Roman"/>
          <w:sz w:val="26"/>
          <w:szCs w:val="26"/>
        </w:rPr>
        <w:t xml:space="preserve"> </w:t>
      </w:r>
      <w:r w:rsidRPr="00F86DA7">
        <w:rPr>
          <w:rFonts w:ascii="Times New Roman" w:hAnsi="Times New Roman"/>
          <w:sz w:val="26"/>
          <w:szCs w:val="26"/>
        </w:rPr>
        <w:t>usunięciu danych z</w:t>
      </w:r>
      <w:r w:rsidR="00D13D28">
        <w:rPr>
          <w:rFonts w:ascii="Times New Roman" w:hAnsi="Times New Roman"/>
          <w:sz w:val="26"/>
          <w:szCs w:val="26"/>
        </w:rPr>
        <w:t xml:space="preserve"> </w:t>
      </w:r>
      <w:r w:rsidRPr="00F86DA7">
        <w:rPr>
          <w:rFonts w:ascii="Times New Roman" w:hAnsi="Times New Roman"/>
          <w:sz w:val="26"/>
          <w:szCs w:val="26"/>
        </w:rPr>
        <w:t>systemu.</w:t>
      </w:r>
    </w:p>
    <w:sectPr w:rsidR="00855B00" w:rsidRPr="0056685E" w:rsidSect="009877C2">
      <w:headerReference w:type="default" r:id="rId9"/>
      <w:pgSz w:w="11908" w:h="16838" w:code="9"/>
      <w:pgMar w:top="1418" w:right="1418" w:bottom="1418" w:left="1418" w:header="709" w:footer="709" w:gutter="0"/>
      <w:pgNumType w:start="1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056" w:rsidRDefault="00C85056" w:rsidP="00A3608A">
      <w:r>
        <w:separator/>
      </w:r>
    </w:p>
  </w:endnote>
  <w:endnote w:type="continuationSeparator" w:id="0">
    <w:p w:rsidR="00C85056" w:rsidRDefault="00C85056" w:rsidP="00A36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056" w:rsidRDefault="00C85056" w:rsidP="00A3608A">
      <w:r>
        <w:separator/>
      </w:r>
    </w:p>
  </w:footnote>
  <w:footnote w:type="continuationSeparator" w:id="0">
    <w:p w:rsidR="00C85056" w:rsidRDefault="00C85056" w:rsidP="00A36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D28" w:rsidRDefault="00D13D28">
    <w:pPr>
      <w:pStyle w:val="Nagwek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13D28" w:rsidRPr="0068513F" w:rsidRDefault="00D13D28">
    <w:pPr>
      <w:pStyle w:val="Nagwek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3D28" w:rsidRPr="009877C2" w:rsidRDefault="00D13D28">
    <w:pPr>
      <w:pStyle w:val="Nagwek"/>
      <w:jc w:val="center"/>
      <w:rPr>
        <w:rFonts w:ascii="Times New Roman" w:hAnsi="Times New Roman"/>
      </w:rPr>
    </w:pPr>
    <w:r w:rsidRPr="009877C2">
      <w:rPr>
        <w:rFonts w:ascii="Times New Roman" w:hAnsi="Times New Roman"/>
      </w:rPr>
      <w:fldChar w:fldCharType="begin"/>
    </w:r>
    <w:r w:rsidRPr="009877C2">
      <w:rPr>
        <w:rFonts w:ascii="Times New Roman" w:hAnsi="Times New Roman"/>
      </w:rPr>
      <w:instrText xml:space="preserve"> PAGE   \* MERGEFORMAT </w:instrText>
    </w:r>
    <w:r w:rsidRPr="009877C2">
      <w:rPr>
        <w:rFonts w:ascii="Times New Roman" w:hAnsi="Times New Roman"/>
      </w:rPr>
      <w:fldChar w:fldCharType="separate"/>
    </w:r>
    <w:r w:rsidR="004A2EF5">
      <w:rPr>
        <w:rFonts w:ascii="Times New Roman" w:hAnsi="Times New Roman"/>
        <w:noProof/>
      </w:rPr>
      <w:t>6</w:t>
    </w:r>
    <w:r w:rsidRPr="009877C2">
      <w:rPr>
        <w:rFonts w:ascii="Times New Roman" w:hAnsi="Times New Roman"/>
      </w:rPr>
      <w:fldChar w:fldCharType="end"/>
    </w:r>
  </w:p>
  <w:p w:rsidR="00D13D28" w:rsidRPr="0068513F" w:rsidRDefault="00D13D28">
    <w:pPr>
      <w:pStyle w:val="Nagwek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5799"/>
    <w:multiLevelType w:val="hybridMultilevel"/>
    <w:tmpl w:val="7CAEC152"/>
    <w:lvl w:ilvl="0" w:tplc="B13A9808">
      <w:start w:val="1"/>
      <w:numFmt w:val="decimal"/>
      <w:lvlText w:val="%1."/>
      <w:lvlJc w:val="left"/>
      <w:pPr>
        <w:ind w:left="23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54B9E"/>
    <w:multiLevelType w:val="hybridMultilevel"/>
    <w:tmpl w:val="08723E38"/>
    <w:lvl w:ilvl="0" w:tplc="A5EE420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79CC0C62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plc="B13A9808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8E4A3850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66151"/>
    <w:multiLevelType w:val="hybridMultilevel"/>
    <w:tmpl w:val="A54A9F38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BD81633"/>
    <w:multiLevelType w:val="hybridMultilevel"/>
    <w:tmpl w:val="CDD6351A"/>
    <w:lvl w:ilvl="0" w:tplc="B13A9808">
      <w:start w:val="1"/>
      <w:numFmt w:val="decimal"/>
      <w:lvlText w:val="%1."/>
      <w:lvlJc w:val="left"/>
      <w:pPr>
        <w:ind w:left="23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F3708"/>
    <w:multiLevelType w:val="hybridMultilevel"/>
    <w:tmpl w:val="D4C29F7C"/>
    <w:lvl w:ilvl="0" w:tplc="E12037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10F76"/>
    <w:multiLevelType w:val="hybridMultilevel"/>
    <w:tmpl w:val="8DC6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516A64"/>
    <w:multiLevelType w:val="hybridMultilevel"/>
    <w:tmpl w:val="9E64D606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2EE5F9C"/>
    <w:multiLevelType w:val="hybridMultilevel"/>
    <w:tmpl w:val="FB767AC2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151E557F"/>
    <w:multiLevelType w:val="hybridMultilevel"/>
    <w:tmpl w:val="A54A9F38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18A80803"/>
    <w:multiLevelType w:val="hybridMultilevel"/>
    <w:tmpl w:val="A54A9F38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1BD737B8"/>
    <w:multiLevelType w:val="hybridMultilevel"/>
    <w:tmpl w:val="E098A868"/>
    <w:lvl w:ilvl="0" w:tplc="07CEA7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F71FA"/>
    <w:multiLevelType w:val="hybridMultilevel"/>
    <w:tmpl w:val="46405B4A"/>
    <w:lvl w:ilvl="0" w:tplc="A5EE420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79CC0C62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plc="B13A9808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8E4A3850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25348"/>
    <w:multiLevelType w:val="hybridMultilevel"/>
    <w:tmpl w:val="3AA2DB3C"/>
    <w:lvl w:ilvl="0" w:tplc="769841F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3" w15:restartNumberingAfterBreak="0">
    <w:nsid w:val="1FE30165"/>
    <w:multiLevelType w:val="hybridMultilevel"/>
    <w:tmpl w:val="B81EFA3C"/>
    <w:lvl w:ilvl="0" w:tplc="B13A9808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205D58"/>
    <w:multiLevelType w:val="hybridMultilevel"/>
    <w:tmpl w:val="780CEDC2"/>
    <w:lvl w:ilvl="0" w:tplc="E7289FC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0E5FDB"/>
    <w:multiLevelType w:val="hybridMultilevel"/>
    <w:tmpl w:val="9E64D606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2CE92E50"/>
    <w:multiLevelType w:val="hybridMultilevel"/>
    <w:tmpl w:val="78E0B126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7B562632">
      <w:start w:val="1"/>
      <w:numFmt w:val="decimal"/>
      <w:lvlText w:val="%2."/>
      <w:lvlJc w:val="left"/>
      <w:pPr>
        <w:ind w:left="11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35FE21E9"/>
    <w:multiLevelType w:val="hybridMultilevel"/>
    <w:tmpl w:val="9E64D606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4004148F"/>
    <w:multiLevelType w:val="hybridMultilevel"/>
    <w:tmpl w:val="30B2AC88"/>
    <w:lvl w:ilvl="0" w:tplc="AAD2BDBA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9" w15:restartNumberingAfterBreak="0">
    <w:nsid w:val="4BF4082C"/>
    <w:multiLevelType w:val="hybridMultilevel"/>
    <w:tmpl w:val="780CEDC2"/>
    <w:lvl w:ilvl="0" w:tplc="E7289FC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E70771"/>
    <w:multiLevelType w:val="hybridMultilevel"/>
    <w:tmpl w:val="0EF87CBE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554D44E6"/>
    <w:multiLevelType w:val="hybridMultilevel"/>
    <w:tmpl w:val="A54A9F38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5A1474EB"/>
    <w:multiLevelType w:val="hybridMultilevel"/>
    <w:tmpl w:val="780CEDC2"/>
    <w:lvl w:ilvl="0" w:tplc="E7289FC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50668E"/>
    <w:multiLevelType w:val="hybridMultilevel"/>
    <w:tmpl w:val="82CC6536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6C905674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A9C5E85"/>
    <w:multiLevelType w:val="hybridMultilevel"/>
    <w:tmpl w:val="0EF87CBE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5CA20DA1"/>
    <w:multiLevelType w:val="hybridMultilevel"/>
    <w:tmpl w:val="A54A9F38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643D49EE"/>
    <w:multiLevelType w:val="hybridMultilevel"/>
    <w:tmpl w:val="B0AC3C54"/>
    <w:lvl w:ilvl="0" w:tplc="9DA420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67F85D31"/>
    <w:multiLevelType w:val="hybridMultilevel"/>
    <w:tmpl w:val="9E64D606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71187D89"/>
    <w:multiLevelType w:val="hybridMultilevel"/>
    <w:tmpl w:val="A54A9F38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74AC37F0"/>
    <w:multiLevelType w:val="hybridMultilevel"/>
    <w:tmpl w:val="78E0B126"/>
    <w:lvl w:ilvl="0" w:tplc="CF2A39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7B562632">
      <w:start w:val="1"/>
      <w:numFmt w:val="decimal"/>
      <w:lvlText w:val="%2."/>
      <w:lvlJc w:val="left"/>
      <w:pPr>
        <w:ind w:left="11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3"/>
  </w:num>
  <w:num w:numId="3">
    <w:abstractNumId w:val="24"/>
  </w:num>
  <w:num w:numId="4">
    <w:abstractNumId w:val="29"/>
  </w:num>
  <w:num w:numId="5">
    <w:abstractNumId w:val="7"/>
  </w:num>
  <w:num w:numId="6">
    <w:abstractNumId w:val="15"/>
  </w:num>
  <w:num w:numId="7">
    <w:abstractNumId w:val="8"/>
  </w:num>
  <w:num w:numId="8">
    <w:abstractNumId w:val="22"/>
  </w:num>
  <w:num w:numId="9">
    <w:abstractNumId w:val="0"/>
  </w:num>
  <w:num w:numId="10">
    <w:abstractNumId w:val="3"/>
  </w:num>
  <w:num w:numId="11">
    <w:abstractNumId w:val="27"/>
  </w:num>
  <w:num w:numId="12">
    <w:abstractNumId w:val="28"/>
  </w:num>
  <w:num w:numId="13">
    <w:abstractNumId w:val="26"/>
  </w:num>
  <w:num w:numId="14">
    <w:abstractNumId w:val="21"/>
  </w:num>
  <w:num w:numId="15">
    <w:abstractNumId w:val="13"/>
  </w:num>
  <w:num w:numId="16">
    <w:abstractNumId w:val="5"/>
  </w:num>
  <w:num w:numId="17">
    <w:abstractNumId w:val="25"/>
  </w:num>
  <w:num w:numId="18">
    <w:abstractNumId w:val="9"/>
  </w:num>
  <w:num w:numId="19">
    <w:abstractNumId w:val="17"/>
  </w:num>
  <w:num w:numId="20">
    <w:abstractNumId w:val="16"/>
  </w:num>
  <w:num w:numId="21">
    <w:abstractNumId w:val="20"/>
  </w:num>
  <w:num w:numId="22">
    <w:abstractNumId w:val="6"/>
  </w:num>
  <w:num w:numId="23">
    <w:abstractNumId w:val="2"/>
  </w:num>
  <w:num w:numId="24">
    <w:abstractNumId w:val="10"/>
  </w:num>
  <w:num w:numId="25">
    <w:abstractNumId w:val="1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4"/>
  </w:num>
  <w:num w:numId="29">
    <w:abstractNumId w:val="19"/>
  </w:num>
  <w:num w:numId="30">
    <w:abstractNumId w:val="18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08A"/>
    <w:rsid w:val="00006449"/>
    <w:rsid w:val="00032D8C"/>
    <w:rsid w:val="00087DAD"/>
    <w:rsid w:val="000B1218"/>
    <w:rsid w:val="000E7D03"/>
    <w:rsid w:val="00137B53"/>
    <w:rsid w:val="0015583E"/>
    <w:rsid w:val="001744A2"/>
    <w:rsid w:val="00190E96"/>
    <w:rsid w:val="001B1CA8"/>
    <w:rsid w:val="001C2672"/>
    <w:rsid w:val="002128AD"/>
    <w:rsid w:val="00217DA3"/>
    <w:rsid w:val="00287DC5"/>
    <w:rsid w:val="002910D3"/>
    <w:rsid w:val="002976BD"/>
    <w:rsid w:val="002A08D2"/>
    <w:rsid w:val="002A1531"/>
    <w:rsid w:val="002D148D"/>
    <w:rsid w:val="002E27C0"/>
    <w:rsid w:val="002E3844"/>
    <w:rsid w:val="002F6A29"/>
    <w:rsid w:val="002F6DFB"/>
    <w:rsid w:val="00326373"/>
    <w:rsid w:val="003434E8"/>
    <w:rsid w:val="00362FE9"/>
    <w:rsid w:val="003B2EBE"/>
    <w:rsid w:val="003B6010"/>
    <w:rsid w:val="003D0AEA"/>
    <w:rsid w:val="003F26D5"/>
    <w:rsid w:val="0040058C"/>
    <w:rsid w:val="004218D1"/>
    <w:rsid w:val="00433BC2"/>
    <w:rsid w:val="00434F65"/>
    <w:rsid w:val="004354B3"/>
    <w:rsid w:val="00450412"/>
    <w:rsid w:val="00482BF1"/>
    <w:rsid w:val="00487956"/>
    <w:rsid w:val="004A0B63"/>
    <w:rsid w:val="004A166A"/>
    <w:rsid w:val="004A2EF5"/>
    <w:rsid w:val="004B0A8A"/>
    <w:rsid w:val="004C4551"/>
    <w:rsid w:val="004C46DA"/>
    <w:rsid w:val="004E2BC3"/>
    <w:rsid w:val="0050035B"/>
    <w:rsid w:val="00505EB6"/>
    <w:rsid w:val="00553AE6"/>
    <w:rsid w:val="0056685E"/>
    <w:rsid w:val="00581ABB"/>
    <w:rsid w:val="005916B6"/>
    <w:rsid w:val="00597809"/>
    <w:rsid w:val="005A5F37"/>
    <w:rsid w:val="005B152C"/>
    <w:rsid w:val="005C1A2D"/>
    <w:rsid w:val="005D143E"/>
    <w:rsid w:val="005D5A28"/>
    <w:rsid w:val="00602C5C"/>
    <w:rsid w:val="0060404D"/>
    <w:rsid w:val="00617082"/>
    <w:rsid w:val="0062207D"/>
    <w:rsid w:val="006256C8"/>
    <w:rsid w:val="006F0E19"/>
    <w:rsid w:val="006F64AC"/>
    <w:rsid w:val="007142B2"/>
    <w:rsid w:val="00717F00"/>
    <w:rsid w:val="00741EBD"/>
    <w:rsid w:val="00746B38"/>
    <w:rsid w:val="00760BD5"/>
    <w:rsid w:val="00771EF3"/>
    <w:rsid w:val="007827BB"/>
    <w:rsid w:val="007C0595"/>
    <w:rsid w:val="00817DE3"/>
    <w:rsid w:val="0082089F"/>
    <w:rsid w:val="00836FAA"/>
    <w:rsid w:val="00855B00"/>
    <w:rsid w:val="00857A86"/>
    <w:rsid w:val="0087383B"/>
    <w:rsid w:val="00882534"/>
    <w:rsid w:val="008C233C"/>
    <w:rsid w:val="008C4EF6"/>
    <w:rsid w:val="008D5DE7"/>
    <w:rsid w:val="008E45D1"/>
    <w:rsid w:val="00953DD9"/>
    <w:rsid w:val="00954363"/>
    <w:rsid w:val="00961220"/>
    <w:rsid w:val="00966823"/>
    <w:rsid w:val="009877C2"/>
    <w:rsid w:val="009923AF"/>
    <w:rsid w:val="009C326C"/>
    <w:rsid w:val="009C337B"/>
    <w:rsid w:val="009F187E"/>
    <w:rsid w:val="00A03385"/>
    <w:rsid w:val="00A24C36"/>
    <w:rsid w:val="00A30E88"/>
    <w:rsid w:val="00A3608A"/>
    <w:rsid w:val="00A42C09"/>
    <w:rsid w:val="00A51270"/>
    <w:rsid w:val="00A75E3D"/>
    <w:rsid w:val="00B01B4A"/>
    <w:rsid w:val="00B24D65"/>
    <w:rsid w:val="00B74991"/>
    <w:rsid w:val="00B832DB"/>
    <w:rsid w:val="00B932CA"/>
    <w:rsid w:val="00BE4667"/>
    <w:rsid w:val="00C04378"/>
    <w:rsid w:val="00C129C6"/>
    <w:rsid w:val="00C41826"/>
    <w:rsid w:val="00C7521F"/>
    <w:rsid w:val="00C85056"/>
    <w:rsid w:val="00C86B37"/>
    <w:rsid w:val="00CA3258"/>
    <w:rsid w:val="00CA7A8D"/>
    <w:rsid w:val="00CB4E90"/>
    <w:rsid w:val="00CF3CE4"/>
    <w:rsid w:val="00D03DEA"/>
    <w:rsid w:val="00D13D28"/>
    <w:rsid w:val="00D51156"/>
    <w:rsid w:val="00DA7DD3"/>
    <w:rsid w:val="00DC40FA"/>
    <w:rsid w:val="00E03A3C"/>
    <w:rsid w:val="00E27E0C"/>
    <w:rsid w:val="00E85957"/>
    <w:rsid w:val="00EB0E09"/>
    <w:rsid w:val="00EC07D6"/>
    <w:rsid w:val="00ED5259"/>
    <w:rsid w:val="00EF44AA"/>
    <w:rsid w:val="00F071A5"/>
    <w:rsid w:val="00F45910"/>
    <w:rsid w:val="00F54AE0"/>
    <w:rsid w:val="00F54BF8"/>
    <w:rsid w:val="00F864FA"/>
    <w:rsid w:val="00FB4373"/>
    <w:rsid w:val="00FC7DD2"/>
    <w:rsid w:val="00FE0AA1"/>
    <w:rsid w:val="00FF2490"/>
    <w:rsid w:val="00FF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94B6B6E"/>
  <w15:chartTrackingRefBased/>
  <w15:docId w15:val="{B1C9BD0C-A553-49F8-A984-987FD820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608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styleId="Nagwek1">
    <w:name w:val="heading 1"/>
    <w:basedOn w:val="Normalny"/>
    <w:next w:val="Normalny"/>
    <w:link w:val="Nagwek1Znak"/>
    <w:qFormat/>
    <w:rsid w:val="00A3608A"/>
    <w:pPr>
      <w:keepNext/>
      <w:widowControl/>
      <w:autoSpaceDE/>
      <w:autoSpaceDN/>
      <w:adjustRightInd/>
      <w:spacing w:before="2400" w:line="360" w:lineRule="auto"/>
      <w:ind w:left="4820"/>
      <w:jc w:val="center"/>
      <w:outlineLvl w:val="0"/>
    </w:pPr>
    <w:rPr>
      <w:rFonts w:ascii="Times New Roman" w:hAnsi="Times New Roman"/>
      <w:b/>
      <w:sz w:val="26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182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3608A"/>
    <w:rPr>
      <w:b/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608A"/>
    <w:pPr>
      <w:widowControl/>
      <w:autoSpaceDE/>
      <w:autoSpaceDN/>
      <w:adjustRightInd/>
    </w:pPr>
    <w:rPr>
      <w:rFonts w:ascii="Times New Roman" w:hAnsi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608A"/>
  </w:style>
  <w:style w:type="character" w:styleId="Odwoanieprzypisudolnego">
    <w:name w:val="footnote reference"/>
    <w:uiPriority w:val="99"/>
    <w:semiHidden/>
    <w:rsid w:val="00A3608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3608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A3608A"/>
    <w:rPr>
      <w:rFonts w:ascii="Verdana" w:hAnsi="Verdana"/>
    </w:rPr>
  </w:style>
  <w:style w:type="paragraph" w:styleId="Stopka">
    <w:name w:val="footer"/>
    <w:basedOn w:val="Normalny"/>
    <w:link w:val="StopkaZnak"/>
    <w:uiPriority w:val="99"/>
    <w:semiHidden/>
    <w:unhideWhenUsed/>
    <w:rsid w:val="00717F0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semiHidden/>
    <w:rsid w:val="00717F00"/>
    <w:rPr>
      <w:rFonts w:ascii="Verdana" w:hAnsi="Verdana"/>
    </w:rPr>
  </w:style>
  <w:style w:type="character" w:customStyle="1" w:styleId="Nagwek2Znak">
    <w:name w:val="Nagłówek 2 Znak"/>
    <w:link w:val="Nagwek2"/>
    <w:uiPriority w:val="9"/>
    <w:semiHidden/>
    <w:rsid w:val="00C4182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6D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F6DF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A2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0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935CC-F791-43FD-9D45-5A383B69D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1487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Lech Gajzler</dc:creator>
  <cp:keywords/>
  <cp:lastModifiedBy>Zuzanna Słojewska</cp:lastModifiedBy>
  <cp:revision>8</cp:revision>
  <cp:lastPrinted>2019-04-02T09:48:00Z</cp:lastPrinted>
  <dcterms:created xsi:type="dcterms:W3CDTF">2019-03-19T14:04:00Z</dcterms:created>
  <dcterms:modified xsi:type="dcterms:W3CDTF">2019-04-08T09:13:00Z</dcterms:modified>
</cp:coreProperties>
</file>