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B1C" w:rsidRPr="0069035E" w:rsidRDefault="007A6B1C" w:rsidP="005513F2">
      <w:pPr>
        <w:spacing w:line="280" w:lineRule="atLeast"/>
        <w:ind w:left="5246" w:firstLine="708"/>
        <w:jc w:val="right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Załącznik nr 1 </w:t>
      </w:r>
    </w:p>
    <w:p w:rsidR="007A6B1C" w:rsidRPr="0069035E" w:rsidRDefault="007A6B1C" w:rsidP="005513F2">
      <w:pPr>
        <w:spacing w:line="280" w:lineRule="atLeast"/>
        <w:ind w:firstLine="5954"/>
        <w:jc w:val="right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do </w:t>
      </w:r>
      <w:bookmarkStart w:id="0" w:name="_GoBack"/>
      <w:r w:rsidRPr="0069035E">
        <w:rPr>
          <w:rFonts w:asciiTheme="minorHAnsi" w:hAnsiTheme="minorHAnsi" w:cstheme="minorHAnsi"/>
          <w:lang w:val="pl-PL"/>
        </w:rPr>
        <w:t>Zarządzenia nr</w:t>
      </w:r>
      <w:r w:rsidR="0095789E">
        <w:rPr>
          <w:rFonts w:asciiTheme="minorHAnsi" w:hAnsiTheme="minorHAnsi" w:cstheme="minorHAnsi"/>
          <w:lang w:val="pl-PL"/>
        </w:rPr>
        <w:t xml:space="preserve"> </w:t>
      </w:r>
      <w:r w:rsidR="005513F2">
        <w:rPr>
          <w:rFonts w:asciiTheme="minorHAnsi" w:hAnsiTheme="minorHAnsi" w:cstheme="minorHAnsi"/>
          <w:lang w:val="pl-PL"/>
        </w:rPr>
        <w:t>70</w:t>
      </w:r>
      <w:r w:rsidR="0095789E">
        <w:rPr>
          <w:rFonts w:asciiTheme="minorHAnsi" w:hAnsiTheme="minorHAnsi" w:cstheme="minorHAnsi"/>
          <w:lang w:val="pl-PL"/>
        </w:rPr>
        <w:t>/2019</w:t>
      </w:r>
      <w:r w:rsidRPr="0069035E">
        <w:rPr>
          <w:rFonts w:asciiTheme="minorHAnsi" w:hAnsiTheme="minorHAnsi" w:cstheme="minorHAnsi"/>
          <w:lang w:val="pl-PL"/>
        </w:rPr>
        <w:t xml:space="preserve"> </w:t>
      </w:r>
      <w:bookmarkEnd w:id="0"/>
    </w:p>
    <w:p w:rsidR="007A6B1C" w:rsidRPr="0069035E" w:rsidRDefault="0095789E" w:rsidP="005513F2">
      <w:pPr>
        <w:spacing w:line="280" w:lineRule="atLeast"/>
        <w:ind w:firstLine="5954"/>
        <w:jc w:val="right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Wójta Gminy Krzęcin</w:t>
      </w:r>
    </w:p>
    <w:p w:rsidR="007A6B1C" w:rsidRPr="0069035E" w:rsidRDefault="007A6B1C" w:rsidP="005513F2">
      <w:pPr>
        <w:spacing w:line="280" w:lineRule="atLeast"/>
        <w:ind w:firstLine="5954"/>
        <w:jc w:val="right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 dnia </w:t>
      </w:r>
      <w:r w:rsidR="005513F2">
        <w:rPr>
          <w:rFonts w:asciiTheme="minorHAnsi" w:hAnsiTheme="minorHAnsi" w:cstheme="minorHAnsi"/>
          <w:lang w:val="pl-PL"/>
        </w:rPr>
        <w:t>22 listopada 2019 roku</w:t>
      </w:r>
    </w:p>
    <w:p w:rsidR="007A6B1C" w:rsidRPr="0069035E" w:rsidRDefault="007A6B1C" w:rsidP="00210869">
      <w:pPr>
        <w:spacing w:line="280" w:lineRule="atLeast"/>
        <w:jc w:val="both"/>
        <w:rPr>
          <w:rFonts w:asciiTheme="minorHAnsi" w:hAnsiTheme="minorHAnsi" w:cstheme="minorHAnsi"/>
        </w:rPr>
      </w:pPr>
    </w:p>
    <w:p w:rsidR="00C616FA" w:rsidRPr="0069035E" w:rsidRDefault="00850A8E" w:rsidP="00210869">
      <w:pPr>
        <w:tabs>
          <w:tab w:val="left" w:pos="720"/>
          <w:tab w:val="left" w:pos="1260"/>
        </w:tabs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b/>
          <w:caps/>
          <w:lang w:val="pl-PL"/>
        </w:rPr>
        <w:t xml:space="preserve">Zasady weryfikacji kontrahentów Gminy zgodnie z tzw. białą listą podatników oraz stosowania mechanizmu podzielonej płatności w </w:t>
      </w:r>
      <w:r w:rsidR="00BF32E4" w:rsidRPr="0069035E">
        <w:rPr>
          <w:rFonts w:asciiTheme="minorHAnsi" w:hAnsiTheme="minorHAnsi" w:cstheme="minorHAnsi"/>
          <w:b/>
          <w:caps/>
          <w:lang w:val="pl-PL"/>
        </w:rPr>
        <w:t>GMINIE</w:t>
      </w:r>
    </w:p>
    <w:p w:rsidR="00A13687" w:rsidRPr="0069035E" w:rsidRDefault="00A13687" w:rsidP="00210869">
      <w:pPr>
        <w:spacing w:line="280" w:lineRule="atLeast"/>
        <w:jc w:val="both"/>
        <w:rPr>
          <w:rFonts w:asciiTheme="minorHAnsi" w:hAnsiTheme="minorHAnsi" w:cstheme="minorHAnsi"/>
          <w:lang w:val="pl-PL"/>
        </w:rPr>
      </w:pPr>
    </w:p>
    <w:p w:rsidR="00850A8E" w:rsidRPr="0069035E" w:rsidRDefault="00850A8E" w:rsidP="00210869">
      <w:pPr>
        <w:pStyle w:val="Akapitzlist"/>
        <w:numPr>
          <w:ilvl w:val="0"/>
          <w:numId w:val="12"/>
        </w:numPr>
        <w:spacing w:line="280" w:lineRule="atLeast"/>
        <w:ind w:left="357" w:hanging="357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Definicje</w:t>
      </w:r>
    </w:p>
    <w:p w:rsidR="00853C01" w:rsidRPr="0069035E" w:rsidRDefault="00853C01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Biała lista podatników – wykaz prowadzony przez Szefa Krajowej </w:t>
      </w:r>
      <w:r w:rsidR="00184132" w:rsidRPr="0069035E">
        <w:rPr>
          <w:rFonts w:asciiTheme="minorHAnsi" w:hAnsiTheme="minorHAnsi" w:cstheme="minorHAnsi"/>
          <w:lang w:val="pl-PL"/>
        </w:rPr>
        <w:t>Administracji Skarbowej w </w:t>
      </w:r>
      <w:r w:rsidRPr="0069035E">
        <w:rPr>
          <w:rFonts w:asciiTheme="minorHAnsi" w:hAnsiTheme="minorHAnsi" w:cstheme="minorHAnsi"/>
          <w:lang w:val="pl-PL"/>
        </w:rPr>
        <w:t>postaci elektronicznej bazy danych podmiotów:</w:t>
      </w:r>
    </w:p>
    <w:p w:rsidR="00853C01" w:rsidRPr="0069035E" w:rsidRDefault="00853C01" w:rsidP="00210869">
      <w:pPr>
        <w:pStyle w:val="Akapitzlist"/>
        <w:spacing w:line="280" w:lineRule="atLeast"/>
        <w:ind w:left="714" w:hanging="6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- w odniesieniu do których naczelnik urzędu skarbowego nie dokonał rejestracji albo których wykreślił z rejestru jako podatników VAT,</w:t>
      </w:r>
    </w:p>
    <w:p w:rsidR="00CF7026" w:rsidRPr="0069035E" w:rsidRDefault="00853C01" w:rsidP="00210869">
      <w:pPr>
        <w:pStyle w:val="Akapitzlist"/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 </w:t>
      </w:r>
      <w:r w:rsidR="00A449C8" w:rsidRPr="0069035E">
        <w:rPr>
          <w:rFonts w:asciiTheme="minorHAnsi" w:hAnsiTheme="minorHAnsi" w:cstheme="minorHAnsi"/>
          <w:lang w:val="pl-PL"/>
        </w:rPr>
        <w:tab/>
      </w:r>
      <w:r w:rsidRPr="0069035E">
        <w:rPr>
          <w:rFonts w:asciiTheme="minorHAnsi" w:hAnsiTheme="minorHAnsi" w:cstheme="minorHAnsi"/>
          <w:lang w:val="pl-PL"/>
        </w:rPr>
        <w:t>- zarejestrowanych jako podatnicy VAT, w tym których rejestracja jako podatników VAT została przywrócona;</w:t>
      </w:r>
    </w:p>
    <w:p w:rsidR="00CF7026" w:rsidRPr="0069035E" w:rsidRDefault="00CF7026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Szef KAS – Szef Krajowej </w:t>
      </w:r>
      <w:r w:rsidR="004A76DE" w:rsidRPr="0069035E">
        <w:rPr>
          <w:rFonts w:asciiTheme="minorHAnsi" w:hAnsiTheme="minorHAnsi" w:cstheme="minorHAnsi"/>
          <w:lang w:val="pl-PL"/>
        </w:rPr>
        <w:t>Administracji</w:t>
      </w:r>
      <w:r w:rsidRPr="0069035E">
        <w:rPr>
          <w:rFonts w:asciiTheme="minorHAnsi" w:hAnsiTheme="minorHAnsi" w:cstheme="minorHAnsi"/>
          <w:lang w:val="pl-PL"/>
        </w:rPr>
        <w:t xml:space="preserve"> Skarbowej;</w:t>
      </w:r>
    </w:p>
    <w:p w:rsidR="00853C01" w:rsidRPr="0069035E" w:rsidRDefault="00853C01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Instytucja bankowa – bank lub spółdzielcza kasa oszczędnościowo-rozliczeniowa;</w:t>
      </w:r>
    </w:p>
    <w:p w:rsidR="00F870F8" w:rsidRPr="0069035E" w:rsidRDefault="00853C01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Mechanizm podzielonej płatności (dalej również: MPP) – </w:t>
      </w:r>
      <w:r w:rsidR="00F870F8" w:rsidRPr="0069035E">
        <w:rPr>
          <w:rFonts w:asciiTheme="minorHAnsi" w:hAnsiTheme="minorHAnsi" w:cstheme="minorHAnsi"/>
          <w:lang w:val="pl-PL"/>
        </w:rPr>
        <w:t>m</w:t>
      </w:r>
      <w:r w:rsidRPr="0069035E">
        <w:rPr>
          <w:rFonts w:asciiTheme="minorHAnsi" w:hAnsiTheme="minorHAnsi" w:cstheme="minorHAnsi"/>
          <w:lang w:val="pl-PL"/>
        </w:rPr>
        <w:t>echanizm podzielonej płatności wprowadzony w drodze ustawy z dnia 15 grudnia 2017 r. o zmianie ustawy o podatku od towarów i usług oraz niektórych innych ustaw</w:t>
      </w:r>
      <w:r w:rsidR="00F870F8" w:rsidRPr="0069035E">
        <w:rPr>
          <w:rFonts w:asciiTheme="minorHAnsi" w:hAnsiTheme="minorHAnsi" w:cstheme="minorHAnsi"/>
          <w:lang w:val="pl-PL"/>
        </w:rPr>
        <w:t>;</w:t>
      </w:r>
    </w:p>
    <w:p w:rsidR="00F870F8" w:rsidRPr="0069035E" w:rsidRDefault="00F870F8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Posiadacz – p</w:t>
      </w:r>
      <w:r w:rsidR="00853C01" w:rsidRPr="0069035E">
        <w:rPr>
          <w:rFonts w:asciiTheme="minorHAnsi" w:hAnsiTheme="minorHAnsi" w:cstheme="minorHAnsi"/>
          <w:lang w:val="pl-PL"/>
        </w:rPr>
        <w:t>odmiot, dla którego bank prowadzi rachunek rozliczeniowy</w:t>
      </w:r>
      <w:r w:rsidRPr="0069035E">
        <w:rPr>
          <w:rFonts w:asciiTheme="minorHAnsi" w:hAnsiTheme="minorHAnsi" w:cstheme="minorHAnsi"/>
          <w:lang w:val="pl-PL"/>
        </w:rPr>
        <w:t xml:space="preserve"> </w:t>
      </w:r>
      <w:r w:rsidR="00853C01" w:rsidRPr="0069035E">
        <w:rPr>
          <w:rFonts w:asciiTheme="minorHAnsi" w:hAnsiTheme="minorHAnsi" w:cstheme="minorHAnsi"/>
          <w:lang w:val="pl-PL"/>
        </w:rPr>
        <w:t>lub dla którego spółdzielcza kasa oszczędnościowo-rozliczeniowa prowadzi imienny rachunek</w:t>
      </w:r>
      <w:r w:rsidRPr="0069035E">
        <w:rPr>
          <w:rFonts w:asciiTheme="minorHAnsi" w:hAnsiTheme="minorHAnsi" w:cstheme="minorHAnsi"/>
          <w:lang w:val="pl-PL"/>
        </w:rPr>
        <w:t>;</w:t>
      </w:r>
    </w:p>
    <w:p w:rsidR="00F870F8" w:rsidRPr="0069035E" w:rsidRDefault="00BC4576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R</w:t>
      </w:r>
      <w:r w:rsidR="00F870F8" w:rsidRPr="0069035E">
        <w:rPr>
          <w:rFonts w:asciiTheme="minorHAnsi" w:hAnsiTheme="minorHAnsi" w:cstheme="minorHAnsi"/>
          <w:lang w:val="pl-PL"/>
        </w:rPr>
        <w:t>achunek rozliczeniowy – r</w:t>
      </w:r>
      <w:r w:rsidR="00853C01" w:rsidRPr="0069035E">
        <w:rPr>
          <w:rFonts w:asciiTheme="minorHAnsi" w:hAnsiTheme="minorHAnsi" w:cstheme="minorHAnsi"/>
          <w:lang w:val="pl-PL"/>
        </w:rPr>
        <w:t>achunek rozliczeniowy</w:t>
      </w:r>
      <w:r w:rsidR="00184132" w:rsidRPr="0069035E">
        <w:rPr>
          <w:rFonts w:asciiTheme="minorHAnsi" w:hAnsiTheme="minorHAnsi" w:cstheme="minorHAnsi"/>
          <w:lang w:val="pl-PL"/>
        </w:rPr>
        <w:t xml:space="preserve"> w banku lub imienny rachunek w </w:t>
      </w:r>
      <w:r w:rsidR="00853C01" w:rsidRPr="0069035E">
        <w:rPr>
          <w:rFonts w:asciiTheme="minorHAnsi" w:hAnsiTheme="minorHAnsi" w:cstheme="minorHAnsi"/>
          <w:lang w:val="pl-PL"/>
        </w:rPr>
        <w:t>spółdzielczej kasie oszczędnościowo-rozliczeniowej</w:t>
      </w:r>
      <w:r w:rsidR="00F870F8" w:rsidRPr="0069035E">
        <w:rPr>
          <w:rFonts w:asciiTheme="minorHAnsi" w:hAnsiTheme="minorHAnsi" w:cstheme="minorHAnsi"/>
          <w:lang w:val="pl-PL"/>
        </w:rPr>
        <w:t>;</w:t>
      </w:r>
    </w:p>
    <w:p w:rsidR="00F870F8" w:rsidRPr="0069035E" w:rsidRDefault="00F870F8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ustawa o VAT – u</w:t>
      </w:r>
      <w:r w:rsidR="00853C01" w:rsidRPr="0069035E">
        <w:rPr>
          <w:rFonts w:asciiTheme="minorHAnsi" w:hAnsiTheme="minorHAnsi" w:cstheme="minorHAnsi"/>
          <w:lang w:val="pl-PL"/>
        </w:rPr>
        <w:t>stawa z dnia 11 marc</w:t>
      </w:r>
      <w:r w:rsidRPr="0069035E">
        <w:rPr>
          <w:rFonts w:asciiTheme="minorHAnsi" w:hAnsiTheme="minorHAnsi" w:cstheme="minorHAnsi"/>
          <w:lang w:val="pl-PL"/>
        </w:rPr>
        <w:t>a 2004 r. o podatku od towarów i</w:t>
      </w:r>
      <w:r w:rsidR="00853C01" w:rsidRPr="0069035E">
        <w:rPr>
          <w:rFonts w:asciiTheme="minorHAnsi" w:hAnsiTheme="minorHAnsi" w:cstheme="minorHAnsi"/>
          <w:lang w:val="pl-PL"/>
        </w:rPr>
        <w:t xml:space="preserve"> usług</w:t>
      </w:r>
      <w:r w:rsidRPr="0069035E">
        <w:rPr>
          <w:rFonts w:asciiTheme="minorHAnsi" w:hAnsiTheme="minorHAnsi" w:cstheme="minorHAnsi"/>
          <w:lang w:val="pl-PL"/>
        </w:rPr>
        <w:t>;</w:t>
      </w:r>
    </w:p>
    <w:p w:rsidR="00850A8E" w:rsidRPr="0069035E" w:rsidRDefault="00F870F8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VAT lub podatek – p</w:t>
      </w:r>
      <w:r w:rsidR="00853C01" w:rsidRPr="0069035E">
        <w:rPr>
          <w:rFonts w:asciiTheme="minorHAnsi" w:hAnsiTheme="minorHAnsi" w:cstheme="minorHAnsi"/>
          <w:lang w:val="pl-PL"/>
        </w:rPr>
        <w:t>odatek od towarów i usług</w:t>
      </w:r>
      <w:r w:rsidRPr="0069035E">
        <w:rPr>
          <w:rFonts w:asciiTheme="minorHAnsi" w:hAnsiTheme="minorHAnsi" w:cstheme="minorHAnsi"/>
          <w:lang w:val="pl-PL"/>
        </w:rPr>
        <w:t>;</w:t>
      </w:r>
    </w:p>
    <w:p w:rsidR="00BC4576" w:rsidRPr="0069035E" w:rsidRDefault="00F870F8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Załącznik nr 15 – załącznik </w:t>
      </w:r>
      <w:r w:rsidR="00BC4576" w:rsidRPr="0069035E">
        <w:rPr>
          <w:rFonts w:asciiTheme="minorHAnsi" w:hAnsiTheme="minorHAnsi" w:cstheme="minorHAnsi"/>
          <w:lang w:val="pl-PL"/>
        </w:rPr>
        <w:t>nr 15 ustawy o VAT;</w:t>
      </w:r>
    </w:p>
    <w:p w:rsidR="00BC4576" w:rsidRPr="0069035E" w:rsidRDefault="00BC4576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Jednostki – Jednostki budżetowe</w:t>
      </w:r>
      <w:r w:rsidR="005B5394" w:rsidRPr="0069035E">
        <w:rPr>
          <w:rFonts w:asciiTheme="minorHAnsi" w:hAnsiTheme="minorHAnsi" w:cstheme="minorHAnsi"/>
          <w:lang w:val="pl-PL"/>
        </w:rPr>
        <w:t>;</w:t>
      </w:r>
    </w:p>
    <w:p w:rsidR="00BC4576" w:rsidRPr="0069035E" w:rsidRDefault="00F975F7" w:rsidP="00210869">
      <w:pPr>
        <w:pStyle w:val="Akapitzlist"/>
        <w:numPr>
          <w:ilvl w:val="0"/>
          <w:numId w:val="11"/>
        </w:numPr>
        <w:spacing w:line="280" w:lineRule="atLeast"/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Osoba odpowiedzialna</w:t>
      </w:r>
      <w:r w:rsidR="00BC4576" w:rsidRPr="0069035E">
        <w:rPr>
          <w:rFonts w:asciiTheme="minorHAnsi" w:hAnsiTheme="minorHAnsi" w:cstheme="minorHAnsi"/>
          <w:lang w:val="pl-PL"/>
        </w:rPr>
        <w:t xml:space="preserve"> – </w:t>
      </w:r>
      <w:r w:rsidR="0054695A" w:rsidRPr="0069035E">
        <w:rPr>
          <w:rFonts w:asciiTheme="minorHAnsi" w:hAnsiTheme="minorHAnsi" w:cstheme="minorHAnsi"/>
          <w:lang w:val="pl-PL"/>
        </w:rPr>
        <w:t>osoba wymieniona w §</w:t>
      </w:r>
      <w:r w:rsidR="00CA4B8A" w:rsidRPr="0069035E">
        <w:rPr>
          <w:rFonts w:asciiTheme="minorHAnsi" w:hAnsiTheme="minorHAnsi" w:cstheme="minorHAnsi"/>
          <w:lang w:val="pl-PL"/>
        </w:rPr>
        <w:t xml:space="preserve"> 3 </w:t>
      </w:r>
      <w:r w:rsidR="0054695A" w:rsidRPr="0069035E">
        <w:rPr>
          <w:rFonts w:asciiTheme="minorHAnsi" w:hAnsiTheme="minorHAnsi" w:cstheme="minorHAnsi"/>
          <w:lang w:val="pl-PL"/>
        </w:rPr>
        <w:t xml:space="preserve">Zarządzenia </w:t>
      </w:r>
      <w:r w:rsidRPr="0069035E">
        <w:rPr>
          <w:rFonts w:asciiTheme="minorHAnsi" w:hAnsiTheme="minorHAnsi" w:cstheme="minorHAnsi"/>
          <w:lang w:val="pl-PL"/>
        </w:rPr>
        <w:t>odpowiedzialn</w:t>
      </w:r>
      <w:r w:rsidR="0054695A" w:rsidRPr="0069035E">
        <w:rPr>
          <w:rFonts w:asciiTheme="minorHAnsi" w:hAnsiTheme="minorHAnsi" w:cstheme="minorHAnsi"/>
          <w:lang w:val="pl-PL"/>
        </w:rPr>
        <w:t>a</w:t>
      </w:r>
      <w:r w:rsidR="00BC4576" w:rsidRPr="0069035E">
        <w:rPr>
          <w:rFonts w:asciiTheme="minorHAnsi" w:hAnsiTheme="minorHAnsi" w:cstheme="minorHAnsi"/>
          <w:lang w:val="pl-PL"/>
        </w:rPr>
        <w:t xml:space="preserve"> za stosowan</w:t>
      </w:r>
      <w:r w:rsidR="00BF32E4" w:rsidRPr="0069035E">
        <w:rPr>
          <w:rFonts w:asciiTheme="minorHAnsi" w:hAnsiTheme="minorHAnsi" w:cstheme="minorHAnsi"/>
          <w:lang w:val="pl-PL"/>
        </w:rPr>
        <w:t>ie „Zasad weryfikacji kontrahentów</w:t>
      </w:r>
      <w:r w:rsidR="00BC4576" w:rsidRPr="0069035E">
        <w:rPr>
          <w:rFonts w:asciiTheme="minorHAnsi" w:hAnsiTheme="minorHAnsi" w:cstheme="minorHAnsi"/>
          <w:lang w:val="pl-PL"/>
        </w:rPr>
        <w:t xml:space="preserve"> i MPP”</w:t>
      </w:r>
      <w:r w:rsidR="0054695A" w:rsidRPr="0069035E">
        <w:rPr>
          <w:rFonts w:asciiTheme="minorHAnsi" w:hAnsiTheme="minorHAnsi" w:cstheme="minorHAnsi"/>
          <w:lang w:val="pl-PL"/>
        </w:rPr>
        <w:t xml:space="preserve">, tj. w szczególności </w:t>
      </w:r>
      <w:r w:rsidR="0045023A" w:rsidRPr="0069035E">
        <w:rPr>
          <w:rFonts w:asciiTheme="minorHAnsi" w:hAnsiTheme="minorHAnsi" w:cstheme="minorHAnsi"/>
          <w:lang w:val="pl-PL"/>
        </w:rPr>
        <w:t xml:space="preserve">wyznaczeni </w:t>
      </w:r>
      <w:r w:rsidR="0054695A" w:rsidRPr="0069035E">
        <w:rPr>
          <w:rFonts w:asciiTheme="minorHAnsi" w:hAnsiTheme="minorHAnsi" w:cstheme="minorHAnsi"/>
          <w:lang w:val="pl-PL"/>
        </w:rPr>
        <w:t>pracownicy Urzędu Gminy oraz Jednostek.</w:t>
      </w:r>
    </w:p>
    <w:p w:rsidR="00C06924" w:rsidRPr="0069035E" w:rsidRDefault="00C06924" w:rsidP="00210869">
      <w:pPr>
        <w:spacing w:line="280" w:lineRule="atLeast"/>
        <w:jc w:val="both"/>
        <w:rPr>
          <w:rFonts w:asciiTheme="minorHAnsi" w:hAnsiTheme="minorHAnsi" w:cstheme="minorHAnsi"/>
          <w:lang w:val="pl-PL"/>
        </w:rPr>
      </w:pPr>
    </w:p>
    <w:p w:rsidR="00C06924" w:rsidRPr="0069035E" w:rsidRDefault="00C06924" w:rsidP="00210869">
      <w:pPr>
        <w:pStyle w:val="Akapitzlist"/>
        <w:numPr>
          <w:ilvl w:val="0"/>
          <w:numId w:val="12"/>
        </w:numPr>
        <w:spacing w:line="280" w:lineRule="atLeast"/>
        <w:ind w:left="357" w:hanging="357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Weryfikacja kontrahentów zgodnie z Białą listą podatników</w:t>
      </w:r>
    </w:p>
    <w:p w:rsidR="00A449C8" w:rsidRPr="0069035E" w:rsidRDefault="00A449C8" w:rsidP="00210869">
      <w:pPr>
        <w:pStyle w:val="Akapitzlist"/>
        <w:numPr>
          <w:ilvl w:val="0"/>
          <w:numId w:val="16"/>
        </w:num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Uwagi wstępne</w:t>
      </w:r>
    </w:p>
    <w:p w:rsidR="00A449C8" w:rsidRPr="0069035E" w:rsidRDefault="00A449C8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Szef </w:t>
      </w:r>
      <w:r w:rsidR="00CF7026" w:rsidRPr="0069035E">
        <w:rPr>
          <w:rFonts w:asciiTheme="minorHAnsi" w:hAnsiTheme="minorHAnsi" w:cstheme="minorHAnsi"/>
          <w:lang w:val="pl-PL"/>
        </w:rPr>
        <w:t>KAS</w:t>
      </w:r>
      <w:r w:rsidRPr="0069035E">
        <w:rPr>
          <w:rFonts w:asciiTheme="minorHAnsi" w:hAnsiTheme="minorHAnsi" w:cstheme="minorHAnsi"/>
          <w:lang w:val="pl-PL"/>
        </w:rPr>
        <w:t xml:space="preserve"> prowadzi w formie elektronicznej bazy danych wykaz podmiotów, tj. Białą listę podatników. </w:t>
      </w:r>
    </w:p>
    <w:p w:rsidR="00E229B5" w:rsidRPr="0069035E" w:rsidRDefault="00E229B5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Wykaz zawiera w szczególności dane: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firmę (nazwę) lub imię i nazwisko;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numer, za pomocą którego podmiot został zidentyfikowany na potrzeby podatku, jeżeli taki numer został przyznany;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status podmiotu:</w:t>
      </w:r>
    </w:p>
    <w:p w:rsidR="00E229B5" w:rsidRPr="0069035E" w:rsidRDefault="00E229B5" w:rsidP="00210869">
      <w:pPr>
        <w:pStyle w:val="Akapitzlist"/>
        <w:numPr>
          <w:ilvl w:val="0"/>
          <w:numId w:val="18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 odniesieniu do którego nie</w:t>
      </w:r>
      <w:r w:rsidR="00184132" w:rsidRPr="0069035E">
        <w:rPr>
          <w:rFonts w:asciiTheme="minorHAnsi" w:hAnsiTheme="minorHAnsi" w:cstheme="minorHAnsi"/>
          <w:lang w:val="pl-PL"/>
        </w:rPr>
        <w:t xml:space="preserve"> dokonano rejestracji albo którego</w:t>
      </w:r>
      <w:r w:rsidRPr="0069035E">
        <w:rPr>
          <w:rFonts w:asciiTheme="minorHAnsi" w:hAnsiTheme="minorHAnsi" w:cstheme="minorHAnsi"/>
          <w:lang w:val="pl-PL"/>
        </w:rPr>
        <w:t xml:space="preserve"> wykreślono </w:t>
      </w:r>
      <w:r w:rsidR="00FB2B07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z rejestru jako podatnika VAT,</w:t>
      </w:r>
    </w:p>
    <w:p w:rsidR="00E229B5" w:rsidRPr="0069035E" w:rsidRDefault="00E229B5" w:rsidP="00210869">
      <w:pPr>
        <w:pStyle w:val="Akapitzlist"/>
        <w:numPr>
          <w:ilvl w:val="0"/>
          <w:numId w:val="18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zarejestrowanego jako „podatnik VAT czynny” albo „podatnik VAT zwolniony”, </w:t>
      </w:r>
      <w:r w:rsidR="00FB2B07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w tym podmiotu, którego rejestracja została przywrócona;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numer identyfikacyjny REGON, o ile został nadany;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numer PESEL, o ile podmiot posiada;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numer w Krajowym Rejestrze Sądowym, o ile został nadany;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lastRenderedPageBreak/>
        <w:t xml:space="preserve">adres stałego miejsca prowadzenia działalności albo adres miejsca zamieszkania, </w:t>
      </w:r>
      <w:r w:rsidR="00FB2B07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w przypadku nieposiadania stałego miejsca prowadzenia działalności ‒ w odniesieniu do osoby fizycznej;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imiona i nazwiska osób wchodzących w skład organu uprawnionego </w:t>
      </w:r>
      <w:r w:rsidR="00FB2B07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do reprezentowania podmiotu oraz ich numery identyfikacji podatkowej lub numery PESEL;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imiona i nazwiska prokurentów oraz ich numery identyfikacji podatkowej lub numery PESEL;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imię i nazwisko lub firmę (nazwę) wspólnika oraz jego numer identyfikacji podatkowej lub numer PESEL;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daty rejestracji, odmowy rejestracji albo wykreślenia z rejestru oraz przywrócenia zarejestrowania jako podatnika VAT;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podstawę prawną odpowiednio odmowy rejestracji, wykreślenia z rejestru oraz przywrócenia zarejestrowania jako podatnika VAT;</w:t>
      </w:r>
    </w:p>
    <w:p w:rsidR="00E229B5" w:rsidRPr="0069035E" w:rsidRDefault="00E229B5" w:rsidP="00210869">
      <w:pPr>
        <w:pStyle w:val="Akapitzlist"/>
        <w:numPr>
          <w:ilvl w:val="0"/>
          <w:numId w:val="17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numery rachunków rozliczeniowych, o których mowa w art. 49 ust. 1 pkt 1 ustawy </w:t>
      </w:r>
      <w:r w:rsidR="00FB2B07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 xml:space="preserve">z dnia 29 sierpnia 1997 r. – Prawo bankowe, lub imiennych rachunków </w:t>
      </w:r>
      <w:r w:rsidR="00FB2B07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w spółdzielczej kasie oszczędnościowo-kredytowej, której podmiot jest c</w:t>
      </w:r>
      <w:r w:rsidR="00184132" w:rsidRPr="0069035E">
        <w:rPr>
          <w:rFonts w:asciiTheme="minorHAnsi" w:hAnsiTheme="minorHAnsi" w:cstheme="minorHAnsi"/>
          <w:lang w:val="pl-PL"/>
        </w:rPr>
        <w:t>złonkiem, otwartych w związku z </w:t>
      </w:r>
      <w:r w:rsidRPr="0069035E">
        <w:rPr>
          <w:rFonts w:asciiTheme="minorHAnsi" w:hAnsiTheme="minorHAnsi" w:cstheme="minorHAnsi"/>
          <w:lang w:val="pl-PL"/>
        </w:rPr>
        <w:t xml:space="preserve">prowadzoną przez członka działalnością gospodarczą – wskazanych w zgłoszeniu identyfikacyjnym lub zgłoszeniu aktualizacyjnym </w:t>
      </w:r>
      <w:r w:rsidR="00FB2B07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i potwierdz</w:t>
      </w:r>
      <w:r w:rsidR="00184132" w:rsidRPr="0069035E">
        <w:rPr>
          <w:rFonts w:asciiTheme="minorHAnsi" w:hAnsiTheme="minorHAnsi" w:cstheme="minorHAnsi"/>
          <w:lang w:val="pl-PL"/>
        </w:rPr>
        <w:t>onych przy wykorzystaniu STIR w </w:t>
      </w:r>
      <w:r w:rsidRPr="0069035E">
        <w:rPr>
          <w:rFonts w:asciiTheme="minorHAnsi" w:hAnsiTheme="minorHAnsi" w:cstheme="minorHAnsi"/>
          <w:lang w:val="pl-PL"/>
        </w:rPr>
        <w:t>rozumieniu art. 119zg pkt 6 Ordynacji podatkowej.</w:t>
      </w:r>
    </w:p>
    <w:p w:rsidR="00E229B5" w:rsidRPr="0069035E" w:rsidRDefault="00E229B5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</w:p>
    <w:p w:rsidR="00E229B5" w:rsidRPr="0069035E" w:rsidRDefault="00E229B5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 w:eastAsia="pl-PL"/>
        </w:rPr>
      </w:pPr>
      <w:r w:rsidRPr="0069035E">
        <w:rPr>
          <w:rFonts w:asciiTheme="minorHAnsi" w:hAnsiTheme="minorHAnsi" w:cstheme="minorHAnsi"/>
          <w:lang w:val="pl-PL"/>
        </w:rPr>
        <w:t xml:space="preserve">Wykaz jest udostępniany w Biuletynie Informacji Publicznej na stronie </w:t>
      </w:r>
      <w:r w:rsidR="00CF7026" w:rsidRPr="0069035E">
        <w:rPr>
          <w:rFonts w:asciiTheme="minorHAnsi" w:hAnsiTheme="minorHAnsi" w:cstheme="minorHAnsi"/>
          <w:lang w:val="pl-PL"/>
        </w:rPr>
        <w:t xml:space="preserve">Ministerstwa Finansów. </w:t>
      </w:r>
      <w:r w:rsidR="00CF7026" w:rsidRPr="0069035E">
        <w:rPr>
          <w:rFonts w:asciiTheme="minorHAnsi" w:hAnsiTheme="minorHAnsi" w:cstheme="minorHAnsi"/>
          <w:lang w:val="pl-PL" w:eastAsia="pl-PL"/>
        </w:rPr>
        <w:t xml:space="preserve">Dostęp do danych zawartych w Białej liście podatników jest możliwy również za pośrednictwem systemu teleinformatycznego Centralnej Ewidencji i Informacji </w:t>
      </w:r>
      <w:r w:rsidR="00FB2B07">
        <w:rPr>
          <w:rFonts w:asciiTheme="minorHAnsi" w:hAnsiTheme="minorHAnsi" w:cstheme="minorHAnsi"/>
          <w:lang w:val="pl-PL" w:eastAsia="pl-PL"/>
        </w:rPr>
        <w:br/>
      </w:r>
      <w:r w:rsidR="00CF7026" w:rsidRPr="0069035E">
        <w:rPr>
          <w:rFonts w:asciiTheme="minorHAnsi" w:hAnsiTheme="minorHAnsi" w:cstheme="minorHAnsi"/>
          <w:lang w:val="pl-PL" w:eastAsia="pl-PL"/>
        </w:rPr>
        <w:t xml:space="preserve">o Działalności Gospodarczej (CEIDG). </w:t>
      </w:r>
    </w:p>
    <w:p w:rsidR="00CF7026" w:rsidRPr="0069035E" w:rsidRDefault="00CF7026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 w:eastAsia="pl-PL"/>
        </w:rPr>
      </w:pPr>
    </w:p>
    <w:p w:rsidR="00A449C8" w:rsidRPr="0069035E" w:rsidRDefault="00CF7026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 w:eastAsia="pl-PL"/>
        </w:rPr>
      </w:pPr>
      <w:r w:rsidRPr="0069035E">
        <w:rPr>
          <w:rFonts w:asciiTheme="minorHAnsi" w:hAnsiTheme="minorHAnsi" w:cstheme="minorHAnsi"/>
          <w:lang w:val="pl-PL" w:eastAsia="pl-PL"/>
        </w:rPr>
        <w:t xml:space="preserve">Wykaz jest aktualizowany w dni robocze, raz na dobę. </w:t>
      </w:r>
    </w:p>
    <w:p w:rsidR="00CF7026" w:rsidRPr="0069035E" w:rsidRDefault="00CF7026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 w:eastAsia="pl-PL"/>
        </w:rPr>
      </w:pPr>
    </w:p>
    <w:p w:rsidR="00A449C8" w:rsidRPr="0069035E" w:rsidRDefault="00BF32E4" w:rsidP="00210869">
      <w:pPr>
        <w:pStyle w:val="Akapitzlist"/>
        <w:numPr>
          <w:ilvl w:val="0"/>
          <w:numId w:val="16"/>
        </w:num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 xml:space="preserve">Weryfikacja danych </w:t>
      </w:r>
      <w:r w:rsidR="00B9005F" w:rsidRPr="0069035E">
        <w:rPr>
          <w:rFonts w:asciiTheme="minorHAnsi" w:hAnsiTheme="minorHAnsi" w:cstheme="minorHAnsi"/>
          <w:b/>
          <w:lang w:val="pl-PL"/>
        </w:rPr>
        <w:t xml:space="preserve">kontrahenta </w:t>
      </w:r>
      <w:r w:rsidRPr="0069035E">
        <w:rPr>
          <w:rFonts w:asciiTheme="minorHAnsi" w:hAnsiTheme="minorHAnsi" w:cstheme="minorHAnsi"/>
          <w:b/>
          <w:lang w:val="pl-PL"/>
        </w:rPr>
        <w:t>zgodnie z Białą listą</w:t>
      </w:r>
      <w:r w:rsidR="00CF7026" w:rsidRPr="0069035E">
        <w:rPr>
          <w:rFonts w:asciiTheme="minorHAnsi" w:hAnsiTheme="minorHAnsi" w:cstheme="minorHAnsi"/>
          <w:b/>
          <w:lang w:val="pl-PL"/>
        </w:rPr>
        <w:t xml:space="preserve"> podatników</w:t>
      </w:r>
      <w:r w:rsidR="00D30580" w:rsidRPr="0069035E">
        <w:rPr>
          <w:rFonts w:asciiTheme="minorHAnsi" w:hAnsiTheme="minorHAnsi" w:cstheme="minorHAnsi"/>
          <w:b/>
          <w:lang w:val="pl-PL"/>
        </w:rPr>
        <w:t xml:space="preserve"> – od dnia </w:t>
      </w:r>
      <w:r w:rsidR="00FB2B07">
        <w:rPr>
          <w:rFonts w:asciiTheme="minorHAnsi" w:hAnsiTheme="minorHAnsi" w:cstheme="minorHAnsi"/>
          <w:b/>
          <w:lang w:val="pl-PL"/>
        </w:rPr>
        <w:br/>
      </w:r>
      <w:r w:rsidR="00D30580" w:rsidRPr="0069035E">
        <w:rPr>
          <w:rFonts w:asciiTheme="minorHAnsi" w:hAnsiTheme="minorHAnsi" w:cstheme="minorHAnsi"/>
          <w:b/>
          <w:lang w:val="pl-PL"/>
        </w:rPr>
        <w:t>1 września 2019 r.</w:t>
      </w:r>
    </w:p>
    <w:p w:rsidR="00197224" w:rsidRPr="0069035E" w:rsidRDefault="0019722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</w:p>
    <w:p w:rsidR="00F14C79" w:rsidRPr="0069035E" w:rsidRDefault="00F14C79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Przed zawarciem przez Gminę umowy z kontrahentem </w:t>
      </w:r>
      <w:r w:rsidR="00F975F7" w:rsidRPr="0069035E">
        <w:rPr>
          <w:rFonts w:asciiTheme="minorHAnsi" w:hAnsiTheme="minorHAnsi" w:cstheme="minorHAnsi"/>
          <w:lang w:val="pl-PL"/>
        </w:rPr>
        <w:t>Osoba odpowiedzialna dokonuje</w:t>
      </w:r>
      <w:r w:rsidRPr="0069035E">
        <w:rPr>
          <w:rFonts w:asciiTheme="minorHAnsi" w:hAnsiTheme="minorHAnsi" w:cstheme="minorHAnsi"/>
          <w:lang w:val="pl-PL"/>
        </w:rPr>
        <w:t xml:space="preserve"> weryfikacji informacji o kontrahencie zgodnie z Białą listą podatników.</w:t>
      </w:r>
    </w:p>
    <w:p w:rsidR="00F14C79" w:rsidRPr="0069035E" w:rsidRDefault="00F14C79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Weryfikacji w szczególności podlega status kontrahenta jako podatnika VAT oraz numer rachunku rozliczeniowego.</w:t>
      </w:r>
    </w:p>
    <w:p w:rsidR="00C06924" w:rsidRPr="0069035E" w:rsidRDefault="00F14C79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Wynik weryfikacji</w:t>
      </w:r>
      <w:r w:rsidR="00F975F7" w:rsidRPr="0069035E">
        <w:rPr>
          <w:rFonts w:asciiTheme="minorHAnsi" w:hAnsiTheme="minorHAnsi" w:cstheme="minorHAnsi"/>
          <w:lang w:val="pl-PL"/>
        </w:rPr>
        <w:t xml:space="preserve"> </w:t>
      </w:r>
      <w:r w:rsidR="0045023A" w:rsidRPr="0069035E">
        <w:rPr>
          <w:rFonts w:asciiTheme="minorHAnsi" w:hAnsiTheme="minorHAnsi" w:cstheme="minorHAnsi"/>
          <w:lang w:val="pl-PL"/>
        </w:rPr>
        <w:t xml:space="preserve">(np. wydruk) </w:t>
      </w:r>
      <w:r w:rsidR="0054695A" w:rsidRPr="0069035E">
        <w:rPr>
          <w:rFonts w:asciiTheme="minorHAnsi" w:hAnsiTheme="minorHAnsi" w:cstheme="minorHAnsi"/>
          <w:lang w:val="pl-PL"/>
        </w:rPr>
        <w:t>Osoba odpowiedzialna</w:t>
      </w:r>
      <w:r w:rsidR="00CA4B8A" w:rsidRPr="0069035E">
        <w:rPr>
          <w:rFonts w:asciiTheme="minorHAnsi" w:hAnsiTheme="minorHAnsi" w:cstheme="minorHAnsi"/>
          <w:lang w:val="pl-PL"/>
        </w:rPr>
        <w:t xml:space="preserve"> </w:t>
      </w:r>
      <w:r w:rsidR="00F975F7" w:rsidRPr="0069035E">
        <w:rPr>
          <w:rFonts w:asciiTheme="minorHAnsi" w:hAnsiTheme="minorHAnsi" w:cstheme="minorHAnsi"/>
          <w:lang w:val="pl-PL"/>
        </w:rPr>
        <w:t>dołącza</w:t>
      </w:r>
      <w:r w:rsidRPr="0069035E">
        <w:rPr>
          <w:rFonts w:asciiTheme="minorHAnsi" w:hAnsiTheme="minorHAnsi" w:cstheme="minorHAnsi"/>
          <w:lang w:val="pl-PL"/>
        </w:rPr>
        <w:t xml:space="preserve"> do zawartej umowy. </w:t>
      </w:r>
    </w:p>
    <w:p w:rsidR="001051BB" w:rsidRPr="0069035E" w:rsidRDefault="001051BB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</w:t>
      </w:r>
      <w:r w:rsidR="00DD345A" w:rsidRPr="0069035E">
        <w:rPr>
          <w:rFonts w:asciiTheme="minorHAnsi" w:hAnsiTheme="minorHAnsi" w:cstheme="minorHAnsi"/>
          <w:lang w:val="pl-PL"/>
        </w:rPr>
        <w:t xml:space="preserve">o otrzymaniu przez Gminę / Jednostkę faktury VAT </w:t>
      </w:r>
      <w:r w:rsidR="0054695A" w:rsidRPr="0069035E">
        <w:rPr>
          <w:rFonts w:asciiTheme="minorHAnsi" w:hAnsiTheme="minorHAnsi" w:cstheme="minorHAnsi"/>
          <w:lang w:val="pl-PL"/>
        </w:rPr>
        <w:t xml:space="preserve">Osoba odpowiedzialna </w:t>
      </w:r>
      <w:r w:rsidR="00DD345A" w:rsidRPr="0069035E">
        <w:rPr>
          <w:rFonts w:asciiTheme="minorHAnsi" w:hAnsiTheme="minorHAnsi" w:cstheme="minorHAnsi"/>
          <w:lang w:val="pl-PL"/>
        </w:rPr>
        <w:t>dokonuje weryfikacji informacji o kontrahencie zgodnie z Białą listą podatników.</w:t>
      </w:r>
    </w:p>
    <w:p w:rsidR="00DD345A" w:rsidRPr="0069035E" w:rsidRDefault="0054695A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Osoba odpowiedzialna </w:t>
      </w:r>
      <w:r w:rsidR="00DD345A" w:rsidRPr="0069035E">
        <w:rPr>
          <w:rFonts w:asciiTheme="minorHAnsi" w:hAnsiTheme="minorHAnsi" w:cstheme="minorHAnsi"/>
          <w:lang w:val="pl-PL"/>
        </w:rPr>
        <w:t xml:space="preserve">oznacza fakturę jako zweryfikowaną poprzez pozostawienie na niej stosownej adnotacji </w:t>
      </w:r>
      <w:r w:rsidR="0060726A" w:rsidRPr="0069035E">
        <w:rPr>
          <w:rFonts w:asciiTheme="minorHAnsi" w:hAnsiTheme="minorHAnsi" w:cstheme="minorHAnsi"/>
          <w:lang w:val="pl-PL"/>
        </w:rPr>
        <w:t xml:space="preserve">lub </w:t>
      </w:r>
      <w:r w:rsidR="00DD345A" w:rsidRPr="0069035E">
        <w:rPr>
          <w:rFonts w:asciiTheme="minorHAnsi" w:hAnsiTheme="minorHAnsi" w:cstheme="minorHAnsi"/>
          <w:lang w:val="pl-PL"/>
        </w:rPr>
        <w:t>pieczątki</w:t>
      </w:r>
      <w:r w:rsidR="0045023A" w:rsidRPr="0069035E">
        <w:rPr>
          <w:rFonts w:asciiTheme="minorHAnsi" w:hAnsiTheme="minorHAnsi" w:cstheme="minorHAnsi"/>
          <w:lang w:val="pl-PL"/>
        </w:rPr>
        <w:t xml:space="preserve"> (w zależności o</w:t>
      </w:r>
      <w:r w:rsidR="00D81D68" w:rsidRPr="0069035E">
        <w:rPr>
          <w:rFonts w:asciiTheme="minorHAnsi" w:hAnsiTheme="minorHAnsi" w:cstheme="minorHAnsi"/>
          <w:lang w:val="pl-PL"/>
        </w:rPr>
        <w:t>d przyjętej praktyki w Gmi</w:t>
      </w:r>
      <w:r w:rsidR="000159CD" w:rsidRPr="0069035E">
        <w:rPr>
          <w:rFonts w:asciiTheme="minorHAnsi" w:hAnsiTheme="minorHAnsi" w:cstheme="minorHAnsi"/>
          <w:lang w:val="pl-PL"/>
        </w:rPr>
        <w:t>nie</w:t>
      </w:r>
      <w:r w:rsidR="0045023A" w:rsidRPr="0069035E">
        <w:rPr>
          <w:rFonts w:asciiTheme="minorHAnsi" w:hAnsiTheme="minorHAnsi" w:cstheme="minorHAnsi"/>
          <w:lang w:val="pl-PL"/>
        </w:rPr>
        <w:t xml:space="preserve"> lub Jednostce)</w:t>
      </w:r>
      <w:r w:rsidR="000159CD" w:rsidRPr="0069035E">
        <w:rPr>
          <w:rFonts w:asciiTheme="minorHAnsi" w:hAnsiTheme="minorHAnsi" w:cstheme="minorHAnsi"/>
          <w:lang w:val="pl-PL"/>
        </w:rPr>
        <w:t>.</w:t>
      </w:r>
    </w:p>
    <w:p w:rsidR="00DA78B1" w:rsidRPr="0069035E" w:rsidRDefault="0054695A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Osoba odpowiedzialna </w:t>
      </w:r>
      <w:r w:rsidR="00964577" w:rsidRPr="0069035E">
        <w:rPr>
          <w:rFonts w:asciiTheme="minorHAnsi" w:hAnsiTheme="minorHAnsi" w:cstheme="minorHAnsi"/>
          <w:lang w:val="pl-PL"/>
        </w:rPr>
        <w:t>wyznaczon</w:t>
      </w:r>
      <w:r w:rsidRPr="0069035E">
        <w:rPr>
          <w:rFonts w:asciiTheme="minorHAnsi" w:hAnsiTheme="minorHAnsi" w:cstheme="minorHAnsi"/>
          <w:lang w:val="pl-PL"/>
        </w:rPr>
        <w:t>a</w:t>
      </w:r>
      <w:r w:rsidR="00964577" w:rsidRPr="0069035E">
        <w:rPr>
          <w:rFonts w:asciiTheme="minorHAnsi" w:hAnsiTheme="minorHAnsi" w:cstheme="minorHAnsi"/>
          <w:lang w:val="pl-PL"/>
        </w:rPr>
        <w:t xml:space="preserve"> do przygotowania zlecenia przelewu </w:t>
      </w:r>
      <w:r w:rsidR="00F975F7" w:rsidRPr="0069035E">
        <w:rPr>
          <w:rFonts w:asciiTheme="minorHAnsi" w:hAnsiTheme="minorHAnsi" w:cstheme="minorHAnsi"/>
          <w:lang w:val="pl-PL"/>
        </w:rPr>
        <w:t>przed wykonaniem płatności na rzecz kontrahenta dokonuje weryfikacji numeru rachunku rozliczeniowego</w:t>
      </w:r>
      <w:r w:rsidR="00414975" w:rsidRPr="0069035E">
        <w:rPr>
          <w:rFonts w:asciiTheme="minorHAnsi" w:hAnsiTheme="minorHAnsi" w:cstheme="minorHAnsi"/>
          <w:lang w:val="pl-PL"/>
        </w:rPr>
        <w:t xml:space="preserve"> zgodnie z Białą listą podatników przy użyciu dostępnych narzędzi</w:t>
      </w:r>
      <w:r w:rsidR="00F975F7" w:rsidRPr="0069035E">
        <w:rPr>
          <w:rFonts w:asciiTheme="minorHAnsi" w:hAnsiTheme="minorHAnsi" w:cstheme="minorHAnsi"/>
          <w:lang w:val="pl-PL"/>
        </w:rPr>
        <w:t xml:space="preserve">. </w:t>
      </w:r>
    </w:p>
    <w:p w:rsidR="00F975F7" w:rsidRPr="0069035E" w:rsidRDefault="0045023A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Powyższy w</w:t>
      </w:r>
      <w:r w:rsidR="00F975F7" w:rsidRPr="0069035E">
        <w:rPr>
          <w:rFonts w:asciiTheme="minorHAnsi" w:hAnsiTheme="minorHAnsi" w:cstheme="minorHAnsi"/>
          <w:lang w:val="pl-PL"/>
        </w:rPr>
        <w:t>ynik weryfikacji archiwizowany jest w dokumentacji Gminy</w:t>
      </w:r>
      <w:r w:rsidRPr="0069035E">
        <w:rPr>
          <w:rFonts w:asciiTheme="minorHAnsi" w:hAnsiTheme="minorHAnsi" w:cstheme="minorHAnsi"/>
          <w:lang w:val="pl-PL"/>
        </w:rPr>
        <w:t xml:space="preserve"> (np. tzw. zrzut z ekranu lub wydruk)</w:t>
      </w:r>
      <w:r w:rsidR="00F975F7" w:rsidRPr="0069035E">
        <w:rPr>
          <w:rFonts w:asciiTheme="minorHAnsi" w:hAnsiTheme="minorHAnsi" w:cstheme="minorHAnsi"/>
          <w:lang w:val="pl-PL"/>
        </w:rPr>
        <w:t xml:space="preserve">. </w:t>
      </w:r>
    </w:p>
    <w:p w:rsidR="00F975F7" w:rsidRPr="0069035E" w:rsidRDefault="00F975F7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 sytuacji dokonania płatności przelewem</w:t>
      </w:r>
      <w:r w:rsidR="00B209AB" w:rsidRPr="0069035E">
        <w:rPr>
          <w:rFonts w:asciiTheme="minorHAnsi" w:hAnsiTheme="minorHAnsi" w:cstheme="minorHAnsi"/>
          <w:lang w:val="pl-PL"/>
        </w:rPr>
        <w:t xml:space="preserve"> (bez zastosowania MPP</w:t>
      </w:r>
      <w:r w:rsidR="00184132" w:rsidRPr="0069035E">
        <w:rPr>
          <w:rFonts w:asciiTheme="minorHAnsi" w:hAnsiTheme="minorHAnsi" w:cstheme="minorHAnsi"/>
          <w:lang w:val="pl-PL"/>
        </w:rPr>
        <w:t xml:space="preserve"> – w szczególności gdy z  </w:t>
      </w:r>
      <w:r w:rsidR="00FB19EA" w:rsidRPr="0069035E">
        <w:rPr>
          <w:rFonts w:asciiTheme="minorHAnsi" w:hAnsiTheme="minorHAnsi" w:cstheme="minorHAnsi"/>
          <w:lang w:val="pl-PL"/>
        </w:rPr>
        <w:t>przyczyn technicznych nie jest możliwe dokonanie płatności MPP</w:t>
      </w:r>
      <w:r w:rsidR="0054695A" w:rsidRPr="0069035E">
        <w:rPr>
          <w:rFonts w:asciiTheme="minorHAnsi" w:hAnsiTheme="minorHAnsi" w:cstheme="minorHAnsi"/>
          <w:lang w:val="pl-PL"/>
        </w:rPr>
        <w:t>,</w:t>
      </w:r>
      <w:r w:rsidR="00FB19EA" w:rsidRPr="0069035E">
        <w:rPr>
          <w:rFonts w:asciiTheme="minorHAnsi" w:hAnsiTheme="minorHAnsi" w:cstheme="minorHAnsi"/>
          <w:lang w:val="pl-PL"/>
        </w:rPr>
        <w:t xml:space="preserve"> gdy </w:t>
      </w:r>
      <w:r w:rsidR="00FB19EA" w:rsidRPr="0069035E">
        <w:rPr>
          <w:rFonts w:asciiTheme="minorHAnsi" w:hAnsiTheme="minorHAnsi" w:cstheme="minorHAnsi"/>
          <w:lang w:val="pl-PL"/>
        </w:rPr>
        <w:lastRenderedPageBreak/>
        <w:t>kontrahent nie posiada rachunku VAT</w:t>
      </w:r>
      <w:r w:rsidR="00B209AB" w:rsidRPr="0069035E">
        <w:rPr>
          <w:rFonts w:asciiTheme="minorHAnsi" w:hAnsiTheme="minorHAnsi" w:cstheme="minorHAnsi"/>
          <w:lang w:val="pl-PL"/>
        </w:rPr>
        <w:t>)</w:t>
      </w:r>
      <w:r w:rsidRPr="0069035E">
        <w:rPr>
          <w:rFonts w:asciiTheme="minorHAnsi" w:hAnsiTheme="minorHAnsi" w:cstheme="minorHAnsi"/>
          <w:lang w:val="pl-PL"/>
        </w:rPr>
        <w:t xml:space="preserve"> na rachunek rozliczeniowy kontrahenta inni niż zawarty na dzień zlecenia przelewu w Białej liście podatników</w:t>
      </w:r>
      <w:r w:rsidR="00575843" w:rsidRPr="0069035E">
        <w:rPr>
          <w:rFonts w:asciiTheme="minorHAnsi" w:hAnsiTheme="minorHAnsi" w:cstheme="minorHAnsi"/>
          <w:lang w:val="pl-PL"/>
        </w:rPr>
        <w:t>,</w:t>
      </w:r>
      <w:r w:rsidRPr="0069035E">
        <w:rPr>
          <w:rFonts w:asciiTheme="minorHAnsi" w:hAnsiTheme="minorHAnsi" w:cstheme="minorHAnsi"/>
          <w:lang w:val="pl-PL"/>
        </w:rPr>
        <w:t xml:space="preserve"> Osoba odpowiedzialna, niezwłocznie, nie później niż</w:t>
      </w:r>
      <w:r w:rsidR="00184132" w:rsidRPr="0069035E">
        <w:rPr>
          <w:rFonts w:asciiTheme="minorHAnsi" w:hAnsiTheme="minorHAnsi" w:cstheme="minorHAnsi"/>
          <w:bCs/>
          <w:lang w:val="pl-PL"/>
        </w:rPr>
        <w:t xml:space="preserve"> w </w:t>
      </w:r>
      <w:r w:rsidRPr="0069035E">
        <w:rPr>
          <w:rFonts w:asciiTheme="minorHAnsi" w:hAnsiTheme="minorHAnsi" w:cstheme="minorHAnsi"/>
          <w:bCs/>
          <w:lang w:val="pl-PL"/>
        </w:rPr>
        <w:t>terminie trzech dni od dnia zlecenia prze</w:t>
      </w:r>
      <w:r w:rsidR="00575843" w:rsidRPr="0069035E">
        <w:rPr>
          <w:rFonts w:asciiTheme="minorHAnsi" w:hAnsiTheme="minorHAnsi" w:cstheme="minorHAnsi"/>
          <w:bCs/>
          <w:lang w:val="pl-PL"/>
        </w:rPr>
        <w:t>lewu, składa zawiadomienie o ww.</w:t>
      </w:r>
      <w:r w:rsidRPr="0069035E">
        <w:rPr>
          <w:rFonts w:asciiTheme="minorHAnsi" w:hAnsiTheme="minorHAnsi" w:cstheme="minorHAnsi"/>
          <w:bCs/>
          <w:lang w:val="pl-PL"/>
        </w:rPr>
        <w:t xml:space="preserve"> rachunku do naczelnika urzędu skarbowego właściwego dla wystawcy faktury</w:t>
      </w:r>
      <w:r w:rsidR="00414975" w:rsidRPr="0069035E">
        <w:rPr>
          <w:rFonts w:asciiTheme="minorHAnsi" w:hAnsiTheme="minorHAnsi" w:cstheme="minorHAnsi"/>
          <w:bCs/>
          <w:lang w:val="pl-PL"/>
        </w:rPr>
        <w:t xml:space="preserve">. </w:t>
      </w:r>
    </w:p>
    <w:p w:rsidR="00414975" w:rsidRPr="0069035E" w:rsidRDefault="00414975" w:rsidP="00210869">
      <w:pPr>
        <w:pStyle w:val="Akapitzlist"/>
        <w:numPr>
          <w:ilvl w:val="0"/>
          <w:numId w:val="1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bCs/>
          <w:lang w:val="pl-PL"/>
        </w:rPr>
        <w:t>Zawi</w:t>
      </w:r>
      <w:r w:rsidR="00CA20D0" w:rsidRPr="0069035E">
        <w:rPr>
          <w:rFonts w:asciiTheme="minorHAnsi" w:hAnsiTheme="minorHAnsi" w:cstheme="minorHAnsi"/>
          <w:bCs/>
          <w:lang w:val="pl-PL"/>
        </w:rPr>
        <w:t>adomienie, o którym mowa w pkt 8</w:t>
      </w:r>
      <w:r w:rsidRPr="0069035E">
        <w:rPr>
          <w:rFonts w:asciiTheme="minorHAnsi" w:hAnsiTheme="minorHAnsi" w:cstheme="minorHAnsi"/>
          <w:bCs/>
          <w:lang w:val="pl-PL"/>
        </w:rPr>
        <w:t xml:space="preserve"> zawiera:</w:t>
      </w:r>
    </w:p>
    <w:p w:rsidR="00414975" w:rsidRPr="0069035E" w:rsidRDefault="00414975" w:rsidP="00210869">
      <w:pPr>
        <w:pStyle w:val="Akapitzlist"/>
        <w:numPr>
          <w:ilvl w:val="0"/>
          <w:numId w:val="1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numer identyfikacyjny, firmę (nazwę) oraz adres siedziby albo, w przypadku podatnika będącego osobą fizyczną, imię i nazwisko oraz adres stałego miejsca prowadzenia działalności, a w przypadku nieposiadania stałego miejsca prowadzenia działalności – adres miejsca zamieszkania, podatnika dokonującego zapłaty należności;</w:t>
      </w:r>
    </w:p>
    <w:p w:rsidR="00414975" w:rsidRPr="0069035E" w:rsidRDefault="00414975" w:rsidP="00210869">
      <w:pPr>
        <w:pStyle w:val="Akapitzlist"/>
        <w:numPr>
          <w:ilvl w:val="0"/>
          <w:numId w:val="1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dane wystawcy faktury wskazane na fakturze (numer ide</w:t>
      </w:r>
      <w:r w:rsidR="00184132" w:rsidRPr="0069035E">
        <w:rPr>
          <w:rFonts w:asciiTheme="minorHAnsi" w:hAnsiTheme="minorHAnsi" w:cstheme="minorHAnsi"/>
          <w:lang w:val="pl-PL"/>
        </w:rPr>
        <w:t>ntyfikacyjny, nazwę albo imię i </w:t>
      </w:r>
      <w:r w:rsidRPr="0069035E">
        <w:rPr>
          <w:rFonts w:asciiTheme="minorHAnsi" w:hAnsiTheme="minorHAnsi" w:cstheme="minorHAnsi"/>
          <w:lang w:val="pl-PL"/>
        </w:rPr>
        <w:t xml:space="preserve">nazwisko oraz adres); </w:t>
      </w:r>
    </w:p>
    <w:p w:rsidR="00414975" w:rsidRPr="0069035E" w:rsidRDefault="00414975" w:rsidP="00210869">
      <w:pPr>
        <w:pStyle w:val="Akapitzlist"/>
        <w:numPr>
          <w:ilvl w:val="0"/>
          <w:numId w:val="1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numer rachunku, na który dokonano zapłaty należności; </w:t>
      </w:r>
    </w:p>
    <w:p w:rsidR="0045023A" w:rsidRPr="0069035E" w:rsidRDefault="00414975" w:rsidP="00210869">
      <w:pPr>
        <w:pStyle w:val="Akapitzlist"/>
        <w:numPr>
          <w:ilvl w:val="0"/>
          <w:numId w:val="1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wysokość należności zapłaconej przelewem na błędny rachunek, i dzień zlecenia przelewu na ten rachunek</w:t>
      </w:r>
      <w:r w:rsidR="0045023A" w:rsidRPr="0069035E">
        <w:rPr>
          <w:rFonts w:asciiTheme="minorHAnsi" w:hAnsiTheme="minorHAnsi" w:cstheme="minorHAnsi"/>
          <w:lang w:val="pl-PL"/>
        </w:rPr>
        <w:t>,</w:t>
      </w:r>
    </w:p>
    <w:p w:rsidR="00B9005F" w:rsidRPr="0069035E" w:rsidRDefault="0045023A" w:rsidP="00210869">
      <w:pPr>
        <w:pStyle w:val="Akapitzlist"/>
        <w:numPr>
          <w:ilvl w:val="0"/>
          <w:numId w:val="1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podpis osoby upoważnionej do reprezentacji</w:t>
      </w:r>
      <w:r w:rsidR="00D81D68" w:rsidRPr="0069035E">
        <w:rPr>
          <w:rFonts w:asciiTheme="minorHAnsi" w:hAnsiTheme="minorHAnsi" w:cstheme="minorHAnsi"/>
          <w:lang w:val="pl-PL"/>
        </w:rPr>
        <w:t xml:space="preserve"> Gminy</w:t>
      </w:r>
      <w:r w:rsidRPr="0069035E">
        <w:rPr>
          <w:rFonts w:asciiTheme="minorHAnsi" w:hAnsiTheme="minorHAnsi" w:cstheme="minorHAnsi"/>
          <w:lang w:val="pl-PL"/>
        </w:rPr>
        <w:t xml:space="preserve"> lub odpowiednio danej Jednostki.</w:t>
      </w:r>
    </w:p>
    <w:p w:rsidR="00B9005F" w:rsidRPr="0069035E" w:rsidRDefault="00B9005F" w:rsidP="00210869">
      <w:pPr>
        <w:pStyle w:val="Akapitzlist"/>
        <w:spacing w:line="280" w:lineRule="atLeast"/>
        <w:ind w:left="1080"/>
        <w:jc w:val="both"/>
        <w:rPr>
          <w:rFonts w:asciiTheme="minorHAnsi" w:hAnsiTheme="minorHAnsi" w:cstheme="minorHAnsi"/>
          <w:b/>
          <w:lang w:val="pl-PL"/>
        </w:rPr>
      </w:pPr>
    </w:p>
    <w:p w:rsidR="00B9005F" w:rsidRPr="0069035E" w:rsidRDefault="00B9005F" w:rsidP="00210869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Weryfikacja danych Gminy zgodnie z Białą listą podatników – od dnia 1 września 2019 r.</w:t>
      </w:r>
    </w:p>
    <w:p w:rsidR="00B9005F" w:rsidRPr="0069035E" w:rsidRDefault="00B9005F" w:rsidP="00210869">
      <w:pPr>
        <w:pStyle w:val="Akapitzlist"/>
        <w:jc w:val="both"/>
        <w:rPr>
          <w:rFonts w:asciiTheme="minorHAnsi" w:hAnsiTheme="minorHAnsi" w:cstheme="minorHAnsi"/>
          <w:lang w:val="pl-PL"/>
        </w:rPr>
      </w:pPr>
    </w:p>
    <w:p w:rsidR="00B9005F" w:rsidRPr="0069035E" w:rsidRDefault="00CA4B8A" w:rsidP="00210869">
      <w:pPr>
        <w:pStyle w:val="Akapitzlist"/>
        <w:numPr>
          <w:ilvl w:val="0"/>
          <w:numId w:val="32"/>
        </w:numPr>
        <w:spacing w:line="280" w:lineRule="atLeast"/>
        <w:jc w:val="both"/>
        <w:rPr>
          <w:rFonts w:asciiTheme="minorHAnsi" w:hAnsiTheme="minorHAnsi" w:cstheme="minorHAnsi"/>
          <w:b/>
          <w:bCs/>
          <w:lang w:val="pl-PL"/>
        </w:rPr>
      </w:pPr>
      <w:r w:rsidRPr="0069035E">
        <w:rPr>
          <w:rFonts w:asciiTheme="minorHAnsi" w:hAnsiTheme="minorHAnsi" w:cstheme="minorHAnsi"/>
          <w:lang w:val="pl-PL"/>
        </w:rPr>
        <w:t>Skarbnik</w:t>
      </w:r>
      <w:r w:rsidR="00414975" w:rsidRPr="0069035E">
        <w:rPr>
          <w:rFonts w:asciiTheme="minorHAnsi" w:hAnsiTheme="minorHAnsi" w:cstheme="minorHAnsi"/>
          <w:lang w:val="pl-PL"/>
        </w:rPr>
        <w:t xml:space="preserve"> </w:t>
      </w:r>
      <w:r w:rsidR="002C4C79" w:rsidRPr="0069035E">
        <w:rPr>
          <w:rFonts w:asciiTheme="minorHAnsi" w:hAnsiTheme="minorHAnsi" w:cstheme="minorHAnsi"/>
          <w:lang w:val="pl-PL"/>
        </w:rPr>
        <w:t>Gminy zobowiązany</w:t>
      </w:r>
      <w:r w:rsidR="00414975" w:rsidRPr="0069035E">
        <w:rPr>
          <w:rFonts w:asciiTheme="minorHAnsi" w:hAnsiTheme="minorHAnsi" w:cstheme="minorHAnsi"/>
          <w:lang w:val="pl-PL"/>
        </w:rPr>
        <w:t xml:space="preserve"> jest do aktualizacji </w:t>
      </w:r>
      <w:r w:rsidR="009E2CDF">
        <w:rPr>
          <w:rFonts w:asciiTheme="minorHAnsi" w:hAnsiTheme="minorHAnsi" w:cstheme="minorHAnsi"/>
          <w:bCs/>
          <w:i/>
          <w:lang w:val="pl-PL"/>
        </w:rPr>
        <w:t>zgłoszenia identyfikacyjnego</w:t>
      </w:r>
      <w:r w:rsidR="00414975" w:rsidRPr="0069035E">
        <w:rPr>
          <w:rFonts w:asciiTheme="minorHAnsi" w:hAnsiTheme="minorHAnsi" w:cstheme="minorHAnsi"/>
          <w:bCs/>
          <w:i/>
          <w:lang w:val="pl-PL"/>
        </w:rPr>
        <w:t xml:space="preserve">/ zgłoszenia aktualizacyjnego </w:t>
      </w:r>
      <w:r w:rsidR="00C437B3" w:rsidRPr="0069035E">
        <w:rPr>
          <w:rFonts w:asciiTheme="minorHAnsi" w:hAnsiTheme="minorHAnsi" w:cstheme="minorHAnsi"/>
          <w:bCs/>
          <w:i/>
          <w:lang w:val="pl-PL"/>
        </w:rPr>
        <w:t>Gminy</w:t>
      </w:r>
      <w:r w:rsidR="00414975" w:rsidRPr="0069035E">
        <w:rPr>
          <w:rFonts w:asciiTheme="minorHAnsi" w:hAnsiTheme="minorHAnsi" w:cstheme="minorHAnsi"/>
          <w:bCs/>
          <w:i/>
          <w:lang w:val="pl-PL"/>
        </w:rPr>
        <w:t xml:space="preserve"> (NIP-2)</w:t>
      </w:r>
      <w:r w:rsidR="002A248E" w:rsidRPr="0069035E">
        <w:rPr>
          <w:rFonts w:asciiTheme="minorHAnsi" w:hAnsiTheme="minorHAnsi" w:cstheme="minorHAnsi"/>
          <w:bCs/>
          <w:lang w:val="pl-PL"/>
        </w:rPr>
        <w:t>, w szczególności w zakresie numerów rachunków rozliczeniowych</w:t>
      </w:r>
      <w:r w:rsidR="00A00051" w:rsidRPr="0069035E">
        <w:rPr>
          <w:rFonts w:asciiTheme="minorHAnsi" w:hAnsiTheme="minorHAnsi" w:cstheme="minorHAnsi"/>
          <w:bCs/>
          <w:lang w:val="pl-PL"/>
        </w:rPr>
        <w:t xml:space="preserve"> w ciągu 3 dni roboczych od zaistnienia danej zmiany</w:t>
      </w:r>
      <w:r w:rsidR="002A248E" w:rsidRPr="0069035E">
        <w:rPr>
          <w:rFonts w:asciiTheme="minorHAnsi" w:hAnsiTheme="minorHAnsi" w:cstheme="minorHAnsi"/>
          <w:bCs/>
          <w:lang w:val="pl-PL"/>
        </w:rPr>
        <w:t xml:space="preserve">. </w:t>
      </w:r>
    </w:p>
    <w:p w:rsidR="00B9005F" w:rsidRPr="0069035E" w:rsidRDefault="00203B30" w:rsidP="00210869">
      <w:pPr>
        <w:pStyle w:val="Akapitzlist"/>
        <w:numPr>
          <w:ilvl w:val="0"/>
          <w:numId w:val="32"/>
        </w:numPr>
        <w:spacing w:line="280" w:lineRule="atLeast"/>
        <w:jc w:val="both"/>
        <w:rPr>
          <w:rFonts w:asciiTheme="minorHAnsi" w:hAnsiTheme="minorHAnsi" w:cstheme="minorHAnsi"/>
          <w:b/>
          <w:bCs/>
          <w:lang w:val="pl-PL"/>
        </w:rPr>
      </w:pPr>
      <w:r w:rsidRPr="0069035E">
        <w:rPr>
          <w:rFonts w:asciiTheme="minorHAnsi" w:hAnsiTheme="minorHAnsi" w:cstheme="minorHAnsi"/>
          <w:bCs/>
          <w:lang w:val="pl-PL"/>
        </w:rPr>
        <w:t>Zgłoszone powinny zostać wszystkie rachunki bankowe Gmi</w:t>
      </w:r>
      <w:r w:rsidR="00C437B3" w:rsidRPr="0069035E">
        <w:rPr>
          <w:rFonts w:asciiTheme="minorHAnsi" w:hAnsiTheme="minorHAnsi" w:cstheme="minorHAnsi"/>
          <w:bCs/>
          <w:lang w:val="pl-PL"/>
        </w:rPr>
        <w:t>ny i Jednostek wykorzystywane w </w:t>
      </w:r>
      <w:r w:rsidRPr="0069035E">
        <w:rPr>
          <w:rFonts w:asciiTheme="minorHAnsi" w:hAnsiTheme="minorHAnsi" w:cstheme="minorHAnsi"/>
          <w:bCs/>
          <w:lang w:val="pl-PL"/>
        </w:rPr>
        <w:t>działalności gospodarczej.</w:t>
      </w:r>
    </w:p>
    <w:p w:rsidR="00B9005F" w:rsidRPr="0069035E" w:rsidRDefault="000159CD" w:rsidP="00210869">
      <w:pPr>
        <w:pStyle w:val="Akapitzlist"/>
        <w:numPr>
          <w:ilvl w:val="0"/>
          <w:numId w:val="32"/>
        </w:numPr>
        <w:spacing w:line="280" w:lineRule="atLeast"/>
        <w:jc w:val="both"/>
        <w:rPr>
          <w:rFonts w:asciiTheme="minorHAnsi" w:hAnsiTheme="minorHAnsi" w:cstheme="minorHAnsi"/>
          <w:b/>
          <w:bCs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 sytuacji zamknięcia rachunku bankowego, otworzenia nowego rachunku bankowego bądź innej sytuacji wymagającej </w:t>
      </w:r>
      <w:r w:rsidR="00414975" w:rsidRPr="0069035E">
        <w:rPr>
          <w:rFonts w:asciiTheme="minorHAnsi" w:hAnsiTheme="minorHAnsi" w:cstheme="minorHAnsi"/>
          <w:lang w:val="pl-PL"/>
        </w:rPr>
        <w:t>aktualizacj</w:t>
      </w:r>
      <w:r w:rsidRPr="0069035E">
        <w:rPr>
          <w:rFonts w:asciiTheme="minorHAnsi" w:hAnsiTheme="minorHAnsi" w:cstheme="minorHAnsi"/>
          <w:lang w:val="pl-PL"/>
        </w:rPr>
        <w:t>i</w:t>
      </w:r>
      <w:r w:rsidR="00414975" w:rsidRPr="0069035E">
        <w:rPr>
          <w:rFonts w:asciiTheme="minorHAnsi" w:hAnsiTheme="minorHAnsi" w:cstheme="minorHAnsi"/>
          <w:lang w:val="pl-PL"/>
        </w:rPr>
        <w:t xml:space="preserve"> zgłoszenia, </w:t>
      </w:r>
      <w:r w:rsidRPr="0069035E">
        <w:rPr>
          <w:rFonts w:asciiTheme="minorHAnsi" w:hAnsiTheme="minorHAnsi" w:cstheme="minorHAnsi"/>
          <w:lang w:val="pl-PL"/>
        </w:rPr>
        <w:t>o którym mowa w pkt 1</w:t>
      </w:r>
      <w:r w:rsidR="002A248E" w:rsidRPr="0069035E">
        <w:rPr>
          <w:rFonts w:asciiTheme="minorHAnsi" w:hAnsiTheme="minorHAnsi" w:cstheme="minorHAnsi"/>
          <w:lang w:val="pl-PL"/>
        </w:rPr>
        <w:t>,</w:t>
      </w:r>
      <w:r w:rsidR="00414975" w:rsidRPr="0069035E">
        <w:rPr>
          <w:rFonts w:asciiTheme="minorHAnsi" w:hAnsiTheme="minorHAnsi" w:cstheme="minorHAnsi"/>
          <w:lang w:val="pl-PL"/>
        </w:rPr>
        <w:t xml:space="preserve"> </w:t>
      </w:r>
      <w:r w:rsidRPr="0069035E">
        <w:rPr>
          <w:rFonts w:asciiTheme="minorHAnsi" w:hAnsiTheme="minorHAnsi" w:cstheme="minorHAnsi"/>
          <w:lang w:val="pl-PL"/>
        </w:rPr>
        <w:t>w zakresie danych Jednostki</w:t>
      </w:r>
      <w:r w:rsidR="00577F89">
        <w:rPr>
          <w:rFonts w:asciiTheme="minorHAnsi" w:hAnsiTheme="minorHAnsi" w:cstheme="minorHAnsi"/>
          <w:lang w:val="pl-PL"/>
        </w:rPr>
        <w:t xml:space="preserve"> – Kierownik</w:t>
      </w:r>
      <w:r w:rsidR="00414975" w:rsidRPr="0069035E">
        <w:rPr>
          <w:rFonts w:asciiTheme="minorHAnsi" w:hAnsiTheme="minorHAnsi" w:cstheme="minorHAnsi"/>
          <w:lang w:val="pl-PL"/>
        </w:rPr>
        <w:t xml:space="preserve"> Jednostki </w:t>
      </w:r>
      <w:r w:rsidR="002A248E" w:rsidRPr="0069035E">
        <w:rPr>
          <w:rFonts w:asciiTheme="minorHAnsi" w:hAnsiTheme="minorHAnsi" w:cstheme="minorHAnsi"/>
          <w:lang w:val="pl-PL"/>
        </w:rPr>
        <w:t>zawiadamia</w:t>
      </w:r>
      <w:r w:rsidR="00414975" w:rsidRPr="0069035E">
        <w:rPr>
          <w:rFonts w:asciiTheme="minorHAnsi" w:hAnsiTheme="minorHAnsi" w:cstheme="minorHAnsi"/>
          <w:lang w:val="pl-PL"/>
        </w:rPr>
        <w:t xml:space="preserve"> </w:t>
      </w:r>
      <w:r w:rsidR="00A00051" w:rsidRPr="0069035E">
        <w:rPr>
          <w:rFonts w:asciiTheme="minorHAnsi" w:hAnsiTheme="minorHAnsi" w:cstheme="minorHAnsi"/>
          <w:lang w:val="pl-PL"/>
        </w:rPr>
        <w:t xml:space="preserve">w ciągu </w:t>
      </w:r>
      <w:r w:rsidR="00964577" w:rsidRPr="0069035E">
        <w:rPr>
          <w:rFonts w:asciiTheme="minorHAnsi" w:hAnsiTheme="minorHAnsi" w:cstheme="minorHAnsi"/>
          <w:lang w:val="pl-PL"/>
        </w:rPr>
        <w:t>2</w:t>
      </w:r>
      <w:r w:rsidR="00A00051" w:rsidRPr="0069035E">
        <w:rPr>
          <w:rFonts w:asciiTheme="minorHAnsi" w:hAnsiTheme="minorHAnsi" w:cstheme="minorHAnsi"/>
          <w:lang w:val="pl-PL"/>
        </w:rPr>
        <w:t xml:space="preserve"> dni roboczych </w:t>
      </w:r>
      <w:r w:rsidR="002A248E" w:rsidRPr="0069035E">
        <w:rPr>
          <w:rFonts w:asciiTheme="minorHAnsi" w:hAnsiTheme="minorHAnsi" w:cstheme="minorHAnsi"/>
          <w:lang w:val="pl-PL"/>
        </w:rPr>
        <w:t>w formie pisemnej o tym fakcie Skarbnika Gminy.</w:t>
      </w:r>
    </w:p>
    <w:p w:rsidR="00B9005F" w:rsidRPr="0069035E" w:rsidRDefault="00CF7026" w:rsidP="00210869">
      <w:pPr>
        <w:pStyle w:val="Akapitzlist"/>
        <w:numPr>
          <w:ilvl w:val="0"/>
          <w:numId w:val="32"/>
        </w:numPr>
        <w:spacing w:line="280" w:lineRule="atLeast"/>
        <w:jc w:val="both"/>
        <w:rPr>
          <w:rFonts w:asciiTheme="minorHAnsi" w:hAnsiTheme="minorHAnsi" w:cstheme="minorHAnsi"/>
          <w:b/>
          <w:bCs/>
          <w:lang w:val="pl-PL"/>
        </w:rPr>
      </w:pPr>
      <w:r w:rsidRPr="0069035E">
        <w:rPr>
          <w:rFonts w:asciiTheme="minorHAnsi" w:hAnsiTheme="minorHAnsi" w:cstheme="minorHAnsi"/>
          <w:lang w:val="pl-PL"/>
        </w:rPr>
        <w:t>Skarbnik Gminy raz na kwartał dokonuje weryfikacji danych Gminy zawartych w Białej liście podatników.</w:t>
      </w:r>
    </w:p>
    <w:p w:rsidR="00B9005F" w:rsidRPr="0069035E" w:rsidRDefault="00CF7026" w:rsidP="00210869">
      <w:pPr>
        <w:pStyle w:val="Akapitzlist"/>
        <w:numPr>
          <w:ilvl w:val="0"/>
          <w:numId w:val="32"/>
        </w:numPr>
        <w:spacing w:line="280" w:lineRule="atLeast"/>
        <w:jc w:val="both"/>
        <w:rPr>
          <w:rFonts w:asciiTheme="minorHAnsi" w:hAnsiTheme="minorHAnsi" w:cstheme="minorHAnsi"/>
          <w:b/>
          <w:bCs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 sytuacji, gdy dane Gminy zawarte w Białej liście podatników są niezgodne </w:t>
      </w:r>
      <w:r w:rsidR="009E2CD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ze stanem rzeczywistym, Skarbnik Gminy</w:t>
      </w:r>
      <w:r w:rsidR="00836539" w:rsidRPr="0069035E">
        <w:rPr>
          <w:rFonts w:asciiTheme="minorHAnsi" w:hAnsiTheme="minorHAnsi" w:cstheme="minorHAnsi"/>
          <w:lang w:val="pl-PL"/>
        </w:rPr>
        <w:t xml:space="preserve"> dokonuje weryfikacji danych złożonych na formularzu NIP-2.</w:t>
      </w:r>
      <w:r w:rsidR="000159CD" w:rsidRPr="0069035E">
        <w:rPr>
          <w:rFonts w:asciiTheme="minorHAnsi" w:hAnsiTheme="minorHAnsi" w:cstheme="minorHAnsi"/>
          <w:lang w:val="pl-PL"/>
        </w:rPr>
        <w:t xml:space="preserve"> Jeżeli dane Gminy</w:t>
      </w:r>
      <w:r w:rsidR="003C537F" w:rsidRPr="0069035E">
        <w:rPr>
          <w:rFonts w:asciiTheme="minorHAnsi" w:hAnsiTheme="minorHAnsi" w:cstheme="minorHAnsi"/>
          <w:lang w:val="pl-PL"/>
        </w:rPr>
        <w:t xml:space="preserve"> na formularzy NIP-2</w:t>
      </w:r>
      <w:r w:rsidR="000159CD" w:rsidRPr="0069035E">
        <w:rPr>
          <w:rFonts w:asciiTheme="minorHAnsi" w:hAnsiTheme="minorHAnsi" w:cstheme="minorHAnsi"/>
          <w:lang w:val="pl-PL"/>
        </w:rPr>
        <w:t xml:space="preserve"> są błędne Skarbnik </w:t>
      </w:r>
      <w:r w:rsidR="003C537F" w:rsidRPr="0069035E">
        <w:rPr>
          <w:rFonts w:asciiTheme="minorHAnsi" w:hAnsiTheme="minorHAnsi" w:cstheme="minorHAnsi"/>
          <w:lang w:val="pl-PL"/>
        </w:rPr>
        <w:t xml:space="preserve">Gminy </w:t>
      </w:r>
      <w:r w:rsidR="000159CD" w:rsidRPr="0069035E">
        <w:rPr>
          <w:rFonts w:asciiTheme="minorHAnsi" w:hAnsiTheme="minorHAnsi" w:cstheme="minorHAnsi"/>
          <w:lang w:val="pl-PL"/>
        </w:rPr>
        <w:t xml:space="preserve">dokonuje </w:t>
      </w:r>
      <w:r w:rsidR="003C537F" w:rsidRPr="0069035E">
        <w:rPr>
          <w:rFonts w:asciiTheme="minorHAnsi" w:hAnsiTheme="minorHAnsi" w:cstheme="minorHAnsi"/>
          <w:lang w:val="pl-PL"/>
        </w:rPr>
        <w:t>ich aktualizacji.</w:t>
      </w:r>
    </w:p>
    <w:p w:rsidR="00CF7026" w:rsidRPr="0069035E" w:rsidRDefault="00836539" w:rsidP="00210869">
      <w:pPr>
        <w:pStyle w:val="Akapitzlist"/>
        <w:numPr>
          <w:ilvl w:val="0"/>
          <w:numId w:val="32"/>
        </w:numPr>
        <w:spacing w:line="280" w:lineRule="atLeast"/>
        <w:jc w:val="both"/>
        <w:rPr>
          <w:rFonts w:asciiTheme="minorHAnsi" w:hAnsiTheme="minorHAnsi" w:cstheme="minorHAnsi"/>
          <w:b/>
          <w:bCs/>
          <w:lang w:val="pl-PL"/>
        </w:rPr>
      </w:pPr>
      <w:r w:rsidRPr="0069035E">
        <w:rPr>
          <w:rFonts w:asciiTheme="minorHAnsi" w:hAnsiTheme="minorHAnsi" w:cstheme="minorHAnsi"/>
          <w:lang w:val="pl-PL"/>
        </w:rPr>
        <w:t>Jeżeli</w:t>
      </w:r>
      <w:r w:rsidR="000159CD" w:rsidRPr="0069035E">
        <w:rPr>
          <w:rFonts w:asciiTheme="minorHAnsi" w:hAnsiTheme="minorHAnsi" w:cstheme="minorHAnsi"/>
          <w:lang w:val="pl-PL"/>
        </w:rPr>
        <w:t xml:space="preserve"> mimo podania przez Gminę prawidłowych danych</w:t>
      </w:r>
      <w:r w:rsidRPr="0069035E">
        <w:rPr>
          <w:rFonts w:asciiTheme="minorHAnsi" w:hAnsiTheme="minorHAnsi" w:cstheme="minorHAnsi"/>
          <w:lang w:val="pl-PL"/>
        </w:rPr>
        <w:t xml:space="preserve"> na formularzu NIP-2</w:t>
      </w:r>
      <w:r w:rsidR="000159CD" w:rsidRPr="0069035E">
        <w:rPr>
          <w:rFonts w:asciiTheme="minorHAnsi" w:hAnsiTheme="minorHAnsi" w:cstheme="minorHAnsi"/>
          <w:lang w:val="pl-PL"/>
        </w:rPr>
        <w:t xml:space="preserve">, dane na Białej liście podatników </w:t>
      </w:r>
      <w:r w:rsidR="00AF6778" w:rsidRPr="0069035E">
        <w:rPr>
          <w:rFonts w:asciiTheme="minorHAnsi" w:hAnsiTheme="minorHAnsi" w:cstheme="minorHAnsi"/>
          <w:lang w:val="pl-PL"/>
        </w:rPr>
        <w:t xml:space="preserve">nadal </w:t>
      </w:r>
      <w:r w:rsidR="000159CD" w:rsidRPr="0069035E">
        <w:rPr>
          <w:rFonts w:asciiTheme="minorHAnsi" w:hAnsiTheme="minorHAnsi" w:cstheme="minorHAnsi"/>
          <w:lang w:val="pl-PL"/>
        </w:rPr>
        <w:t>są niezgodne ze stanem rzeczywistym</w:t>
      </w:r>
      <w:r w:rsidRPr="0069035E">
        <w:rPr>
          <w:rFonts w:asciiTheme="minorHAnsi" w:hAnsiTheme="minorHAnsi" w:cstheme="minorHAnsi"/>
          <w:lang w:val="pl-PL"/>
        </w:rPr>
        <w:t>, Skarbnik Gminy</w:t>
      </w:r>
      <w:r w:rsidR="00CF7026" w:rsidRPr="0069035E">
        <w:rPr>
          <w:rFonts w:asciiTheme="minorHAnsi" w:hAnsiTheme="minorHAnsi" w:cstheme="minorHAnsi"/>
          <w:lang w:val="pl-PL"/>
        </w:rPr>
        <w:t xml:space="preserve"> składa do Szefa KAS wniosek wraz z uzasadnieniem o usunięcie lub sprostowanie danych Gminy (innych niż dane osobowe)</w:t>
      </w:r>
      <w:r w:rsidRPr="0069035E">
        <w:rPr>
          <w:rFonts w:asciiTheme="minorHAnsi" w:hAnsiTheme="minorHAnsi" w:cstheme="minorHAnsi"/>
          <w:lang w:val="pl-PL"/>
        </w:rPr>
        <w:t xml:space="preserve"> zawartych na Białej liście podatników</w:t>
      </w:r>
      <w:r w:rsidR="00CF7026" w:rsidRPr="0069035E">
        <w:rPr>
          <w:rFonts w:asciiTheme="minorHAnsi" w:hAnsiTheme="minorHAnsi" w:cstheme="minorHAnsi"/>
          <w:lang w:val="pl-PL"/>
        </w:rPr>
        <w:t>.</w:t>
      </w:r>
    </w:p>
    <w:p w:rsidR="002A248E" w:rsidRPr="0069035E" w:rsidRDefault="002A248E" w:rsidP="00210869">
      <w:pPr>
        <w:spacing w:line="280" w:lineRule="atLeast"/>
        <w:jc w:val="both"/>
        <w:rPr>
          <w:rFonts w:asciiTheme="minorHAnsi" w:hAnsiTheme="minorHAnsi" w:cstheme="minorHAnsi"/>
          <w:lang w:val="pl-PL"/>
        </w:rPr>
      </w:pPr>
    </w:p>
    <w:p w:rsidR="002A248E" w:rsidRPr="0069035E" w:rsidRDefault="002A248E" w:rsidP="00210869">
      <w:pPr>
        <w:pStyle w:val="Akapitzlist"/>
        <w:numPr>
          <w:ilvl w:val="0"/>
          <w:numId w:val="12"/>
        </w:num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Mechanizm podzielonej płatności</w:t>
      </w:r>
    </w:p>
    <w:p w:rsidR="00197224" w:rsidRPr="0069035E" w:rsidRDefault="00197224" w:rsidP="00210869">
      <w:pPr>
        <w:pStyle w:val="Akapitzlist"/>
        <w:spacing w:line="280" w:lineRule="atLeast"/>
        <w:ind w:left="1080"/>
        <w:jc w:val="both"/>
        <w:rPr>
          <w:rFonts w:asciiTheme="minorHAnsi" w:hAnsiTheme="minorHAnsi" w:cstheme="minorHAnsi"/>
          <w:b/>
          <w:lang w:val="pl-PL"/>
        </w:rPr>
      </w:pPr>
    </w:p>
    <w:p w:rsidR="00197224" w:rsidRPr="0069035E" w:rsidRDefault="00197224" w:rsidP="00210869">
      <w:pPr>
        <w:pStyle w:val="Akapitzlist"/>
        <w:numPr>
          <w:ilvl w:val="0"/>
          <w:numId w:val="19"/>
        </w:num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Uwagi wstępne</w:t>
      </w:r>
    </w:p>
    <w:p w:rsidR="00C8769C" w:rsidRPr="0069035E" w:rsidRDefault="00C8769C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</w:p>
    <w:p w:rsidR="00C8769C" w:rsidRPr="0069035E" w:rsidRDefault="00C8769C" w:rsidP="00210869">
      <w:pPr>
        <w:spacing w:line="280" w:lineRule="atLeast"/>
        <w:ind w:left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Mechanizm podzielonej płatności został wprowadzony w drodze ust</w:t>
      </w:r>
      <w:r w:rsidR="00C437B3" w:rsidRPr="0069035E">
        <w:rPr>
          <w:rFonts w:asciiTheme="minorHAnsi" w:hAnsiTheme="minorHAnsi" w:cstheme="minorHAnsi"/>
          <w:lang w:val="pl-PL"/>
        </w:rPr>
        <w:t xml:space="preserve">awy z dnia </w:t>
      </w:r>
      <w:r w:rsidR="009E2CDF">
        <w:rPr>
          <w:rFonts w:asciiTheme="minorHAnsi" w:hAnsiTheme="minorHAnsi" w:cstheme="minorHAnsi"/>
          <w:lang w:val="pl-PL"/>
        </w:rPr>
        <w:br/>
      </w:r>
      <w:r w:rsidR="00C437B3" w:rsidRPr="0069035E">
        <w:rPr>
          <w:rFonts w:asciiTheme="minorHAnsi" w:hAnsiTheme="minorHAnsi" w:cstheme="minorHAnsi"/>
          <w:lang w:val="pl-PL"/>
        </w:rPr>
        <w:t>15 grudnia 2017 r. o </w:t>
      </w:r>
      <w:r w:rsidRPr="0069035E">
        <w:rPr>
          <w:rFonts w:asciiTheme="minorHAnsi" w:hAnsiTheme="minorHAnsi" w:cstheme="minorHAnsi"/>
          <w:lang w:val="pl-PL"/>
        </w:rPr>
        <w:t>zmianie ustawy o podatku od towarów i usług oraz niektórych innych ustaw. Co do zasady, zgodnie z art. 108a ust. 1 ustawy o VAT: „</w:t>
      </w:r>
      <w:r w:rsidRPr="0069035E">
        <w:rPr>
          <w:rFonts w:asciiTheme="minorHAnsi" w:hAnsiTheme="minorHAnsi" w:cstheme="minorHAnsi"/>
          <w:i/>
          <w:lang w:val="pl-PL"/>
        </w:rPr>
        <w:t xml:space="preserve">Podatnicy, którzy </w:t>
      </w:r>
      <w:r w:rsidRPr="0069035E">
        <w:rPr>
          <w:rFonts w:asciiTheme="minorHAnsi" w:hAnsiTheme="minorHAnsi" w:cstheme="minorHAnsi"/>
          <w:i/>
          <w:lang w:val="pl-PL"/>
        </w:rPr>
        <w:lastRenderedPageBreak/>
        <w:t>otrzymali fakturę z wykazaną kwotą podatku, przy dokonywaniu płatności kwoty należności wynikającej z tej faktury mogą zastosować mechanizm podzielonej płatności</w:t>
      </w:r>
      <w:r w:rsidRPr="0069035E">
        <w:rPr>
          <w:rFonts w:asciiTheme="minorHAnsi" w:hAnsiTheme="minorHAnsi" w:cstheme="minorHAnsi"/>
          <w:lang w:val="pl-PL"/>
        </w:rPr>
        <w:t>”.</w:t>
      </w:r>
    </w:p>
    <w:p w:rsidR="00C8769C" w:rsidRPr="0069035E" w:rsidRDefault="00C8769C" w:rsidP="00210869">
      <w:pPr>
        <w:spacing w:line="280" w:lineRule="atLeast"/>
        <w:jc w:val="both"/>
        <w:rPr>
          <w:rFonts w:asciiTheme="minorHAnsi" w:hAnsiTheme="minorHAnsi" w:cstheme="minorHAnsi"/>
          <w:lang w:val="pl-PL"/>
        </w:rPr>
      </w:pPr>
    </w:p>
    <w:p w:rsidR="006D60EE" w:rsidRPr="0069035E" w:rsidRDefault="00C8769C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Stosowanie mechanizmu podzielonej płatności dotyczy wyłącznie rozliczeń realizowanych pomiędzy podatnikami VAT (tj. </w:t>
      </w:r>
      <w:r w:rsidR="003C537F" w:rsidRPr="0069035E">
        <w:rPr>
          <w:rFonts w:asciiTheme="minorHAnsi" w:hAnsiTheme="minorHAnsi" w:cstheme="minorHAnsi"/>
          <w:lang w:val="pl-PL"/>
        </w:rPr>
        <w:t xml:space="preserve">pomiędzy podmiotami gospodarczymi, </w:t>
      </w:r>
      <w:r w:rsidR="009E2CD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 xml:space="preserve">w modelu </w:t>
      </w:r>
      <w:r w:rsidR="003C537F" w:rsidRPr="0069035E">
        <w:rPr>
          <w:rFonts w:asciiTheme="minorHAnsi" w:hAnsiTheme="minorHAnsi" w:cstheme="minorHAnsi"/>
        </w:rPr>
        <w:t>business-to-business</w:t>
      </w:r>
      <w:r w:rsidRPr="0069035E">
        <w:rPr>
          <w:rFonts w:asciiTheme="minorHAnsi" w:hAnsiTheme="minorHAnsi" w:cstheme="minorHAnsi"/>
          <w:lang w:val="pl-PL"/>
        </w:rPr>
        <w:t>). MPP dotyczy wyłącznie</w:t>
      </w:r>
      <w:r w:rsidR="006D60EE" w:rsidRPr="0069035E">
        <w:rPr>
          <w:rFonts w:asciiTheme="minorHAnsi" w:hAnsiTheme="minorHAnsi" w:cstheme="minorHAnsi"/>
          <w:lang w:val="pl-PL"/>
        </w:rPr>
        <w:t xml:space="preserve"> zapłaty VAT w formie przelewu. Z</w:t>
      </w:r>
      <w:r w:rsidRPr="0069035E">
        <w:rPr>
          <w:rFonts w:asciiTheme="minorHAnsi" w:hAnsiTheme="minorHAnsi" w:cstheme="minorHAnsi"/>
          <w:lang w:val="pl-PL"/>
        </w:rPr>
        <w:t xml:space="preserve">apłata z wykorzystaniem </w:t>
      </w:r>
      <w:r w:rsidR="006D60EE" w:rsidRPr="0069035E">
        <w:rPr>
          <w:rFonts w:asciiTheme="minorHAnsi" w:hAnsiTheme="minorHAnsi" w:cstheme="minorHAnsi"/>
          <w:lang w:val="pl-PL"/>
        </w:rPr>
        <w:t>MPP jest dokonywana wyłącznie w złotych polskich – nie jest więc możliwe jego zastosowanie w przypadku przelewów walutowych.</w:t>
      </w:r>
    </w:p>
    <w:p w:rsidR="003C537F" w:rsidRPr="0069035E" w:rsidRDefault="003C537F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</w:p>
    <w:p w:rsidR="00C8769C" w:rsidRPr="0069035E" w:rsidRDefault="00C8769C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Płatność MPP:</w:t>
      </w:r>
    </w:p>
    <w:p w:rsidR="00C8769C" w:rsidRPr="0069035E" w:rsidRDefault="00C8769C" w:rsidP="00210869">
      <w:pPr>
        <w:pStyle w:val="Akapitzlist"/>
        <w:numPr>
          <w:ilvl w:val="0"/>
          <w:numId w:val="20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zapłata kwoty odpowiadającej całości albo części kwoty podatku wynikającej </w:t>
      </w:r>
      <w:r w:rsidR="009E2CD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 xml:space="preserve">z otrzymanej faktury jest dokonywana </w:t>
      </w:r>
      <w:r w:rsidRPr="0069035E">
        <w:rPr>
          <w:rFonts w:asciiTheme="minorHAnsi" w:hAnsiTheme="minorHAnsi" w:cstheme="minorHAnsi"/>
          <w:b/>
          <w:lang w:val="pl-PL"/>
        </w:rPr>
        <w:t>na</w:t>
      </w:r>
      <w:r w:rsidRPr="0069035E">
        <w:rPr>
          <w:rFonts w:asciiTheme="minorHAnsi" w:hAnsiTheme="minorHAnsi" w:cstheme="minorHAnsi"/>
          <w:lang w:val="pl-PL"/>
        </w:rPr>
        <w:t xml:space="preserve"> </w:t>
      </w:r>
      <w:r w:rsidRPr="0069035E">
        <w:rPr>
          <w:rFonts w:asciiTheme="minorHAnsi" w:hAnsiTheme="minorHAnsi" w:cstheme="minorHAnsi"/>
          <w:b/>
          <w:lang w:val="pl-PL"/>
        </w:rPr>
        <w:t>rachunek VAT</w:t>
      </w:r>
      <w:r w:rsidRPr="0069035E">
        <w:rPr>
          <w:rFonts w:asciiTheme="minorHAnsi" w:hAnsiTheme="minorHAnsi" w:cstheme="minorHAnsi"/>
          <w:lang w:val="pl-PL"/>
        </w:rPr>
        <w:t>;</w:t>
      </w:r>
    </w:p>
    <w:p w:rsidR="00C8769C" w:rsidRPr="0069035E" w:rsidRDefault="00C8769C" w:rsidP="00210869">
      <w:pPr>
        <w:pStyle w:val="Akapitzlist"/>
        <w:numPr>
          <w:ilvl w:val="0"/>
          <w:numId w:val="20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zapłata całości albo części kwoty odpowiadającej wartośc</w:t>
      </w:r>
      <w:r w:rsidR="00C437B3" w:rsidRPr="0069035E">
        <w:rPr>
          <w:rFonts w:asciiTheme="minorHAnsi" w:hAnsiTheme="minorHAnsi" w:cstheme="minorHAnsi"/>
          <w:lang w:val="pl-PL"/>
        </w:rPr>
        <w:t>i sprzedaży netto wynikającej z </w:t>
      </w:r>
      <w:r w:rsidRPr="0069035E">
        <w:rPr>
          <w:rFonts w:asciiTheme="minorHAnsi" w:hAnsiTheme="minorHAnsi" w:cstheme="minorHAnsi"/>
          <w:lang w:val="pl-PL"/>
        </w:rPr>
        <w:t xml:space="preserve">otrzymanej faktury jest dokonywana </w:t>
      </w:r>
      <w:r w:rsidRPr="0069035E">
        <w:rPr>
          <w:rFonts w:asciiTheme="minorHAnsi" w:hAnsiTheme="minorHAnsi" w:cstheme="minorHAnsi"/>
          <w:b/>
          <w:lang w:val="pl-PL"/>
        </w:rPr>
        <w:t>na rachunek rozliczeniowy</w:t>
      </w:r>
      <w:r w:rsidRPr="0069035E">
        <w:rPr>
          <w:rFonts w:asciiTheme="minorHAnsi" w:hAnsiTheme="minorHAnsi" w:cstheme="minorHAnsi"/>
          <w:lang w:val="pl-PL"/>
        </w:rPr>
        <w:t>, dla którego jest prowadzony rachunek VAT albo jest rozliczana w inny sposób</w:t>
      </w:r>
      <w:r w:rsidR="006D60EE" w:rsidRPr="0069035E">
        <w:rPr>
          <w:rFonts w:asciiTheme="minorHAnsi" w:hAnsiTheme="minorHAnsi" w:cstheme="minorHAnsi"/>
          <w:lang w:val="pl-PL"/>
        </w:rPr>
        <w:t xml:space="preserve"> (np. kompensata czy zapłata gotówką).</w:t>
      </w:r>
    </w:p>
    <w:p w:rsidR="006D60EE" w:rsidRPr="0069035E" w:rsidRDefault="006D60EE" w:rsidP="00210869">
      <w:pPr>
        <w:spacing w:line="280" w:lineRule="atLeast"/>
        <w:jc w:val="both"/>
        <w:rPr>
          <w:rFonts w:asciiTheme="minorHAnsi" w:hAnsiTheme="minorHAnsi" w:cstheme="minorHAnsi"/>
          <w:lang w:val="pl-PL"/>
        </w:rPr>
      </w:pPr>
    </w:p>
    <w:p w:rsidR="006D60EE" w:rsidRPr="0069035E" w:rsidRDefault="006D60EE" w:rsidP="00210869">
      <w:pPr>
        <w:spacing w:line="280" w:lineRule="atLeast"/>
        <w:ind w:left="357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Brak możliwości zastosowania mechanizmu podzielonej płatności zachodzi w sytuacjach:</w:t>
      </w:r>
    </w:p>
    <w:p w:rsidR="006D60EE" w:rsidRPr="0069035E" w:rsidRDefault="006D60EE" w:rsidP="00210869">
      <w:pPr>
        <w:pStyle w:val="Akapitzlist"/>
        <w:numPr>
          <w:ilvl w:val="0"/>
          <w:numId w:val="2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transakcji pomiędzy </w:t>
      </w:r>
      <w:r w:rsidR="00575843" w:rsidRPr="0069035E">
        <w:rPr>
          <w:rFonts w:asciiTheme="minorHAnsi" w:hAnsiTheme="minorHAnsi" w:cstheme="minorHAnsi"/>
          <w:lang w:val="pl-PL"/>
        </w:rPr>
        <w:t>Gminą</w:t>
      </w:r>
      <w:r w:rsidRPr="0069035E">
        <w:rPr>
          <w:rFonts w:asciiTheme="minorHAnsi" w:hAnsiTheme="minorHAnsi" w:cstheme="minorHAnsi"/>
          <w:lang w:val="pl-PL"/>
        </w:rPr>
        <w:t xml:space="preserve"> a osobą fizyczną,</w:t>
      </w:r>
    </w:p>
    <w:p w:rsidR="006D60EE" w:rsidRPr="0069035E" w:rsidRDefault="006D60EE" w:rsidP="00210869">
      <w:pPr>
        <w:pStyle w:val="Akapitzlist"/>
        <w:numPr>
          <w:ilvl w:val="0"/>
          <w:numId w:val="2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przy transakcjach, dla których nie wystawiono faktur VAT,</w:t>
      </w:r>
    </w:p>
    <w:p w:rsidR="006A05DC" w:rsidRPr="0069035E" w:rsidRDefault="006D60EE" w:rsidP="00210869">
      <w:pPr>
        <w:pStyle w:val="Akapitzlist"/>
        <w:numPr>
          <w:ilvl w:val="0"/>
          <w:numId w:val="2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przy rozliczeniach gotów</w:t>
      </w:r>
      <w:r w:rsidR="002B2681" w:rsidRPr="0069035E">
        <w:rPr>
          <w:rFonts w:asciiTheme="minorHAnsi" w:hAnsiTheme="minorHAnsi" w:cstheme="minorHAnsi"/>
          <w:lang w:val="pl-PL"/>
        </w:rPr>
        <w:t>kowych i przy płatnością kartą.</w:t>
      </w:r>
    </w:p>
    <w:p w:rsidR="00AA5704" w:rsidRPr="0069035E" w:rsidRDefault="00AA5704" w:rsidP="00210869">
      <w:pPr>
        <w:pStyle w:val="Akapitzlist"/>
        <w:spacing w:line="280" w:lineRule="atLeast"/>
        <w:ind w:left="1077"/>
        <w:jc w:val="both"/>
        <w:rPr>
          <w:rFonts w:asciiTheme="minorHAnsi" w:hAnsiTheme="minorHAnsi" w:cstheme="minorHAnsi"/>
          <w:lang w:val="pl-PL"/>
        </w:rPr>
      </w:pPr>
    </w:p>
    <w:p w:rsidR="008A359A" w:rsidRPr="0069035E" w:rsidRDefault="00742E08" w:rsidP="00210869">
      <w:pPr>
        <w:pStyle w:val="Akapitzlist"/>
        <w:numPr>
          <w:ilvl w:val="0"/>
          <w:numId w:val="19"/>
        </w:num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Zasady s</w:t>
      </w:r>
      <w:r w:rsidR="003A7421" w:rsidRPr="0069035E">
        <w:rPr>
          <w:rFonts w:asciiTheme="minorHAnsi" w:hAnsiTheme="minorHAnsi" w:cstheme="minorHAnsi"/>
          <w:b/>
          <w:lang w:val="pl-PL"/>
        </w:rPr>
        <w:t>tosowani</w:t>
      </w:r>
      <w:r w:rsidR="00A00051" w:rsidRPr="0069035E">
        <w:rPr>
          <w:rFonts w:asciiTheme="minorHAnsi" w:hAnsiTheme="minorHAnsi" w:cstheme="minorHAnsi"/>
          <w:b/>
          <w:lang w:val="pl-PL"/>
        </w:rPr>
        <w:t>a</w:t>
      </w:r>
      <w:r w:rsidR="00197224" w:rsidRPr="0069035E">
        <w:rPr>
          <w:rFonts w:asciiTheme="minorHAnsi" w:hAnsiTheme="minorHAnsi" w:cstheme="minorHAnsi"/>
          <w:b/>
          <w:lang w:val="pl-PL"/>
        </w:rPr>
        <w:t xml:space="preserve"> MPP</w:t>
      </w:r>
    </w:p>
    <w:p w:rsidR="003A7421" w:rsidRPr="0069035E" w:rsidRDefault="003A7421" w:rsidP="00210869">
      <w:pPr>
        <w:spacing w:line="280" w:lineRule="atLeast"/>
        <w:ind w:left="360"/>
        <w:jc w:val="both"/>
        <w:rPr>
          <w:rFonts w:asciiTheme="minorHAnsi" w:hAnsiTheme="minorHAnsi" w:cstheme="minorHAnsi"/>
          <w:b/>
          <w:lang w:val="pl-PL"/>
        </w:rPr>
      </w:pPr>
    </w:p>
    <w:p w:rsidR="003A7421" w:rsidRPr="0069035E" w:rsidRDefault="003A7421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Gmina oraz każda Jednostka, posiada przypisany do jej rachunku rozliczeniowego rachunek VAT. Posiadaczem rachunku VAT jest Gmina</w:t>
      </w:r>
      <w:r w:rsidR="00D81D68" w:rsidRPr="0069035E">
        <w:rPr>
          <w:rFonts w:asciiTheme="minorHAnsi" w:hAnsiTheme="minorHAnsi" w:cstheme="minorHAnsi"/>
          <w:lang w:val="pl-PL"/>
        </w:rPr>
        <w:t xml:space="preserve"> jako osoba prawna</w:t>
      </w:r>
      <w:r w:rsidRPr="0069035E">
        <w:rPr>
          <w:rFonts w:asciiTheme="minorHAnsi" w:hAnsiTheme="minorHAnsi" w:cstheme="minorHAnsi"/>
          <w:lang w:val="pl-PL"/>
        </w:rPr>
        <w:t>.</w:t>
      </w:r>
    </w:p>
    <w:p w:rsidR="003A7421" w:rsidRPr="0069035E" w:rsidRDefault="003A7421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Na rachunek VAT mogą być przelewane środki pieniężne z tytułu:</w:t>
      </w:r>
    </w:p>
    <w:p w:rsidR="003A7421" w:rsidRPr="0069035E" w:rsidRDefault="003A7421" w:rsidP="00210869">
      <w:pPr>
        <w:pStyle w:val="Akapitzlist"/>
        <w:numPr>
          <w:ilvl w:val="0"/>
          <w:numId w:val="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zapłaty przy użyciu komunikatu przelewu całości lub części kwoty VAT tytułem nabycia od </w:t>
      </w:r>
      <w:r w:rsidR="009F0A8E" w:rsidRPr="0069035E">
        <w:rPr>
          <w:rFonts w:asciiTheme="minorHAnsi" w:hAnsiTheme="minorHAnsi" w:cstheme="minorHAnsi"/>
          <w:lang w:val="pl-PL"/>
        </w:rPr>
        <w:t xml:space="preserve">Gminy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Pr="0069035E">
        <w:rPr>
          <w:rFonts w:asciiTheme="minorHAnsi" w:hAnsiTheme="minorHAnsi" w:cstheme="minorHAnsi"/>
          <w:lang w:val="pl-PL"/>
        </w:rPr>
        <w:t xml:space="preserve"> Jednostek, towarów lub usług;</w:t>
      </w:r>
    </w:p>
    <w:p w:rsidR="003A7421" w:rsidRPr="0069035E" w:rsidRDefault="003A7421" w:rsidP="00210869">
      <w:pPr>
        <w:pStyle w:val="Akapitzlist"/>
        <w:numPr>
          <w:ilvl w:val="0"/>
          <w:numId w:val="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przekazania środków z innego rachunku VAT </w:t>
      </w:r>
      <w:r w:rsidR="009F0A8E" w:rsidRPr="0069035E">
        <w:rPr>
          <w:rFonts w:asciiTheme="minorHAnsi" w:hAnsiTheme="minorHAnsi" w:cstheme="minorHAnsi"/>
          <w:lang w:val="pl-PL"/>
        </w:rPr>
        <w:t>Gminy</w:t>
      </w:r>
      <w:r w:rsidRPr="0069035E">
        <w:rPr>
          <w:rFonts w:asciiTheme="minorHAnsi" w:hAnsiTheme="minorHAnsi" w:cstheme="minorHAnsi"/>
          <w:lang w:val="pl-PL"/>
        </w:rPr>
        <w:t xml:space="preserve"> na rachunek VAT </w:t>
      </w:r>
      <w:r w:rsidR="009F0A8E" w:rsidRPr="0069035E">
        <w:rPr>
          <w:rFonts w:asciiTheme="minorHAnsi" w:hAnsiTheme="minorHAnsi" w:cstheme="minorHAnsi"/>
          <w:lang w:val="pl-PL"/>
        </w:rPr>
        <w:t>Gminy</w:t>
      </w:r>
      <w:r w:rsidRPr="0069035E">
        <w:rPr>
          <w:rFonts w:asciiTheme="minorHAnsi" w:hAnsiTheme="minorHAnsi" w:cstheme="minorHAnsi"/>
          <w:lang w:val="pl-PL"/>
        </w:rPr>
        <w:t xml:space="preserve"> prowadzony w tej samej instytucji bankowej;</w:t>
      </w:r>
    </w:p>
    <w:p w:rsidR="003A7421" w:rsidRPr="0069035E" w:rsidRDefault="003A7421" w:rsidP="00210869">
      <w:pPr>
        <w:pStyle w:val="Akapitzlist"/>
        <w:numPr>
          <w:ilvl w:val="0"/>
          <w:numId w:val="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zwrotu za pośrednictwem komunikatu przelewu kwoty podatku wynikającej </w:t>
      </w:r>
      <w:r w:rsidR="009E2CD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z wystawionej przez dostawcę towarów lub usługodawcę faktury korygującej;</w:t>
      </w:r>
    </w:p>
    <w:p w:rsidR="003A7421" w:rsidRPr="0069035E" w:rsidRDefault="003A7421" w:rsidP="00210869">
      <w:pPr>
        <w:pStyle w:val="Akapitzlist"/>
        <w:numPr>
          <w:ilvl w:val="0"/>
          <w:numId w:val="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zwrotu należnej </w:t>
      </w:r>
      <w:r w:rsidR="009F0A8E" w:rsidRPr="0069035E">
        <w:rPr>
          <w:rFonts w:asciiTheme="minorHAnsi" w:hAnsiTheme="minorHAnsi" w:cstheme="minorHAnsi"/>
          <w:lang w:val="pl-PL"/>
        </w:rPr>
        <w:t>Gminie</w:t>
      </w:r>
      <w:r w:rsidRPr="0069035E">
        <w:rPr>
          <w:rFonts w:asciiTheme="minorHAnsi" w:hAnsiTheme="minorHAnsi" w:cstheme="minorHAnsi"/>
          <w:lang w:val="pl-PL"/>
        </w:rPr>
        <w:t xml:space="preserve"> nadwyżki podatku naliczonego nad należnym dokonywanego przez </w:t>
      </w:r>
      <w:r w:rsidR="003C537F" w:rsidRPr="0069035E">
        <w:rPr>
          <w:rFonts w:asciiTheme="minorHAnsi" w:hAnsiTheme="minorHAnsi" w:cstheme="minorHAnsi"/>
          <w:lang w:val="pl-PL"/>
        </w:rPr>
        <w:t xml:space="preserve">naczelnika </w:t>
      </w:r>
      <w:r w:rsidRPr="0069035E">
        <w:rPr>
          <w:rFonts w:asciiTheme="minorHAnsi" w:hAnsiTheme="minorHAnsi" w:cstheme="minorHAnsi"/>
          <w:lang w:val="pl-PL"/>
        </w:rPr>
        <w:t>urz</w:t>
      </w:r>
      <w:r w:rsidR="003C537F" w:rsidRPr="0069035E">
        <w:rPr>
          <w:rFonts w:asciiTheme="minorHAnsi" w:hAnsiTheme="minorHAnsi" w:cstheme="minorHAnsi"/>
          <w:lang w:val="pl-PL"/>
        </w:rPr>
        <w:t>ędu</w:t>
      </w:r>
      <w:r w:rsidRPr="0069035E">
        <w:rPr>
          <w:rFonts w:asciiTheme="minorHAnsi" w:hAnsiTheme="minorHAnsi" w:cstheme="minorHAnsi"/>
          <w:lang w:val="pl-PL"/>
        </w:rPr>
        <w:t xml:space="preserve"> skarbow</w:t>
      </w:r>
      <w:r w:rsidR="003C537F" w:rsidRPr="0069035E">
        <w:rPr>
          <w:rFonts w:asciiTheme="minorHAnsi" w:hAnsiTheme="minorHAnsi" w:cstheme="minorHAnsi"/>
          <w:lang w:val="pl-PL"/>
        </w:rPr>
        <w:t>ego</w:t>
      </w:r>
      <w:r w:rsidRPr="0069035E">
        <w:rPr>
          <w:rFonts w:asciiTheme="minorHAnsi" w:hAnsiTheme="minorHAnsi" w:cstheme="minorHAnsi"/>
          <w:lang w:val="pl-PL"/>
        </w:rPr>
        <w:t xml:space="preserve"> za pośrednictwem komunikatu przelewu (dotyczy wyłącznie urzędu obsługującego </w:t>
      </w:r>
      <w:r w:rsidR="009F0A8E" w:rsidRPr="0069035E">
        <w:rPr>
          <w:rFonts w:asciiTheme="minorHAnsi" w:hAnsiTheme="minorHAnsi" w:cstheme="minorHAnsi"/>
          <w:lang w:val="pl-PL"/>
        </w:rPr>
        <w:t>Gminę</w:t>
      </w:r>
      <w:r w:rsidRPr="0069035E">
        <w:rPr>
          <w:rFonts w:asciiTheme="minorHAnsi" w:hAnsiTheme="minorHAnsi" w:cstheme="minorHAnsi"/>
          <w:lang w:val="pl-PL"/>
        </w:rPr>
        <w:t>).</w:t>
      </w:r>
    </w:p>
    <w:p w:rsidR="003A7421" w:rsidRPr="0069035E" w:rsidRDefault="003A7421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Środki zgromadzone na rachunku VAT mogą być natomiast wydatkowane w celu m.in.:</w:t>
      </w:r>
    </w:p>
    <w:p w:rsidR="003A7421" w:rsidRPr="0069035E" w:rsidRDefault="003A7421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dokonania płatności przy użyciu komunikatu przelewu całości</w:t>
      </w:r>
      <w:r w:rsidR="00510B53" w:rsidRPr="0069035E">
        <w:rPr>
          <w:rFonts w:asciiTheme="minorHAnsi" w:hAnsiTheme="minorHAnsi" w:cstheme="minorHAnsi"/>
          <w:lang w:val="pl-PL"/>
        </w:rPr>
        <w:t xml:space="preserve"> lub części kwoty podatku z </w:t>
      </w:r>
      <w:r w:rsidRPr="0069035E">
        <w:rPr>
          <w:rFonts w:asciiTheme="minorHAnsi" w:hAnsiTheme="minorHAnsi" w:cstheme="minorHAnsi"/>
          <w:lang w:val="pl-PL"/>
        </w:rPr>
        <w:t xml:space="preserve">tytułu nabycia przez </w:t>
      </w:r>
      <w:r w:rsidR="00F50A60" w:rsidRPr="0069035E">
        <w:rPr>
          <w:rFonts w:asciiTheme="minorHAnsi" w:hAnsiTheme="minorHAnsi" w:cstheme="minorHAnsi"/>
          <w:lang w:val="pl-PL"/>
        </w:rPr>
        <w:t xml:space="preserve">Gminę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Pr="0069035E">
        <w:rPr>
          <w:rFonts w:asciiTheme="minorHAnsi" w:hAnsiTheme="minorHAnsi" w:cstheme="minorHAnsi"/>
          <w:lang w:val="pl-PL"/>
        </w:rPr>
        <w:t xml:space="preserve"> Jednostki, towarów lub usług na rachunek VAT;</w:t>
      </w:r>
    </w:p>
    <w:p w:rsidR="003A7421" w:rsidRPr="0069035E" w:rsidRDefault="003A7421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dokonania przy użyciu komunikatu przelewu zwr</w:t>
      </w:r>
      <w:r w:rsidR="00510B53" w:rsidRPr="0069035E">
        <w:rPr>
          <w:rFonts w:asciiTheme="minorHAnsi" w:hAnsiTheme="minorHAnsi" w:cstheme="minorHAnsi"/>
          <w:lang w:val="pl-PL"/>
        </w:rPr>
        <w:t>otu kwoty podatku wynikającej z </w:t>
      </w:r>
      <w:r w:rsidRPr="0069035E">
        <w:rPr>
          <w:rFonts w:asciiTheme="minorHAnsi" w:hAnsiTheme="minorHAnsi" w:cstheme="minorHAnsi"/>
          <w:lang w:val="pl-PL"/>
        </w:rPr>
        <w:t xml:space="preserve">wystawionej przez </w:t>
      </w:r>
      <w:r w:rsidR="00F50A60" w:rsidRPr="0069035E">
        <w:rPr>
          <w:rFonts w:asciiTheme="minorHAnsi" w:hAnsiTheme="minorHAnsi" w:cstheme="minorHAnsi"/>
          <w:lang w:val="pl-PL"/>
        </w:rPr>
        <w:t xml:space="preserve">Gminę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="00F50A60" w:rsidRPr="0069035E">
        <w:rPr>
          <w:rFonts w:asciiTheme="minorHAnsi" w:hAnsiTheme="minorHAnsi" w:cstheme="minorHAnsi"/>
          <w:lang w:val="pl-PL"/>
        </w:rPr>
        <w:t xml:space="preserve"> </w:t>
      </w:r>
      <w:r w:rsidRPr="0069035E">
        <w:rPr>
          <w:rFonts w:asciiTheme="minorHAnsi" w:hAnsiTheme="minorHAnsi" w:cstheme="minorHAnsi"/>
          <w:lang w:val="pl-PL"/>
        </w:rPr>
        <w:t>Jednostki faktury korygującej przy użyciu komunikatu przelewu;</w:t>
      </w:r>
    </w:p>
    <w:p w:rsidR="00F50A60" w:rsidRPr="0069035E" w:rsidRDefault="00F50A60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bCs/>
          <w:lang w:val="pl-PL"/>
        </w:rPr>
        <w:t>wpłaty na rachunek urzędu skarbowego podatku dochodowego od osób prawnych (CIT), podatku dochodowego od osób fizycznych (PIT), podatku akcyzowego, należności celnych, w tym odsetek za zwłokę oraz dodatkowych zobowiązań podatkowych usta</w:t>
      </w:r>
      <w:r w:rsidR="00510B53" w:rsidRPr="0069035E">
        <w:rPr>
          <w:rFonts w:asciiTheme="minorHAnsi" w:hAnsiTheme="minorHAnsi" w:cstheme="minorHAnsi"/>
          <w:bCs/>
          <w:lang w:val="pl-PL"/>
        </w:rPr>
        <w:t>lanych w </w:t>
      </w:r>
      <w:r w:rsidRPr="0069035E">
        <w:rPr>
          <w:rFonts w:asciiTheme="minorHAnsi" w:hAnsiTheme="minorHAnsi" w:cstheme="minorHAnsi"/>
          <w:bCs/>
          <w:lang w:val="pl-PL"/>
        </w:rPr>
        <w:t>podatku VAT;</w:t>
      </w:r>
    </w:p>
    <w:p w:rsidR="00F50A60" w:rsidRPr="0069035E" w:rsidRDefault="00F50A60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bCs/>
          <w:lang w:val="pl-PL"/>
        </w:rPr>
        <w:lastRenderedPageBreak/>
        <w:t>wpłaty należności z tytułu składek na rzecz Zakładu Ubezpieczeń Społecznych (ZUS);</w:t>
      </w:r>
    </w:p>
    <w:p w:rsidR="003A7421" w:rsidRPr="0069035E" w:rsidRDefault="003A7421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zwrotu, przy użyciu komunikatu przelewu nienależnie otrzymanej płatności na rachunek VAT posiadacza rachunku, od którego otrzymano tę płatność przy użyciu komunikatu przelewu;</w:t>
      </w:r>
    </w:p>
    <w:p w:rsidR="003A7421" w:rsidRPr="0069035E" w:rsidRDefault="003A7421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przekazania, przy użyciu komunikatu przelewu, środków na inny rachunek VAT </w:t>
      </w:r>
      <w:r w:rsidR="009F0A8E" w:rsidRPr="0069035E">
        <w:rPr>
          <w:rFonts w:asciiTheme="minorHAnsi" w:hAnsiTheme="minorHAnsi" w:cstheme="minorHAnsi"/>
          <w:lang w:val="pl-PL"/>
        </w:rPr>
        <w:t>Gminy</w:t>
      </w:r>
      <w:r w:rsidRPr="0069035E">
        <w:rPr>
          <w:rFonts w:asciiTheme="minorHAnsi" w:hAnsiTheme="minorHAnsi" w:cstheme="minorHAnsi"/>
          <w:lang w:val="pl-PL"/>
        </w:rPr>
        <w:t xml:space="preserve"> prowadzony w tej samej instytucji bankowej;</w:t>
      </w:r>
    </w:p>
    <w:p w:rsidR="003A7421" w:rsidRPr="0069035E" w:rsidRDefault="003A7421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przekazania, przy użyciu komunikatu przelewu, kwoty VAT na rachunek VAT dostawcy towaru lub usługi przez posiadacza rachunku, który otrzymał płatność przy użyciu komunikatu przelewu i nie jest dostawcą towarów lub usług wskazanym na fakturze, za którą dokonywana jest płatność;</w:t>
      </w:r>
    </w:p>
    <w:p w:rsidR="003A7421" w:rsidRPr="0069035E" w:rsidRDefault="003A7421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przekazania, przy użyciu komunikatu przelewu, środków na rachunek rozliczeniowy wskazany w postanowieniu wydawanym przez naczelnika urzędu skarbowego;</w:t>
      </w:r>
    </w:p>
    <w:p w:rsidR="003A7421" w:rsidRPr="0069035E" w:rsidRDefault="003A7421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realizacji zajęcia na podstawie administracyjnego tytułu wykonawczego, dotyczącego eg</w:t>
      </w:r>
      <w:r w:rsidR="00F50A60" w:rsidRPr="0069035E">
        <w:rPr>
          <w:rFonts w:asciiTheme="minorHAnsi" w:hAnsiTheme="minorHAnsi" w:cstheme="minorHAnsi"/>
          <w:lang w:val="pl-PL"/>
        </w:rPr>
        <w:t>zekucji należności z tytułu</w:t>
      </w:r>
      <w:r w:rsidR="007C7452" w:rsidRPr="0069035E">
        <w:rPr>
          <w:rFonts w:asciiTheme="minorHAnsi" w:hAnsiTheme="minorHAnsi" w:cstheme="minorHAnsi"/>
          <w:lang w:val="pl-PL"/>
        </w:rPr>
        <w:t>:</w:t>
      </w:r>
      <w:r w:rsidR="007C7452" w:rsidRPr="0069035E">
        <w:rPr>
          <w:rFonts w:asciiTheme="minorHAnsi" w:hAnsiTheme="minorHAnsi" w:cstheme="minorHAnsi"/>
          <w:bCs/>
          <w:lang w:val="pl-PL"/>
        </w:rPr>
        <w:t xml:space="preserve"> CIT, PIT, podatku akcyzowego, należności celnych, w tym odsetek za zwłokę oraz dodatkowych zobowiązań podatkowych ustalanych w podatku VAT oraz składek na rzecz ZUS</w:t>
      </w:r>
      <w:r w:rsidR="00F50A60" w:rsidRPr="0069035E">
        <w:rPr>
          <w:rFonts w:asciiTheme="minorHAnsi" w:hAnsiTheme="minorHAnsi" w:cstheme="minorHAnsi"/>
          <w:lang w:val="pl-PL"/>
        </w:rPr>
        <w:t>;</w:t>
      </w:r>
    </w:p>
    <w:p w:rsidR="00F50A60" w:rsidRPr="0069035E" w:rsidRDefault="007C7452" w:rsidP="00210869">
      <w:pPr>
        <w:pStyle w:val="Akapitzlist"/>
        <w:numPr>
          <w:ilvl w:val="0"/>
          <w:numId w:val="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przekazania przez bank środków na rachunek techniczny.</w:t>
      </w:r>
    </w:p>
    <w:p w:rsidR="003A7421" w:rsidRPr="0069035E" w:rsidRDefault="003A7421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Zastosowanie </w:t>
      </w:r>
      <w:r w:rsidR="009F0A8E" w:rsidRPr="0069035E">
        <w:rPr>
          <w:rFonts w:asciiTheme="minorHAnsi" w:hAnsiTheme="minorHAnsi" w:cstheme="minorHAnsi"/>
          <w:lang w:val="pl-PL"/>
        </w:rPr>
        <w:t xml:space="preserve">MPP </w:t>
      </w:r>
      <w:r w:rsidRPr="0069035E">
        <w:rPr>
          <w:rFonts w:asciiTheme="minorHAnsi" w:hAnsiTheme="minorHAnsi" w:cstheme="minorHAnsi"/>
          <w:lang w:val="pl-PL"/>
        </w:rPr>
        <w:t xml:space="preserve">przez </w:t>
      </w:r>
      <w:r w:rsidR="009F0A8E" w:rsidRPr="0069035E">
        <w:rPr>
          <w:rFonts w:asciiTheme="minorHAnsi" w:hAnsiTheme="minorHAnsi" w:cstheme="minorHAnsi"/>
          <w:lang w:val="pl-PL"/>
        </w:rPr>
        <w:t>Gminę lub Jednostkę</w:t>
      </w:r>
      <w:r w:rsidRPr="0069035E">
        <w:rPr>
          <w:rFonts w:asciiTheme="minorHAnsi" w:hAnsiTheme="minorHAnsi" w:cstheme="minorHAnsi"/>
          <w:lang w:val="pl-PL"/>
        </w:rPr>
        <w:t xml:space="preserve"> w odniesieniu do nabywanych od podatników VAT towarów i usług </w:t>
      </w:r>
      <w:r w:rsidR="009F0A8E" w:rsidRPr="0069035E">
        <w:rPr>
          <w:rFonts w:asciiTheme="minorHAnsi" w:hAnsiTheme="minorHAnsi" w:cstheme="minorHAnsi"/>
          <w:lang w:val="pl-PL"/>
        </w:rPr>
        <w:t>polega na dokonaniu</w:t>
      </w:r>
      <w:r w:rsidRPr="0069035E">
        <w:rPr>
          <w:rFonts w:asciiTheme="minorHAnsi" w:hAnsiTheme="minorHAnsi" w:cstheme="minorHAnsi"/>
          <w:lang w:val="pl-PL"/>
        </w:rPr>
        <w:t xml:space="preserve"> zapłaty przy użyciu udostępnionego przez instytucję bankową komunikatu przelewu, który </w:t>
      </w:r>
      <w:r w:rsidR="009F0A8E" w:rsidRPr="0069035E">
        <w:rPr>
          <w:rFonts w:asciiTheme="minorHAnsi" w:hAnsiTheme="minorHAnsi" w:cstheme="minorHAnsi"/>
          <w:lang w:val="pl-PL"/>
        </w:rPr>
        <w:t>jest</w:t>
      </w:r>
      <w:r w:rsidRPr="0069035E">
        <w:rPr>
          <w:rFonts w:asciiTheme="minorHAnsi" w:hAnsiTheme="minorHAnsi" w:cstheme="minorHAnsi"/>
          <w:lang w:val="pl-PL"/>
        </w:rPr>
        <w:t xml:space="preserve"> dedykowany do dokonywania p</w:t>
      </w:r>
      <w:r w:rsidR="009F0A8E" w:rsidRPr="0069035E">
        <w:rPr>
          <w:rFonts w:asciiTheme="minorHAnsi" w:hAnsiTheme="minorHAnsi" w:cstheme="minorHAnsi"/>
          <w:lang w:val="pl-PL"/>
        </w:rPr>
        <w:t>łatności z jego wykorzystaniem.</w:t>
      </w:r>
    </w:p>
    <w:p w:rsidR="003A7421" w:rsidRPr="0069035E" w:rsidRDefault="003A7421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 </w:t>
      </w:r>
      <w:r w:rsidR="009F0A8E" w:rsidRPr="0069035E">
        <w:rPr>
          <w:rFonts w:asciiTheme="minorHAnsi" w:hAnsiTheme="minorHAnsi" w:cstheme="minorHAnsi"/>
          <w:lang w:val="pl-PL"/>
        </w:rPr>
        <w:t>komunikacie przelewu</w:t>
      </w:r>
      <w:r w:rsidRPr="0069035E">
        <w:rPr>
          <w:rFonts w:asciiTheme="minorHAnsi" w:hAnsiTheme="minorHAnsi" w:cstheme="minorHAnsi"/>
          <w:lang w:val="pl-PL"/>
        </w:rPr>
        <w:t xml:space="preserve"> </w:t>
      </w:r>
      <w:r w:rsidR="009F0A8E" w:rsidRPr="0069035E">
        <w:rPr>
          <w:rFonts w:asciiTheme="minorHAnsi" w:hAnsiTheme="minorHAnsi" w:cstheme="minorHAnsi"/>
          <w:lang w:val="pl-PL"/>
        </w:rPr>
        <w:t xml:space="preserve">Gmina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="009F0A8E" w:rsidRPr="0069035E">
        <w:rPr>
          <w:rFonts w:asciiTheme="minorHAnsi" w:hAnsiTheme="minorHAnsi" w:cstheme="minorHAnsi"/>
          <w:lang w:val="pl-PL"/>
        </w:rPr>
        <w:t xml:space="preserve"> Jednostka</w:t>
      </w:r>
      <w:r w:rsidRPr="0069035E">
        <w:rPr>
          <w:rFonts w:asciiTheme="minorHAnsi" w:hAnsiTheme="minorHAnsi" w:cstheme="minorHAnsi"/>
          <w:lang w:val="pl-PL"/>
        </w:rPr>
        <w:t xml:space="preserve"> </w:t>
      </w:r>
      <w:r w:rsidR="009F0A8E" w:rsidRPr="0069035E">
        <w:rPr>
          <w:rFonts w:asciiTheme="minorHAnsi" w:hAnsiTheme="minorHAnsi" w:cstheme="minorHAnsi"/>
          <w:lang w:val="pl-PL"/>
        </w:rPr>
        <w:t>jest</w:t>
      </w:r>
      <w:r w:rsidRPr="0069035E">
        <w:rPr>
          <w:rFonts w:asciiTheme="minorHAnsi" w:hAnsiTheme="minorHAnsi" w:cstheme="minorHAnsi"/>
          <w:lang w:val="pl-PL"/>
        </w:rPr>
        <w:t xml:space="preserve"> zobowiązana wskazać:</w:t>
      </w:r>
    </w:p>
    <w:p w:rsidR="003A7421" w:rsidRPr="0069035E" w:rsidRDefault="003A7421" w:rsidP="00210869">
      <w:pPr>
        <w:pStyle w:val="Akapitzlist"/>
        <w:numPr>
          <w:ilvl w:val="0"/>
          <w:numId w:val="5"/>
        </w:numPr>
        <w:spacing w:line="280" w:lineRule="atLeast"/>
        <w:ind w:left="1134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kwotę odpowiadającą całości albo części kwoty podatku wynikającej z faktury, która ma zostać zapłacona z wykorzystaniem </w:t>
      </w:r>
      <w:r w:rsidR="009F0A8E" w:rsidRPr="0069035E">
        <w:rPr>
          <w:rFonts w:asciiTheme="minorHAnsi" w:hAnsiTheme="minorHAnsi" w:cstheme="minorHAnsi"/>
          <w:lang w:val="pl-PL"/>
        </w:rPr>
        <w:t>MPP</w:t>
      </w:r>
      <w:r w:rsidRPr="0069035E">
        <w:rPr>
          <w:rFonts w:asciiTheme="minorHAnsi" w:hAnsiTheme="minorHAnsi" w:cstheme="minorHAnsi"/>
          <w:lang w:val="pl-PL"/>
        </w:rPr>
        <w:t>;</w:t>
      </w:r>
    </w:p>
    <w:p w:rsidR="003A7421" w:rsidRPr="0069035E" w:rsidRDefault="003A7421" w:rsidP="00210869">
      <w:pPr>
        <w:pStyle w:val="Akapitzlist"/>
        <w:numPr>
          <w:ilvl w:val="0"/>
          <w:numId w:val="5"/>
        </w:numPr>
        <w:spacing w:line="280" w:lineRule="atLeast"/>
        <w:ind w:left="1134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kwotę odpowiadającą całości albo części wartości sprzedaży brutto;</w:t>
      </w:r>
    </w:p>
    <w:p w:rsidR="003A7421" w:rsidRPr="0069035E" w:rsidRDefault="003A7421" w:rsidP="00210869">
      <w:pPr>
        <w:pStyle w:val="Akapitzlist"/>
        <w:numPr>
          <w:ilvl w:val="0"/>
          <w:numId w:val="5"/>
        </w:numPr>
        <w:spacing w:line="280" w:lineRule="atLeast"/>
        <w:ind w:left="1134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numer faktury, w związku z którą dokonywana jest płatność; </w:t>
      </w:r>
    </w:p>
    <w:p w:rsidR="003A7421" w:rsidRPr="0069035E" w:rsidRDefault="003A7421" w:rsidP="00210869">
      <w:pPr>
        <w:pStyle w:val="Akapitzlist"/>
        <w:numPr>
          <w:ilvl w:val="0"/>
          <w:numId w:val="5"/>
        </w:numPr>
        <w:spacing w:line="280" w:lineRule="atLeast"/>
        <w:ind w:left="1134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NIP dostawcy towarów lub usługodawcy.</w:t>
      </w:r>
    </w:p>
    <w:p w:rsidR="003A7421" w:rsidRPr="0069035E" w:rsidRDefault="00742E08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Gmina</w:t>
      </w:r>
      <w:r w:rsidR="003A7421" w:rsidRPr="0069035E">
        <w:rPr>
          <w:rFonts w:asciiTheme="minorHAnsi" w:hAnsiTheme="minorHAnsi" w:cstheme="minorHAnsi"/>
          <w:lang w:val="pl-PL"/>
        </w:rPr>
        <w:t xml:space="preserve"> i Jednostki mogą dokonywać w jednej instytucji bankowej przelewu środków pomiędzy rachunkami VAT przypisanymi do </w:t>
      </w:r>
      <w:r w:rsidRPr="0069035E">
        <w:rPr>
          <w:rFonts w:asciiTheme="minorHAnsi" w:hAnsiTheme="minorHAnsi" w:cstheme="minorHAnsi"/>
          <w:lang w:val="pl-PL"/>
        </w:rPr>
        <w:t>Gminy</w:t>
      </w:r>
      <w:r w:rsidR="003A7421" w:rsidRPr="0069035E">
        <w:rPr>
          <w:rFonts w:asciiTheme="minorHAnsi" w:hAnsiTheme="minorHAnsi" w:cstheme="minorHAnsi"/>
          <w:lang w:val="pl-PL"/>
        </w:rPr>
        <w:t xml:space="preserve"> jako posiadacza. Wówczas </w:t>
      </w:r>
      <w:r w:rsidR="009E2CDF">
        <w:rPr>
          <w:rFonts w:asciiTheme="minorHAnsi" w:hAnsiTheme="minorHAnsi" w:cstheme="minorHAnsi"/>
          <w:lang w:val="pl-PL"/>
        </w:rPr>
        <w:br/>
      </w:r>
      <w:r w:rsidR="003A7421" w:rsidRPr="0069035E">
        <w:rPr>
          <w:rFonts w:asciiTheme="minorHAnsi" w:hAnsiTheme="minorHAnsi" w:cstheme="minorHAnsi"/>
          <w:lang w:val="pl-PL"/>
        </w:rPr>
        <w:t>w komunikacie przelewu należy wskazać:</w:t>
      </w:r>
    </w:p>
    <w:p w:rsidR="003A7421" w:rsidRPr="0069035E" w:rsidRDefault="003A7421" w:rsidP="00210869">
      <w:pPr>
        <w:pStyle w:val="Akapitzlist"/>
        <w:numPr>
          <w:ilvl w:val="0"/>
          <w:numId w:val="7"/>
        </w:numPr>
        <w:spacing w:line="280" w:lineRule="atLeast"/>
        <w:ind w:left="1134" w:hanging="425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kwotę przekazywanych środków (w miejsce kwoty odpowiadającej całości albo części kwoty podatku wynikającej z faktury, która ma zostać zapłacona </w:t>
      </w:r>
      <w:r w:rsidR="009E2CD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z wykorzystaniem mechanizmu);</w:t>
      </w:r>
    </w:p>
    <w:p w:rsidR="003A7421" w:rsidRPr="0069035E" w:rsidRDefault="003A7421" w:rsidP="00210869">
      <w:pPr>
        <w:pStyle w:val="Akapitzlist"/>
        <w:numPr>
          <w:ilvl w:val="0"/>
          <w:numId w:val="7"/>
        </w:numPr>
        <w:spacing w:line="280" w:lineRule="atLeast"/>
        <w:ind w:left="1134" w:hanging="425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kwotę przekazywanych środków (w miejsce kwoty odpowiadającej całości albo części wartości sprzedaży brutto);</w:t>
      </w:r>
    </w:p>
    <w:p w:rsidR="003A7421" w:rsidRPr="0069035E" w:rsidRDefault="003A7421" w:rsidP="00210869">
      <w:pPr>
        <w:pStyle w:val="Akapitzlist"/>
        <w:numPr>
          <w:ilvl w:val="0"/>
          <w:numId w:val="7"/>
        </w:numPr>
        <w:spacing w:line="280" w:lineRule="atLeast"/>
        <w:ind w:left="1134" w:hanging="425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wyrazy „przekazanie własne” (w miejsce numeru faktury, w związku z którą dokonywana jest płatność); </w:t>
      </w:r>
    </w:p>
    <w:p w:rsidR="003A7421" w:rsidRPr="0069035E" w:rsidRDefault="003A7421" w:rsidP="00210869">
      <w:pPr>
        <w:pStyle w:val="Akapitzlist"/>
        <w:numPr>
          <w:ilvl w:val="0"/>
          <w:numId w:val="7"/>
        </w:numPr>
        <w:spacing w:line="280" w:lineRule="atLeast"/>
        <w:ind w:left="1134" w:hanging="425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NIP posiadacza rachunku (w miejsce NIP nabywcy towarów lub usługobiorcy).</w:t>
      </w:r>
    </w:p>
    <w:p w:rsidR="003A7421" w:rsidRPr="0069035E" w:rsidRDefault="003A7421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Po zakończeniu danego miesiąca rozliczeniowego, Jednostki dokonują płatności podatku należnego, wynikającego z dokonanych cząstkowych rozliczeń VAT, </w:t>
      </w:r>
      <w:r w:rsidR="00577F89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 xml:space="preserve">z rachunku VAT przypisanego Jednostce na rachunek VAT </w:t>
      </w:r>
      <w:r w:rsidR="00742E08" w:rsidRPr="0069035E">
        <w:rPr>
          <w:rFonts w:asciiTheme="minorHAnsi" w:hAnsiTheme="minorHAnsi" w:cstheme="minorHAnsi"/>
          <w:lang w:val="pl-PL"/>
        </w:rPr>
        <w:t>Gminy</w:t>
      </w:r>
      <w:r w:rsidRPr="0069035E">
        <w:rPr>
          <w:rFonts w:asciiTheme="minorHAnsi" w:hAnsiTheme="minorHAnsi" w:cstheme="minorHAnsi"/>
          <w:lang w:val="pl-PL"/>
        </w:rPr>
        <w:t xml:space="preserve"> (w przypadku posiadania wystarczających środków na tym rachunku) bądź z rachunku rozliczeniowego Jednost</w:t>
      </w:r>
      <w:r w:rsidR="00742E08" w:rsidRPr="0069035E">
        <w:rPr>
          <w:rFonts w:asciiTheme="minorHAnsi" w:hAnsiTheme="minorHAnsi" w:cstheme="minorHAnsi"/>
          <w:lang w:val="pl-PL"/>
        </w:rPr>
        <w:t>ki na rachunek rozliczeniowy Gminy</w:t>
      </w:r>
      <w:r w:rsidRPr="0069035E">
        <w:rPr>
          <w:rFonts w:asciiTheme="minorHAnsi" w:hAnsiTheme="minorHAnsi" w:cstheme="minorHAnsi"/>
          <w:lang w:val="pl-PL"/>
        </w:rPr>
        <w:t>.</w:t>
      </w:r>
    </w:p>
    <w:p w:rsidR="003A7421" w:rsidRPr="0069035E" w:rsidRDefault="003A7421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 przypadku dokonywania przez </w:t>
      </w:r>
      <w:r w:rsidR="00742E08" w:rsidRPr="0069035E">
        <w:rPr>
          <w:rFonts w:asciiTheme="minorHAnsi" w:hAnsiTheme="minorHAnsi" w:cstheme="minorHAnsi"/>
          <w:lang w:val="pl-PL"/>
        </w:rPr>
        <w:t>Gminy</w:t>
      </w:r>
      <w:r w:rsidRPr="0069035E">
        <w:rPr>
          <w:rFonts w:asciiTheme="minorHAnsi" w:hAnsiTheme="minorHAnsi" w:cstheme="minorHAnsi"/>
          <w:lang w:val="pl-PL"/>
        </w:rPr>
        <w:t xml:space="preserve"> zapłaty podatku na rachunek urzędu skarbowego </w:t>
      </w:r>
      <w:r w:rsidR="00510B53" w:rsidRPr="0069035E">
        <w:rPr>
          <w:rFonts w:asciiTheme="minorHAnsi" w:hAnsiTheme="minorHAnsi" w:cstheme="minorHAnsi"/>
          <w:lang w:val="pl-PL"/>
        </w:rPr>
        <w:t>w </w:t>
      </w:r>
      <w:r w:rsidR="007F2CF1" w:rsidRPr="0069035E">
        <w:rPr>
          <w:rFonts w:asciiTheme="minorHAnsi" w:hAnsiTheme="minorHAnsi" w:cstheme="minorHAnsi"/>
          <w:lang w:val="pl-PL"/>
        </w:rPr>
        <w:t xml:space="preserve">całości </w:t>
      </w:r>
      <w:r w:rsidRPr="0069035E">
        <w:rPr>
          <w:rFonts w:asciiTheme="minorHAnsi" w:hAnsiTheme="minorHAnsi" w:cstheme="minorHAnsi"/>
          <w:lang w:val="pl-PL"/>
        </w:rPr>
        <w:t xml:space="preserve">z rachunku VAT w terminie wcześniejszym niż termin ustawowy (co do zasady przed 25. dniem miesiąca następującego po miesiącu, </w:t>
      </w:r>
      <w:r w:rsidRPr="0069035E">
        <w:rPr>
          <w:rFonts w:asciiTheme="minorHAnsi" w:hAnsiTheme="minorHAnsi" w:cstheme="minorHAnsi"/>
          <w:lang w:val="pl-PL"/>
        </w:rPr>
        <w:lastRenderedPageBreak/>
        <w:t xml:space="preserve">którego dotyczy rozliczenie), </w:t>
      </w:r>
      <w:r w:rsidR="00742E08" w:rsidRPr="0069035E">
        <w:rPr>
          <w:rFonts w:asciiTheme="minorHAnsi" w:hAnsiTheme="minorHAnsi" w:cstheme="minorHAnsi"/>
          <w:lang w:val="pl-PL"/>
        </w:rPr>
        <w:t>Gmina</w:t>
      </w:r>
      <w:r w:rsidRPr="0069035E">
        <w:rPr>
          <w:rFonts w:asciiTheme="minorHAnsi" w:hAnsiTheme="minorHAnsi" w:cstheme="minorHAnsi"/>
          <w:lang w:val="pl-PL"/>
        </w:rPr>
        <w:t xml:space="preserve"> ma możliwość obniżenia zobowiązania w VAT (S) o kwotę obliczoną zgodnie z następującym wzorem:</w:t>
      </w:r>
    </w:p>
    <w:p w:rsidR="003A7421" w:rsidRPr="0069035E" w:rsidRDefault="003A7421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S=Z∙r∙n⁄360,</w:t>
      </w:r>
    </w:p>
    <w:p w:rsidR="003A7421" w:rsidRPr="0069035E" w:rsidRDefault="003A7421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gdzie:</w:t>
      </w:r>
    </w:p>
    <w:p w:rsidR="003A7421" w:rsidRPr="0069035E" w:rsidRDefault="003A7421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Z – kwota zobowiązania podatkowego z tytułu VAT wynikająca z deklaracji za okres rozliczeniowy, którego dotyczy płatność, przed jej obniżeniem,</w:t>
      </w:r>
    </w:p>
    <w:p w:rsidR="003A7421" w:rsidRPr="0069035E" w:rsidRDefault="003A7421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r –  stopa referencyjna NBP obowiązująca na dwa dni robocze przed dniem zapłaty podatku,</w:t>
      </w:r>
    </w:p>
    <w:p w:rsidR="003A7421" w:rsidRPr="0069035E" w:rsidRDefault="003A7421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 -  liczba dni od dnia, w którym obciążono rachunek rozliczeniowy, dla którego jest prowadzony rachunek VAT, z wyłączeniem tego dnia, do dnia, w którym upływa termin zapłaty podatku, włącznie z tym dniem.</w:t>
      </w:r>
    </w:p>
    <w:p w:rsidR="003A7421" w:rsidRPr="0069035E" w:rsidRDefault="003A7421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Powyższą kwotę zaokrągla się do pełnych złotych w ten sposób, że końcówki kwot wynoszące mniej niż 50 groszy pomija się, a końcówki kwot wynoszące 50 i więcej groszy podwyższa się do pełnych złotych.</w:t>
      </w:r>
    </w:p>
    <w:p w:rsidR="00956346" w:rsidRPr="0069035E" w:rsidRDefault="00956346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 przypadku nagromadzenia na rachunku VAT na</w:t>
      </w:r>
      <w:r w:rsidR="00510B53" w:rsidRPr="0069035E">
        <w:rPr>
          <w:rFonts w:asciiTheme="minorHAnsi" w:hAnsiTheme="minorHAnsi" w:cstheme="minorHAnsi"/>
          <w:lang w:val="pl-PL"/>
        </w:rPr>
        <w:t>dwyżki środków, która zgodnie z </w:t>
      </w:r>
      <w:r w:rsidRPr="0069035E">
        <w:rPr>
          <w:rFonts w:asciiTheme="minorHAnsi" w:hAnsiTheme="minorHAnsi" w:cstheme="minorHAnsi"/>
          <w:lang w:val="pl-PL"/>
        </w:rPr>
        <w:t xml:space="preserve">przewidywaniami Gminy i Jednostek nie zostanie wykorzystana na potrzeby dokonania zapłaty podatku tytułem dokonanych zakupów ani zapłaty podatku na rachunek urzędu skarbowego, Gmina może wystąpić do właściwego naczelnika urzędu skarbowego z wnioskiem o przekazanie środków zgromadzonych na rachunku VAT na rachunek rozliczeniowy (dla którego jest prowadzony rachunek VAT). </w:t>
      </w:r>
      <w:r w:rsidR="009E2CD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We wniosku należy określić rachunek VAT, z którego mają zostać przekazane środki wraz z kwotą środków na nim zgromadzonych, jaka ma zostać przekazana na rachunek rozliczeniowy.</w:t>
      </w:r>
    </w:p>
    <w:p w:rsidR="00956346" w:rsidRPr="0069035E" w:rsidRDefault="00956346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Na postanowienie naczelnika właściwego urzędu skarbowego w zakresie przekazania środków z rachunku VAT na rachunek rozliczeniowy</w:t>
      </w:r>
      <w:r w:rsidR="007F2CF1" w:rsidRPr="0069035E">
        <w:rPr>
          <w:rFonts w:asciiTheme="minorHAnsi" w:hAnsiTheme="minorHAnsi" w:cstheme="minorHAnsi"/>
          <w:lang w:val="pl-PL"/>
        </w:rPr>
        <w:t>,</w:t>
      </w:r>
      <w:r w:rsidRPr="0069035E">
        <w:rPr>
          <w:rFonts w:asciiTheme="minorHAnsi" w:hAnsiTheme="minorHAnsi" w:cstheme="minorHAnsi"/>
          <w:lang w:val="pl-PL"/>
        </w:rPr>
        <w:t xml:space="preserve"> Gmina może złożyć zażalenie.</w:t>
      </w:r>
    </w:p>
    <w:p w:rsidR="000E05A5" w:rsidRPr="0069035E" w:rsidRDefault="00742E08" w:rsidP="00210869">
      <w:pPr>
        <w:pStyle w:val="Akapitzlist"/>
        <w:numPr>
          <w:ilvl w:val="0"/>
          <w:numId w:val="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Osoby odpowiedzialne</w:t>
      </w:r>
      <w:r w:rsidR="003A7421" w:rsidRPr="0069035E">
        <w:rPr>
          <w:rFonts w:asciiTheme="minorHAnsi" w:hAnsiTheme="minorHAnsi" w:cstheme="minorHAnsi"/>
          <w:lang w:val="pl-PL"/>
        </w:rPr>
        <w:t xml:space="preserve"> zobowiąza</w:t>
      </w:r>
      <w:r w:rsidR="0054695A" w:rsidRPr="0069035E">
        <w:rPr>
          <w:rFonts w:asciiTheme="minorHAnsi" w:hAnsiTheme="minorHAnsi" w:cstheme="minorHAnsi"/>
          <w:lang w:val="pl-PL"/>
        </w:rPr>
        <w:t>ne</w:t>
      </w:r>
      <w:r w:rsidR="003A7421" w:rsidRPr="0069035E">
        <w:rPr>
          <w:rFonts w:asciiTheme="minorHAnsi" w:hAnsiTheme="minorHAnsi" w:cstheme="minorHAnsi"/>
          <w:lang w:val="pl-PL"/>
        </w:rPr>
        <w:t xml:space="preserve"> są do monitorowania przepisów regulujących stosowanie mechanizmu podzielonej płatności.</w:t>
      </w:r>
    </w:p>
    <w:p w:rsidR="000E05A5" w:rsidRPr="0069035E" w:rsidRDefault="000E05A5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</w:p>
    <w:p w:rsidR="003A7421" w:rsidRPr="0069035E" w:rsidRDefault="00742E08" w:rsidP="00210869">
      <w:pPr>
        <w:pStyle w:val="Akapitzlist"/>
        <w:numPr>
          <w:ilvl w:val="0"/>
          <w:numId w:val="19"/>
        </w:num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Obowiązkowe stosowanie MPP</w:t>
      </w:r>
      <w:r w:rsidR="00D30580" w:rsidRPr="0069035E">
        <w:rPr>
          <w:rFonts w:asciiTheme="minorHAnsi" w:hAnsiTheme="minorHAnsi" w:cstheme="minorHAnsi"/>
          <w:b/>
          <w:lang w:val="pl-PL"/>
        </w:rPr>
        <w:t xml:space="preserve"> – od dnia 1 listopada 2019 r.</w:t>
      </w:r>
    </w:p>
    <w:p w:rsidR="00742E08" w:rsidRPr="0069035E" w:rsidRDefault="00742E08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</w:p>
    <w:p w:rsidR="00742E08" w:rsidRDefault="00742E08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b/>
          <w:i/>
          <w:lang w:val="pl-PL"/>
        </w:rPr>
      </w:pPr>
      <w:r w:rsidRPr="0069035E">
        <w:rPr>
          <w:rFonts w:asciiTheme="minorHAnsi" w:hAnsiTheme="minorHAnsi" w:cstheme="minorHAnsi"/>
          <w:b/>
          <w:i/>
          <w:lang w:val="pl-PL"/>
        </w:rPr>
        <w:t>Zasady ogólne</w:t>
      </w:r>
    </w:p>
    <w:p w:rsidR="00750D6F" w:rsidRPr="0069035E" w:rsidRDefault="00750D6F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b/>
          <w:i/>
          <w:lang w:val="pl-PL"/>
        </w:rPr>
      </w:pPr>
    </w:p>
    <w:p w:rsidR="00750D6F" w:rsidRPr="0069035E" w:rsidRDefault="00750D6F" w:rsidP="00750D6F">
      <w:p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>
        <w:rPr>
          <w:rFonts w:asciiTheme="minorHAnsi" w:hAnsiTheme="minorHAnsi" w:cstheme="minorHAnsi"/>
          <w:b/>
          <w:lang w:val="pl-PL"/>
        </w:rPr>
        <w:t xml:space="preserve">I - </w:t>
      </w:r>
      <w:r w:rsidRPr="0069035E">
        <w:rPr>
          <w:rFonts w:asciiTheme="minorHAnsi" w:hAnsiTheme="minorHAnsi" w:cstheme="minorHAnsi"/>
          <w:b/>
          <w:lang w:val="pl-PL"/>
        </w:rPr>
        <w:t>Wprowadza się obowiąze</w:t>
      </w:r>
      <w:r>
        <w:rPr>
          <w:rFonts w:asciiTheme="minorHAnsi" w:hAnsiTheme="minorHAnsi" w:cstheme="minorHAnsi"/>
          <w:b/>
          <w:lang w:val="pl-PL"/>
        </w:rPr>
        <w:t xml:space="preserve">k stosowania MPP dla </w:t>
      </w:r>
      <w:r w:rsidRPr="0069035E">
        <w:rPr>
          <w:rFonts w:asciiTheme="minorHAnsi" w:hAnsiTheme="minorHAnsi" w:cstheme="minorHAnsi"/>
          <w:b/>
          <w:lang w:val="pl-PL"/>
        </w:rPr>
        <w:t>płatności wynikających z otrzymywanych przez Gminę i Jednostki faktur VAT</w:t>
      </w:r>
      <w:r>
        <w:rPr>
          <w:rFonts w:asciiTheme="minorHAnsi" w:hAnsiTheme="minorHAnsi" w:cstheme="minorHAnsi"/>
          <w:b/>
          <w:lang w:val="pl-PL"/>
        </w:rPr>
        <w:t xml:space="preserve"> (</w:t>
      </w:r>
      <w:r w:rsidRPr="0069035E">
        <w:rPr>
          <w:rFonts w:asciiTheme="minorHAnsi" w:hAnsiTheme="minorHAnsi" w:cstheme="minorHAnsi"/>
          <w:b/>
          <w:lang w:val="pl-PL"/>
        </w:rPr>
        <w:t xml:space="preserve">tylko w przypadku nabycia towarów i usług wymienionych w załączniku nr 15 ustawy o VAT o wartości przekraczającej ustawowy próg 15 tys. zł brutto) z uwagi na grożące Gminie sankcje wynikające </w:t>
      </w:r>
      <w:r>
        <w:rPr>
          <w:rFonts w:asciiTheme="minorHAnsi" w:hAnsiTheme="minorHAnsi" w:cstheme="minorHAnsi"/>
          <w:b/>
          <w:lang w:val="pl-PL"/>
        </w:rPr>
        <w:br/>
        <w:t xml:space="preserve">z przepisów prawa podatkowego – </w:t>
      </w:r>
      <w:r w:rsidRPr="00750D6F">
        <w:rPr>
          <w:rFonts w:asciiTheme="minorHAnsi" w:hAnsiTheme="minorHAnsi" w:cstheme="minorHAnsi"/>
          <w:b/>
          <w:u w:val="single"/>
          <w:lang w:val="pl-PL"/>
        </w:rPr>
        <w:t>DO DNIA 31 GRUDNIA 2019 ROKU.</w:t>
      </w:r>
    </w:p>
    <w:p w:rsidR="00750D6F" w:rsidRDefault="00750D6F" w:rsidP="00210869">
      <w:p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</w:p>
    <w:p w:rsidR="00836539" w:rsidRPr="0069035E" w:rsidRDefault="00750D6F" w:rsidP="00210869">
      <w:p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>
        <w:rPr>
          <w:rFonts w:asciiTheme="minorHAnsi" w:hAnsiTheme="minorHAnsi" w:cstheme="minorHAnsi"/>
          <w:b/>
          <w:lang w:val="pl-PL"/>
        </w:rPr>
        <w:t xml:space="preserve">II - </w:t>
      </w:r>
      <w:r w:rsidR="00FB19EA" w:rsidRPr="0069035E">
        <w:rPr>
          <w:rFonts w:asciiTheme="minorHAnsi" w:hAnsiTheme="minorHAnsi" w:cstheme="minorHAnsi"/>
          <w:b/>
          <w:lang w:val="pl-PL"/>
        </w:rPr>
        <w:t xml:space="preserve">Wprowadza się </w:t>
      </w:r>
      <w:r w:rsidR="00FB19EA" w:rsidRPr="00F577CC">
        <w:rPr>
          <w:rFonts w:asciiTheme="minorHAnsi" w:hAnsiTheme="minorHAnsi" w:cstheme="minorHAnsi"/>
          <w:b/>
          <w:u w:val="single"/>
          <w:lang w:val="pl-PL"/>
        </w:rPr>
        <w:t>obowiązek stosowania MPP dla wszystkich płatności</w:t>
      </w:r>
      <w:r w:rsidR="00FB19EA" w:rsidRPr="0069035E">
        <w:rPr>
          <w:rFonts w:asciiTheme="minorHAnsi" w:hAnsiTheme="minorHAnsi" w:cstheme="minorHAnsi"/>
          <w:b/>
          <w:lang w:val="pl-PL"/>
        </w:rPr>
        <w:t xml:space="preserve"> wynikających</w:t>
      </w:r>
      <w:r w:rsidR="00C437B3" w:rsidRPr="0069035E">
        <w:rPr>
          <w:rFonts w:asciiTheme="minorHAnsi" w:hAnsiTheme="minorHAnsi" w:cstheme="minorHAnsi"/>
          <w:b/>
          <w:lang w:val="pl-PL"/>
        </w:rPr>
        <w:t xml:space="preserve"> z </w:t>
      </w:r>
      <w:r w:rsidR="00836539" w:rsidRPr="0069035E">
        <w:rPr>
          <w:rFonts w:asciiTheme="minorHAnsi" w:hAnsiTheme="minorHAnsi" w:cstheme="minorHAnsi"/>
          <w:b/>
          <w:lang w:val="pl-PL"/>
        </w:rPr>
        <w:t xml:space="preserve">otrzymywanych przez Gminę </w:t>
      </w:r>
      <w:r w:rsidR="0054695A" w:rsidRPr="0069035E">
        <w:rPr>
          <w:rFonts w:asciiTheme="minorHAnsi" w:hAnsiTheme="minorHAnsi" w:cstheme="minorHAnsi"/>
          <w:b/>
          <w:lang w:val="pl-PL"/>
        </w:rPr>
        <w:t>i</w:t>
      </w:r>
      <w:r w:rsidR="00836539" w:rsidRPr="0069035E">
        <w:rPr>
          <w:rFonts w:asciiTheme="minorHAnsi" w:hAnsiTheme="minorHAnsi" w:cstheme="minorHAnsi"/>
          <w:b/>
          <w:lang w:val="pl-PL"/>
        </w:rPr>
        <w:t xml:space="preserve"> Jednostki f</w:t>
      </w:r>
      <w:r w:rsidR="00FB19EA" w:rsidRPr="0069035E">
        <w:rPr>
          <w:rFonts w:asciiTheme="minorHAnsi" w:hAnsiTheme="minorHAnsi" w:cstheme="minorHAnsi"/>
          <w:b/>
          <w:lang w:val="pl-PL"/>
        </w:rPr>
        <w:t>aktur VAT</w:t>
      </w:r>
      <w:r w:rsidR="004D261D" w:rsidRPr="0069035E">
        <w:rPr>
          <w:rFonts w:asciiTheme="minorHAnsi" w:hAnsiTheme="minorHAnsi" w:cstheme="minorHAnsi"/>
          <w:b/>
          <w:lang w:val="pl-PL"/>
        </w:rPr>
        <w:t xml:space="preserve"> (nie tylk</w:t>
      </w:r>
      <w:r w:rsidR="00C437B3" w:rsidRPr="0069035E">
        <w:rPr>
          <w:rFonts w:asciiTheme="minorHAnsi" w:hAnsiTheme="minorHAnsi" w:cstheme="minorHAnsi"/>
          <w:b/>
          <w:lang w:val="pl-PL"/>
        </w:rPr>
        <w:t>o w przypadku nabycia towarów i </w:t>
      </w:r>
      <w:r w:rsidR="004D261D" w:rsidRPr="0069035E">
        <w:rPr>
          <w:rFonts w:asciiTheme="minorHAnsi" w:hAnsiTheme="minorHAnsi" w:cstheme="minorHAnsi"/>
          <w:b/>
          <w:lang w:val="pl-PL"/>
        </w:rPr>
        <w:t>usług wymienionych w załączniku nr 15 ustawy o VAT o wartości przekraczającej ustawowy próg</w:t>
      </w:r>
      <w:r w:rsidR="00CA4B8A" w:rsidRPr="0069035E">
        <w:rPr>
          <w:rFonts w:asciiTheme="minorHAnsi" w:hAnsiTheme="minorHAnsi" w:cstheme="minorHAnsi"/>
          <w:b/>
          <w:lang w:val="pl-PL"/>
        </w:rPr>
        <w:t xml:space="preserve"> 15 tys.</w:t>
      </w:r>
      <w:r w:rsidR="002C4C79" w:rsidRPr="0069035E">
        <w:rPr>
          <w:rFonts w:asciiTheme="minorHAnsi" w:hAnsiTheme="minorHAnsi" w:cstheme="minorHAnsi"/>
          <w:b/>
          <w:lang w:val="pl-PL"/>
        </w:rPr>
        <w:t xml:space="preserve"> zł</w:t>
      </w:r>
      <w:r w:rsidR="004D261D" w:rsidRPr="0069035E">
        <w:rPr>
          <w:rFonts w:asciiTheme="minorHAnsi" w:hAnsiTheme="minorHAnsi" w:cstheme="minorHAnsi"/>
          <w:b/>
          <w:lang w:val="pl-PL"/>
        </w:rPr>
        <w:t xml:space="preserve"> brutto</w:t>
      </w:r>
      <w:r w:rsidR="00CA4B8A" w:rsidRPr="0069035E">
        <w:rPr>
          <w:rFonts w:asciiTheme="minorHAnsi" w:hAnsiTheme="minorHAnsi" w:cstheme="minorHAnsi"/>
          <w:b/>
          <w:lang w:val="pl-PL"/>
        </w:rPr>
        <w:t>)</w:t>
      </w:r>
      <w:r w:rsidR="00FB19EA" w:rsidRPr="0069035E">
        <w:rPr>
          <w:rFonts w:asciiTheme="minorHAnsi" w:hAnsiTheme="minorHAnsi" w:cstheme="minorHAnsi"/>
          <w:b/>
          <w:lang w:val="pl-PL"/>
        </w:rPr>
        <w:t xml:space="preserve"> z uwagi na grożące Gminie sankcje wynikające</w:t>
      </w:r>
      <w:r>
        <w:rPr>
          <w:rFonts w:asciiTheme="minorHAnsi" w:hAnsiTheme="minorHAnsi" w:cstheme="minorHAnsi"/>
          <w:b/>
          <w:lang w:val="pl-PL"/>
        </w:rPr>
        <w:t xml:space="preserve"> z przepisów prawa podatkowego – </w:t>
      </w:r>
      <w:r w:rsidRPr="00750D6F">
        <w:rPr>
          <w:rFonts w:asciiTheme="minorHAnsi" w:hAnsiTheme="minorHAnsi" w:cstheme="minorHAnsi"/>
          <w:b/>
          <w:u w:val="single"/>
          <w:lang w:val="pl-PL"/>
        </w:rPr>
        <w:t>OD DNIA 1 STYCZNIA 2020 ROKU.</w:t>
      </w:r>
    </w:p>
    <w:p w:rsidR="00836539" w:rsidRPr="0069035E" w:rsidRDefault="00836539" w:rsidP="00210869">
      <w:pPr>
        <w:spacing w:line="280" w:lineRule="atLeast"/>
        <w:jc w:val="both"/>
        <w:rPr>
          <w:rFonts w:asciiTheme="minorHAnsi" w:hAnsiTheme="minorHAnsi" w:cstheme="minorHAnsi"/>
          <w:lang w:val="pl-PL"/>
        </w:rPr>
      </w:pPr>
    </w:p>
    <w:p w:rsidR="00836539" w:rsidRPr="0069035E" w:rsidRDefault="00836539" w:rsidP="00210869">
      <w:p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 związku nowelizacją ustawy o VAT (w myśl ustawy z dnia 9 sierpnia 2019 r. o zmianie ustawy o podatku od towarów i usług oraz niektórych innych ustaw)</w:t>
      </w:r>
      <w:r w:rsidR="00B209AB" w:rsidRPr="0069035E">
        <w:rPr>
          <w:rFonts w:asciiTheme="minorHAnsi" w:hAnsiTheme="minorHAnsi" w:cstheme="minorHAnsi"/>
          <w:lang w:val="pl-PL"/>
        </w:rPr>
        <w:t xml:space="preserve"> wprowadzającą obowiązek stosowania MPP należy </w:t>
      </w:r>
      <w:r w:rsidR="00B209AB" w:rsidRPr="0069035E">
        <w:rPr>
          <w:rFonts w:asciiTheme="minorHAnsi" w:hAnsiTheme="minorHAnsi" w:cstheme="minorHAnsi"/>
          <w:b/>
          <w:u w:val="single"/>
          <w:lang w:val="pl-PL"/>
        </w:rPr>
        <w:t>zwrócić szczególną uwagę</w:t>
      </w:r>
      <w:r w:rsidR="00B209AB" w:rsidRPr="0069035E">
        <w:rPr>
          <w:rFonts w:asciiTheme="minorHAnsi" w:hAnsiTheme="minorHAnsi" w:cstheme="minorHAnsi"/>
          <w:lang w:val="pl-PL"/>
        </w:rPr>
        <w:t xml:space="preserve"> na dokonywanie płatności </w:t>
      </w:r>
      <w:r w:rsidR="00497586">
        <w:rPr>
          <w:rFonts w:asciiTheme="minorHAnsi" w:hAnsiTheme="minorHAnsi" w:cstheme="minorHAnsi"/>
          <w:lang w:val="pl-PL"/>
        </w:rPr>
        <w:br/>
      </w:r>
      <w:r w:rsidR="00B209AB" w:rsidRPr="0069035E">
        <w:rPr>
          <w:rFonts w:asciiTheme="minorHAnsi" w:hAnsiTheme="minorHAnsi" w:cstheme="minorHAnsi"/>
          <w:lang w:val="pl-PL"/>
        </w:rPr>
        <w:t xml:space="preserve">w przypadku transakcji opisanych poniżej. </w:t>
      </w:r>
    </w:p>
    <w:p w:rsidR="00836539" w:rsidRPr="0069035E" w:rsidRDefault="00836539" w:rsidP="00210869">
      <w:p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</w:p>
    <w:p w:rsidR="006D60EE" w:rsidRPr="0069035E" w:rsidRDefault="000146E5" w:rsidP="00210869">
      <w:pPr>
        <w:pStyle w:val="Akapitzlist"/>
        <w:numPr>
          <w:ilvl w:val="0"/>
          <w:numId w:val="15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lastRenderedPageBreak/>
        <w:t xml:space="preserve">W sytuacji nabycia przez Gminę towarów i usług wymienionych w </w:t>
      </w:r>
      <w:r w:rsidRPr="0069035E">
        <w:rPr>
          <w:rFonts w:asciiTheme="minorHAnsi" w:hAnsiTheme="minorHAnsi" w:cstheme="minorHAnsi"/>
          <w:b/>
          <w:lang w:val="pl-PL"/>
        </w:rPr>
        <w:t>załączniku nr 15</w:t>
      </w:r>
      <w:r w:rsidR="00C437B3" w:rsidRPr="0069035E">
        <w:rPr>
          <w:rFonts w:asciiTheme="minorHAnsi" w:hAnsiTheme="minorHAnsi" w:cstheme="minorHAnsi"/>
          <w:lang w:val="pl-PL"/>
        </w:rPr>
        <w:t xml:space="preserve"> ustawy o </w:t>
      </w:r>
      <w:r w:rsidR="00C8769C" w:rsidRPr="0069035E">
        <w:rPr>
          <w:rFonts w:asciiTheme="minorHAnsi" w:hAnsiTheme="minorHAnsi" w:cstheme="minorHAnsi"/>
          <w:lang w:val="pl-PL"/>
        </w:rPr>
        <w:t>VAT</w:t>
      </w:r>
      <w:r w:rsidRPr="0069035E">
        <w:rPr>
          <w:rFonts w:asciiTheme="minorHAnsi" w:hAnsiTheme="minorHAnsi" w:cstheme="minorHAnsi"/>
          <w:lang w:val="pl-PL"/>
        </w:rPr>
        <w:t>, udokumentowanych fakturą VAT, jeżeli wartość brutto zakupu wynosi łącznie</w:t>
      </w:r>
      <w:r w:rsidR="00C8769C" w:rsidRPr="0069035E">
        <w:rPr>
          <w:rFonts w:asciiTheme="minorHAnsi" w:hAnsiTheme="minorHAnsi" w:cstheme="minorHAnsi"/>
          <w:lang w:val="pl-PL"/>
        </w:rPr>
        <w:t xml:space="preserve"> co najmniej</w:t>
      </w:r>
      <w:r w:rsidRPr="0069035E">
        <w:rPr>
          <w:rFonts w:asciiTheme="minorHAnsi" w:hAnsiTheme="minorHAnsi" w:cstheme="minorHAnsi"/>
          <w:lang w:val="pl-PL"/>
        </w:rPr>
        <w:t xml:space="preserve"> 15 tys. PLN, </w:t>
      </w:r>
      <w:r w:rsidRPr="0069035E">
        <w:rPr>
          <w:rFonts w:asciiTheme="minorHAnsi" w:hAnsiTheme="minorHAnsi" w:cstheme="minorHAnsi"/>
          <w:b/>
          <w:u w:val="single"/>
          <w:lang w:val="pl-PL"/>
        </w:rPr>
        <w:t>Gmina</w:t>
      </w:r>
      <w:r w:rsidR="00497586">
        <w:rPr>
          <w:rFonts w:asciiTheme="minorHAnsi" w:hAnsiTheme="minorHAnsi" w:cstheme="minorHAnsi"/>
          <w:b/>
          <w:u w:val="single"/>
          <w:lang w:val="pl-PL"/>
        </w:rPr>
        <w:t xml:space="preserve"> i jednostki organizacyjne dokonują</w:t>
      </w:r>
      <w:r w:rsidRPr="0069035E">
        <w:rPr>
          <w:rFonts w:asciiTheme="minorHAnsi" w:hAnsiTheme="minorHAnsi" w:cstheme="minorHAnsi"/>
          <w:b/>
          <w:u w:val="single"/>
          <w:lang w:val="pl-PL"/>
        </w:rPr>
        <w:t xml:space="preserve"> wyłącznie płatności </w:t>
      </w:r>
      <w:r w:rsidR="006D60EE" w:rsidRPr="0069035E">
        <w:rPr>
          <w:rFonts w:asciiTheme="minorHAnsi" w:hAnsiTheme="minorHAnsi" w:cstheme="minorHAnsi"/>
          <w:b/>
          <w:u w:val="single"/>
          <w:lang w:val="pl-PL"/>
        </w:rPr>
        <w:t>z zastosowaniem MPP</w:t>
      </w:r>
      <w:r w:rsidR="006D60EE" w:rsidRPr="0069035E">
        <w:rPr>
          <w:rFonts w:asciiTheme="minorHAnsi" w:hAnsiTheme="minorHAnsi" w:cstheme="minorHAnsi"/>
          <w:lang w:val="pl-PL"/>
        </w:rPr>
        <w:t>.</w:t>
      </w:r>
    </w:p>
    <w:p w:rsidR="000146E5" w:rsidRPr="0069035E" w:rsidRDefault="000146E5" w:rsidP="00210869">
      <w:pPr>
        <w:pStyle w:val="Akapitzlist"/>
        <w:numPr>
          <w:ilvl w:val="0"/>
          <w:numId w:val="15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Wartość brut</w:t>
      </w:r>
      <w:r w:rsidR="00C8769C" w:rsidRPr="0069035E">
        <w:rPr>
          <w:rFonts w:asciiTheme="minorHAnsi" w:hAnsiTheme="minorHAnsi" w:cstheme="minorHAnsi"/>
          <w:lang w:val="pl-PL"/>
        </w:rPr>
        <w:t>to zakupu, o której mowa w pkt 1</w:t>
      </w:r>
      <w:r w:rsidRPr="0069035E">
        <w:rPr>
          <w:rFonts w:asciiTheme="minorHAnsi" w:hAnsiTheme="minorHAnsi" w:cstheme="minorHAnsi"/>
          <w:lang w:val="pl-PL"/>
        </w:rPr>
        <w:t xml:space="preserve"> (15 tys. PLN) odnosi się do łącznej</w:t>
      </w:r>
      <w:r w:rsidR="00FC4175" w:rsidRPr="0069035E">
        <w:rPr>
          <w:rFonts w:asciiTheme="minorHAnsi" w:hAnsiTheme="minorHAnsi" w:cstheme="minorHAnsi"/>
          <w:lang w:val="pl-PL"/>
        </w:rPr>
        <w:t xml:space="preserve"> wartości wykazanej na fakturz</w:t>
      </w:r>
      <w:r w:rsidR="007F2CF1" w:rsidRPr="0069035E">
        <w:rPr>
          <w:rFonts w:asciiTheme="minorHAnsi" w:hAnsiTheme="minorHAnsi" w:cstheme="minorHAnsi"/>
          <w:lang w:val="pl-PL"/>
        </w:rPr>
        <w:t>e – wartość ta nie dotyczy wyłącznie</w:t>
      </w:r>
      <w:r w:rsidR="00C437B3" w:rsidRPr="0069035E">
        <w:rPr>
          <w:rFonts w:asciiTheme="minorHAnsi" w:hAnsiTheme="minorHAnsi" w:cstheme="minorHAnsi"/>
          <w:lang w:val="pl-PL"/>
        </w:rPr>
        <w:t xml:space="preserve"> towarów lub usług wskazanych w </w:t>
      </w:r>
      <w:r w:rsidR="00FC4175" w:rsidRPr="0069035E">
        <w:rPr>
          <w:rFonts w:asciiTheme="minorHAnsi" w:hAnsiTheme="minorHAnsi" w:cstheme="minorHAnsi"/>
          <w:lang w:val="pl-PL"/>
        </w:rPr>
        <w:t>załączniku nr 15. Oznacza to, że jeżeli kwota należności w</w:t>
      </w:r>
      <w:r w:rsidR="00C437B3" w:rsidRPr="0069035E">
        <w:rPr>
          <w:rFonts w:asciiTheme="minorHAnsi" w:hAnsiTheme="minorHAnsi" w:cstheme="minorHAnsi"/>
          <w:lang w:val="pl-PL"/>
        </w:rPr>
        <w:t>ykazanej na fakturze za towar z </w:t>
      </w:r>
      <w:r w:rsidR="00FC4175" w:rsidRPr="0069035E">
        <w:rPr>
          <w:rFonts w:asciiTheme="minorHAnsi" w:hAnsiTheme="minorHAnsi" w:cstheme="minorHAnsi"/>
          <w:lang w:val="pl-PL"/>
        </w:rPr>
        <w:t xml:space="preserve">załącznika nr 15 wynosić będzie mniej </w:t>
      </w:r>
      <w:r w:rsidR="00D04D29" w:rsidRPr="0069035E">
        <w:rPr>
          <w:rFonts w:asciiTheme="minorHAnsi" w:hAnsiTheme="minorHAnsi" w:cstheme="minorHAnsi"/>
          <w:lang w:val="pl-PL"/>
        </w:rPr>
        <w:t>n</w:t>
      </w:r>
      <w:r w:rsidR="00FC4175" w:rsidRPr="0069035E">
        <w:rPr>
          <w:rFonts w:asciiTheme="minorHAnsi" w:hAnsiTheme="minorHAnsi" w:cstheme="minorHAnsi"/>
          <w:lang w:val="pl-PL"/>
        </w:rPr>
        <w:t>iż 15 tys. PLN brutto [przykładowo</w:t>
      </w:r>
      <w:r w:rsidR="00D04D29" w:rsidRPr="0069035E">
        <w:rPr>
          <w:rFonts w:asciiTheme="minorHAnsi" w:hAnsiTheme="minorHAnsi" w:cstheme="minorHAnsi"/>
          <w:lang w:val="pl-PL"/>
        </w:rPr>
        <w:t xml:space="preserve"> </w:t>
      </w:r>
      <w:r w:rsidR="00FC4175" w:rsidRPr="0069035E">
        <w:rPr>
          <w:rFonts w:asciiTheme="minorHAnsi" w:hAnsiTheme="minorHAnsi" w:cstheme="minorHAnsi"/>
          <w:lang w:val="pl-PL"/>
        </w:rPr>
        <w:t xml:space="preserve">1230 zł brutto 1000 zł netto + 230 zł VAT-u)], a wartość brutto </w:t>
      </w:r>
      <w:r w:rsidR="00D04D29" w:rsidRPr="0069035E">
        <w:rPr>
          <w:rFonts w:asciiTheme="minorHAnsi" w:hAnsiTheme="minorHAnsi" w:cstheme="minorHAnsi"/>
          <w:lang w:val="pl-PL"/>
        </w:rPr>
        <w:t xml:space="preserve">całej faktury wynosić będzie co </w:t>
      </w:r>
      <w:r w:rsidR="00FC4175" w:rsidRPr="0069035E">
        <w:rPr>
          <w:rFonts w:asciiTheme="minorHAnsi" w:hAnsiTheme="minorHAnsi" w:cstheme="minorHAnsi"/>
          <w:lang w:val="pl-PL"/>
        </w:rPr>
        <w:t xml:space="preserve">najmniej 15 tys. PLN – </w:t>
      </w:r>
      <w:r w:rsidR="00FC4175" w:rsidRPr="0069035E">
        <w:rPr>
          <w:rFonts w:asciiTheme="minorHAnsi" w:hAnsiTheme="minorHAnsi" w:cstheme="minorHAnsi"/>
          <w:b/>
          <w:lang w:val="pl-PL"/>
        </w:rPr>
        <w:t>Gmina</w:t>
      </w:r>
      <w:r w:rsidR="00497586">
        <w:rPr>
          <w:rFonts w:asciiTheme="minorHAnsi" w:hAnsiTheme="minorHAnsi" w:cstheme="minorHAnsi"/>
          <w:b/>
          <w:lang w:val="pl-PL"/>
        </w:rPr>
        <w:t xml:space="preserve"> i jednostki organizacyjne obowiązane są</w:t>
      </w:r>
      <w:r w:rsidR="00FC4175" w:rsidRPr="0069035E">
        <w:rPr>
          <w:rFonts w:asciiTheme="minorHAnsi" w:hAnsiTheme="minorHAnsi" w:cstheme="minorHAnsi"/>
          <w:b/>
          <w:lang w:val="pl-PL"/>
        </w:rPr>
        <w:t xml:space="preserve"> do zastosowania MPP</w:t>
      </w:r>
      <w:r w:rsidR="003C537F" w:rsidRPr="0069035E">
        <w:rPr>
          <w:rFonts w:asciiTheme="minorHAnsi" w:hAnsiTheme="minorHAnsi" w:cstheme="minorHAnsi"/>
          <w:b/>
          <w:lang w:val="pl-PL"/>
        </w:rPr>
        <w:t xml:space="preserve"> do całej wartości faktury</w:t>
      </w:r>
      <w:r w:rsidR="00F95670" w:rsidRPr="0069035E">
        <w:rPr>
          <w:rFonts w:asciiTheme="minorHAnsi" w:hAnsiTheme="minorHAnsi" w:cstheme="minorHAnsi"/>
          <w:b/>
          <w:lang w:val="pl-PL"/>
        </w:rPr>
        <w:t xml:space="preserve">, zgodnie </w:t>
      </w:r>
      <w:r w:rsidR="00497586">
        <w:rPr>
          <w:rFonts w:asciiTheme="minorHAnsi" w:hAnsiTheme="minorHAnsi" w:cstheme="minorHAnsi"/>
          <w:b/>
          <w:lang w:val="pl-PL"/>
        </w:rPr>
        <w:br/>
      </w:r>
      <w:r w:rsidR="00F95670" w:rsidRPr="0069035E">
        <w:rPr>
          <w:rFonts w:asciiTheme="minorHAnsi" w:hAnsiTheme="minorHAnsi" w:cstheme="minorHAnsi"/>
          <w:b/>
          <w:lang w:val="pl-PL"/>
        </w:rPr>
        <w:t>z ustaleniami zawartymi w niniejszej procedurze</w:t>
      </w:r>
      <w:r w:rsidR="003C537F" w:rsidRPr="0069035E">
        <w:rPr>
          <w:rFonts w:asciiTheme="minorHAnsi" w:hAnsiTheme="minorHAnsi" w:cstheme="minorHAnsi"/>
          <w:lang w:val="pl-PL"/>
        </w:rPr>
        <w:t>.</w:t>
      </w:r>
      <w:r w:rsidR="00F95670" w:rsidRPr="0069035E">
        <w:rPr>
          <w:rFonts w:asciiTheme="minorHAnsi" w:hAnsiTheme="minorHAnsi" w:cstheme="minorHAnsi"/>
          <w:lang w:val="pl-PL"/>
        </w:rPr>
        <w:t xml:space="preserve"> </w:t>
      </w:r>
    </w:p>
    <w:p w:rsidR="00742E08" w:rsidRPr="0069035E" w:rsidRDefault="00742E08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</w:p>
    <w:p w:rsidR="00742E08" w:rsidRPr="0069035E" w:rsidRDefault="00742E08" w:rsidP="00210869">
      <w:pPr>
        <w:spacing w:line="280" w:lineRule="atLeast"/>
        <w:ind w:left="360" w:firstLine="348"/>
        <w:jc w:val="both"/>
        <w:rPr>
          <w:rFonts w:asciiTheme="minorHAnsi" w:hAnsiTheme="minorHAnsi" w:cstheme="minorHAnsi"/>
          <w:b/>
          <w:i/>
          <w:lang w:val="pl-PL"/>
        </w:rPr>
      </w:pPr>
      <w:r w:rsidRPr="0069035E">
        <w:rPr>
          <w:rFonts w:asciiTheme="minorHAnsi" w:hAnsiTheme="minorHAnsi" w:cstheme="minorHAnsi"/>
          <w:b/>
          <w:i/>
          <w:lang w:val="pl-PL"/>
        </w:rPr>
        <w:t>Dokumentacja</w:t>
      </w:r>
    </w:p>
    <w:p w:rsidR="00742E08" w:rsidRPr="0069035E" w:rsidRDefault="00B104FA" w:rsidP="00210869">
      <w:pPr>
        <w:pStyle w:val="Akapitzlist"/>
        <w:numPr>
          <w:ilvl w:val="0"/>
          <w:numId w:val="2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 sytuacji dostawy towarów oraz świadczenia usług wymienionych w załączniku </w:t>
      </w:r>
      <w:r w:rsidR="00921DA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 xml:space="preserve">nr 15 przez Gminę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Pr="0069035E">
        <w:rPr>
          <w:rFonts w:asciiTheme="minorHAnsi" w:hAnsiTheme="minorHAnsi" w:cstheme="minorHAnsi"/>
          <w:lang w:val="pl-PL"/>
        </w:rPr>
        <w:t xml:space="preserve"> Jednostkę na rzecz podatnika VAT, o wartości brutto co najmniej 15 tys. PLN, </w:t>
      </w:r>
      <w:r w:rsidR="004D261D" w:rsidRPr="0069035E">
        <w:rPr>
          <w:rFonts w:asciiTheme="minorHAnsi" w:hAnsiTheme="minorHAnsi" w:cstheme="minorHAnsi"/>
          <w:lang w:val="pl-PL"/>
        </w:rPr>
        <w:t xml:space="preserve">Osoba odpowiedzialna </w:t>
      </w:r>
      <w:r w:rsidRPr="0069035E">
        <w:rPr>
          <w:rFonts w:asciiTheme="minorHAnsi" w:hAnsiTheme="minorHAnsi" w:cstheme="minorHAnsi"/>
          <w:lang w:val="pl-PL"/>
        </w:rPr>
        <w:t>obowiązan</w:t>
      </w:r>
      <w:r w:rsidR="004D261D" w:rsidRPr="0069035E">
        <w:rPr>
          <w:rFonts w:asciiTheme="minorHAnsi" w:hAnsiTheme="minorHAnsi" w:cstheme="minorHAnsi"/>
          <w:lang w:val="pl-PL"/>
        </w:rPr>
        <w:t>a</w:t>
      </w:r>
      <w:r w:rsidRPr="0069035E">
        <w:rPr>
          <w:rFonts w:asciiTheme="minorHAnsi" w:hAnsiTheme="minorHAnsi" w:cstheme="minorHAnsi"/>
          <w:lang w:val="pl-PL"/>
        </w:rPr>
        <w:t xml:space="preserve"> jest do wystawienia faktury VAT z adnotacją „</w:t>
      </w:r>
      <w:r w:rsidRPr="0069035E">
        <w:rPr>
          <w:rFonts w:asciiTheme="minorHAnsi" w:hAnsiTheme="minorHAnsi" w:cstheme="minorHAnsi"/>
          <w:i/>
          <w:lang w:val="pl-PL"/>
        </w:rPr>
        <w:t>mechanizm podzielonej płatności</w:t>
      </w:r>
      <w:r w:rsidRPr="0069035E">
        <w:rPr>
          <w:rFonts w:asciiTheme="minorHAnsi" w:hAnsiTheme="minorHAnsi" w:cstheme="minorHAnsi"/>
          <w:lang w:val="pl-PL"/>
        </w:rPr>
        <w:t>”.</w:t>
      </w:r>
    </w:p>
    <w:p w:rsidR="006A05DC" w:rsidRPr="0069035E" w:rsidRDefault="006A05DC" w:rsidP="00210869">
      <w:pPr>
        <w:pStyle w:val="Akapitzlist"/>
        <w:numPr>
          <w:ilvl w:val="0"/>
          <w:numId w:val="2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Jeżeli faktura VAT, o której mowa w pkt 1, została wystawiona przez Gminę bez adnotacji „</w:t>
      </w:r>
      <w:r w:rsidRPr="0069035E">
        <w:rPr>
          <w:rFonts w:asciiTheme="minorHAnsi" w:hAnsiTheme="minorHAnsi" w:cstheme="minorHAnsi"/>
          <w:i/>
          <w:lang w:val="pl-PL"/>
        </w:rPr>
        <w:t>mechanizm podzielonej płatności</w:t>
      </w:r>
      <w:r w:rsidRPr="0069035E">
        <w:rPr>
          <w:rFonts w:asciiTheme="minorHAnsi" w:hAnsiTheme="minorHAnsi" w:cstheme="minorHAnsi"/>
          <w:lang w:val="pl-PL"/>
        </w:rPr>
        <w:t xml:space="preserve">”, </w:t>
      </w:r>
      <w:r w:rsidR="004D261D" w:rsidRPr="0069035E">
        <w:rPr>
          <w:rFonts w:asciiTheme="minorHAnsi" w:hAnsiTheme="minorHAnsi" w:cstheme="minorHAnsi"/>
          <w:lang w:val="pl-PL"/>
        </w:rPr>
        <w:t xml:space="preserve">Osoba odpowiedzialna </w:t>
      </w:r>
      <w:r w:rsidRPr="0069035E">
        <w:rPr>
          <w:rFonts w:asciiTheme="minorHAnsi" w:hAnsiTheme="minorHAnsi" w:cstheme="minorHAnsi"/>
          <w:lang w:val="pl-PL"/>
        </w:rPr>
        <w:t>niezwłoczni</w:t>
      </w:r>
      <w:r w:rsidR="00D04D29" w:rsidRPr="0069035E">
        <w:rPr>
          <w:rFonts w:asciiTheme="minorHAnsi" w:hAnsiTheme="minorHAnsi" w:cstheme="minorHAnsi"/>
          <w:lang w:val="pl-PL"/>
        </w:rPr>
        <w:t>e kontaktuje się z </w:t>
      </w:r>
      <w:r w:rsidRPr="0069035E">
        <w:rPr>
          <w:rFonts w:asciiTheme="minorHAnsi" w:hAnsiTheme="minorHAnsi" w:cstheme="minorHAnsi"/>
          <w:lang w:val="pl-PL"/>
        </w:rPr>
        <w:t>nabywcą w celu poinformowania go o zaistniałej pomyłce. Informacja ta powinna zostać udzielona w formie pisemnej</w:t>
      </w:r>
      <w:r w:rsidR="00F95670" w:rsidRPr="0069035E">
        <w:rPr>
          <w:rFonts w:asciiTheme="minorHAnsi" w:hAnsiTheme="minorHAnsi" w:cstheme="minorHAnsi"/>
          <w:lang w:val="pl-PL"/>
        </w:rPr>
        <w:t xml:space="preserve"> (w tym również w formie mailowej), </w:t>
      </w:r>
      <w:r w:rsidR="00917E87" w:rsidRPr="0069035E">
        <w:rPr>
          <w:rFonts w:asciiTheme="minorHAnsi" w:hAnsiTheme="minorHAnsi" w:cstheme="minorHAnsi"/>
          <w:lang w:val="pl-PL"/>
        </w:rPr>
        <w:t xml:space="preserve"> a </w:t>
      </w:r>
      <w:r w:rsidR="00F95670" w:rsidRPr="0069035E">
        <w:rPr>
          <w:rFonts w:asciiTheme="minorHAnsi" w:hAnsiTheme="minorHAnsi" w:cstheme="minorHAnsi"/>
          <w:lang w:val="pl-PL"/>
        </w:rPr>
        <w:t xml:space="preserve">jej </w:t>
      </w:r>
      <w:r w:rsidR="00917E87" w:rsidRPr="0069035E">
        <w:rPr>
          <w:rFonts w:asciiTheme="minorHAnsi" w:hAnsiTheme="minorHAnsi" w:cstheme="minorHAnsi"/>
          <w:lang w:val="pl-PL"/>
        </w:rPr>
        <w:t>kopia pozostawiona w dokumentacji</w:t>
      </w:r>
      <w:r w:rsidR="00F95670" w:rsidRPr="0069035E">
        <w:rPr>
          <w:rFonts w:asciiTheme="minorHAnsi" w:hAnsiTheme="minorHAnsi" w:cstheme="minorHAnsi"/>
          <w:lang w:val="pl-PL"/>
        </w:rPr>
        <w:t xml:space="preserve"> Gminy</w:t>
      </w:r>
      <w:r w:rsidRPr="0069035E">
        <w:rPr>
          <w:rFonts w:asciiTheme="minorHAnsi" w:hAnsiTheme="minorHAnsi" w:cstheme="minorHAnsi"/>
          <w:lang w:val="pl-PL"/>
        </w:rPr>
        <w:t>.</w:t>
      </w:r>
      <w:r w:rsidR="005D745C" w:rsidRPr="0069035E">
        <w:rPr>
          <w:rFonts w:asciiTheme="minorHAnsi" w:hAnsiTheme="minorHAnsi" w:cstheme="minorHAnsi"/>
          <w:lang w:val="pl-PL"/>
        </w:rPr>
        <w:t xml:space="preserve"> </w:t>
      </w:r>
    </w:p>
    <w:p w:rsidR="006A05DC" w:rsidRPr="0069035E" w:rsidRDefault="004D261D" w:rsidP="00210869">
      <w:pPr>
        <w:pStyle w:val="Akapitzlist"/>
        <w:numPr>
          <w:ilvl w:val="0"/>
          <w:numId w:val="2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Osoba odpowiedzialna</w:t>
      </w:r>
      <w:r w:rsidR="006A05DC" w:rsidRPr="0069035E">
        <w:rPr>
          <w:rFonts w:asciiTheme="minorHAnsi" w:hAnsiTheme="minorHAnsi" w:cstheme="minorHAnsi"/>
          <w:lang w:val="pl-PL"/>
        </w:rPr>
        <w:t xml:space="preserve">, w sytuacji wystawienia błędnie faktury VAT (bez adnotacji </w:t>
      </w:r>
      <w:r w:rsidR="00921DAF">
        <w:rPr>
          <w:rFonts w:asciiTheme="minorHAnsi" w:hAnsiTheme="minorHAnsi" w:cstheme="minorHAnsi"/>
          <w:lang w:val="pl-PL"/>
        </w:rPr>
        <w:br/>
      </w:r>
      <w:r w:rsidR="006A05DC" w:rsidRPr="0069035E">
        <w:rPr>
          <w:rFonts w:asciiTheme="minorHAnsi" w:hAnsiTheme="minorHAnsi" w:cstheme="minorHAnsi"/>
          <w:lang w:val="pl-PL"/>
        </w:rPr>
        <w:t>o MPP), nie</w:t>
      </w:r>
      <w:r w:rsidR="00794D75" w:rsidRPr="0069035E">
        <w:rPr>
          <w:rFonts w:asciiTheme="minorHAnsi" w:hAnsiTheme="minorHAnsi" w:cstheme="minorHAnsi"/>
          <w:lang w:val="pl-PL"/>
        </w:rPr>
        <w:t>zwłocznie koryguje fakturę VAT.</w:t>
      </w:r>
    </w:p>
    <w:p w:rsidR="00794D75" w:rsidRPr="0069035E" w:rsidRDefault="001E563F" w:rsidP="00210869">
      <w:pPr>
        <w:pStyle w:val="Akapitzlist"/>
        <w:numPr>
          <w:ilvl w:val="0"/>
          <w:numId w:val="2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Stosow</w:t>
      </w:r>
      <w:r w:rsidR="00B90D3F" w:rsidRPr="0069035E">
        <w:rPr>
          <w:rFonts w:asciiTheme="minorHAnsi" w:hAnsiTheme="minorHAnsi" w:cstheme="minorHAnsi"/>
          <w:lang w:val="pl-PL"/>
        </w:rPr>
        <w:t>nie do przepisów</w:t>
      </w:r>
      <w:r>
        <w:rPr>
          <w:rFonts w:asciiTheme="minorHAnsi" w:hAnsiTheme="minorHAnsi" w:cstheme="minorHAnsi"/>
          <w:lang w:val="pl-PL"/>
        </w:rPr>
        <w:t>,</w:t>
      </w:r>
      <w:r w:rsidR="00F95670" w:rsidRPr="0069035E">
        <w:rPr>
          <w:rFonts w:asciiTheme="minorHAnsi" w:hAnsiTheme="minorHAnsi" w:cstheme="minorHAnsi"/>
          <w:lang w:val="pl-PL"/>
        </w:rPr>
        <w:t xml:space="preserve"> </w:t>
      </w:r>
      <w:r w:rsidR="00917E87" w:rsidRPr="0069035E">
        <w:rPr>
          <w:rFonts w:asciiTheme="minorHAnsi" w:hAnsiTheme="minorHAnsi" w:cstheme="minorHAnsi"/>
          <w:lang w:val="pl-PL"/>
        </w:rPr>
        <w:t>n</w:t>
      </w:r>
      <w:r w:rsidR="00794D75" w:rsidRPr="0069035E">
        <w:rPr>
          <w:rFonts w:asciiTheme="minorHAnsi" w:hAnsiTheme="minorHAnsi" w:cstheme="minorHAnsi"/>
          <w:lang w:val="pl-PL"/>
        </w:rPr>
        <w:t xml:space="preserve">iezastosowanie się do powyższych zasad </w:t>
      </w:r>
      <w:r w:rsidR="00A00051" w:rsidRPr="0069035E">
        <w:rPr>
          <w:rFonts w:asciiTheme="minorHAnsi" w:hAnsiTheme="minorHAnsi" w:cstheme="minorHAnsi"/>
          <w:lang w:val="pl-PL"/>
        </w:rPr>
        <w:t xml:space="preserve">będzie </w:t>
      </w:r>
      <w:r w:rsidR="00794D75" w:rsidRPr="0069035E">
        <w:rPr>
          <w:rFonts w:asciiTheme="minorHAnsi" w:hAnsiTheme="minorHAnsi" w:cstheme="minorHAnsi"/>
          <w:lang w:val="pl-PL"/>
        </w:rPr>
        <w:t>skutkować sankcją w postaci ustalenia przez organy podatkowe dodatkowego zobowiązania podatkowego w wysokości odpowiadającej na 30% kwoty podatku przypadającej na dostawę towarów lub świadczenie usług wymienio</w:t>
      </w:r>
      <w:r w:rsidR="00D04D29" w:rsidRPr="0069035E">
        <w:rPr>
          <w:rFonts w:asciiTheme="minorHAnsi" w:hAnsiTheme="minorHAnsi" w:cstheme="minorHAnsi"/>
          <w:lang w:val="pl-PL"/>
        </w:rPr>
        <w:t>nych w </w:t>
      </w:r>
      <w:r w:rsidR="00794D75" w:rsidRPr="0069035E">
        <w:rPr>
          <w:rFonts w:asciiTheme="minorHAnsi" w:hAnsiTheme="minorHAnsi" w:cstheme="minorHAnsi"/>
          <w:lang w:val="pl-PL"/>
        </w:rPr>
        <w:t>załączniku nr 15 do ustawy</w:t>
      </w:r>
      <w:r w:rsidR="00BC7D31" w:rsidRPr="0069035E">
        <w:rPr>
          <w:rFonts w:asciiTheme="minorHAnsi" w:hAnsiTheme="minorHAnsi" w:cstheme="minorHAnsi"/>
          <w:lang w:val="pl-PL"/>
        </w:rPr>
        <w:t xml:space="preserve"> o VAT</w:t>
      </w:r>
      <w:r w:rsidR="00794D75" w:rsidRPr="0069035E">
        <w:rPr>
          <w:rFonts w:asciiTheme="minorHAnsi" w:hAnsiTheme="minorHAnsi" w:cstheme="minorHAnsi"/>
          <w:lang w:val="pl-PL"/>
        </w:rPr>
        <w:t>, wykazanej na tej fakturze.</w:t>
      </w:r>
    </w:p>
    <w:p w:rsidR="00B104FA" w:rsidRPr="0069035E" w:rsidRDefault="00B104FA" w:rsidP="00210869">
      <w:pPr>
        <w:pStyle w:val="Akapitzlist"/>
        <w:numPr>
          <w:ilvl w:val="0"/>
          <w:numId w:val="2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 sytuacji otrzymania przez Gminę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Pr="0069035E">
        <w:rPr>
          <w:rFonts w:asciiTheme="minorHAnsi" w:hAnsiTheme="minorHAnsi" w:cstheme="minorHAnsi"/>
          <w:lang w:val="pl-PL"/>
        </w:rPr>
        <w:t xml:space="preserve"> Jednostkę faktury VAT dokumentującej nabycie towarów i usług wymienionych w załączniku nr 15, o wartości brutto </w:t>
      </w:r>
      <w:r w:rsidR="00921DA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 xml:space="preserve">w wysokości co najmniej 15 tys. PLN, </w:t>
      </w:r>
      <w:r w:rsidR="004D261D" w:rsidRPr="0069035E">
        <w:rPr>
          <w:rFonts w:asciiTheme="minorHAnsi" w:hAnsiTheme="minorHAnsi" w:cstheme="minorHAnsi"/>
          <w:lang w:val="pl-PL"/>
        </w:rPr>
        <w:t xml:space="preserve">Osoba odpowiedzialna </w:t>
      </w:r>
      <w:r w:rsidRPr="0069035E">
        <w:rPr>
          <w:rFonts w:asciiTheme="minorHAnsi" w:hAnsiTheme="minorHAnsi" w:cstheme="minorHAnsi"/>
          <w:lang w:val="pl-PL"/>
        </w:rPr>
        <w:t>obowiązan</w:t>
      </w:r>
      <w:r w:rsidR="004D261D" w:rsidRPr="0069035E">
        <w:rPr>
          <w:rFonts w:asciiTheme="minorHAnsi" w:hAnsiTheme="minorHAnsi" w:cstheme="minorHAnsi"/>
          <w:lang w:val="pl-PL"/>
        </w:rPr>
        <w:t>a</w:t>
      </w:r>
      <w:r w:rsidRPr="0069035E">
        <w:rPr>
          <w:rFonts w:asciiTheme="minorHAnsi" w:hAnsiTheme="minorHAnsi" w:cstheme="minorHAnsi"/>
          <w:lang w:val="pl-PL"/>
        </w:rPr>
        <w:t xml:space="preserve"> jest do weryfikacji dokumentu pod względem jego prawidłowości, tj. w szczególności </w:t>
      </w:r>
      <w:r w:rsidR="00921DA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>w zakresie adnotacji „</w:t>
      </w:r>
      <w:r w:rsidRPr="0069035E">
        <w:rPr>
          <w:rFonts w:asciiTheme="minorHAnsi" w:hAnsiTheme="minorHAnsi" w:cstheme="minorHAnsi"/>
          <w:i/>
          <w:lang w:val="pl-PL"/>
        </w:rPr>
        <w:t>mechanizm podzielonej płatności</w:t>
      </w:r>
      <w:r w:rsidRPr="0069035E">
        <w:rPr>
          <w:rFonts w:asciiTheme="minorHAnsi" w:hAnsiTheme="minorHAnsi" w:cstheme="minorHAnsi"/>
          <w:lang w:val="pl-PL"/>
        </w:rPr>
        <w:t xml:space="preserve">”. </w:t>
      </w:r>
    </w:p>
    <w:p w:rsidR="00B104FA" w:rsidRPr="0069035E" w:rsidRDefault="007F2CF1" w:rsidP="00210869">
      <w:pPr>
        <w:pStyle w:val="Akapitzlist"/>
        <w:numPr>
          <w:ilvl w:val="0"/>
          <w:numId w:val="2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 przypadku b</w:t>
      </w:r>
      <w:r w:rsidR="00B104FA" w:rsidRPr="0069035E">
        <w:rPr>
          <w:rFonts w:asciiTheme="minorHAnsi" w:hAnsiTheme="minorHAnsi" w:cstheme="minorHAnsi"/>
          <w:lang w:val="pl-PL"/>
        </w:rPr>
        <w:t>r</w:t>
      </w:r>
      <w:r w:rsidRPr="0069035E">
        <w:rPr>
          <w:rFonts w:asciiTheme="minorHAnsi" w:hAnsiTheme="minorHAnsi" w:cstheme="minorHAnsi"/>
          <w:lang w:val="pl-PL"/>
        </w:rPr>
        <w:t>a</w:t>
      </w:r>
      <w:r w:rsidR="00B104FA" w:rsidRPr="0069035E">
        <w:rPr>
          <w:rFonts w:asciiTheme="minorHAnsi" w:hAnsiTheme="minorHAnsi" w:cstheme="minorHAnsi"/>
          <w:lang w:val="pl-PL"/>
        </w:rPr>
        <w:t xml:space="preserve">ku adnotacji, o której mowa </w:t>
      </w:r>
      <w:r w:rsidRPr="0069035E">
        <w:rPr>
          <w:rFonts w:asciiTheme="minorHAnsi" w:hAnsiTheme="minorHAnsi" w:cstheme="minorHAnsi"/>
          <w:lang w:val="pl-PL"/>
        </w:rPr>
        <w:t>powyżej</w:t>
      </w:r>
      <w:r w:rsidR="00B104FA" w:rsidRPr="0069035E">
        <w:rPr>
          <w:rFonts w:asciiTheme="minorHAnsi" w:hAnsiTheme="minorHAnsi" w:cstheme="minorHAnsi"/>
          <w:lang w:val="pl-PL"/>
        </w:rPr>
        <w:t xml:space="preserve">, </w:t>
      </w:r>
      <w:r w:rsidR="004D261D" w:rsidRPr="0069035E">
        <w:rPr>
          <w:rFonts w:asciiTheme="minorHAnsi" w:hAnsiTheme="minorHAnsi" w:cstheme="minorHAnsi"/>
          <w:lang w:val="pl-PL"/>
        </w:rPr>
        <w:t xml:space="preserve">Osoba odpowiedzialna </w:t>
      </w:r>
      <w:r w:rsidR="00D04D29" w:rsidRPr="0069035E">
        <w:rPr>
          <w:rFonts w:asciiTheme="minorHAnsi" w:hAnsiTheme="minorHAnsi" w:cstheme="minorHAnsi"/>
          <w:lang w:val="pl-PL"/>
        </w:rPr>
        <w:t>kontaktuje się z </w:t>
      </w:r>
      <w:r w:rsidR="00B104FA" w:rsidRPr="0069035E">
        <w:rPr>
          <w:rFonts w:asciiTheme="minorHAnsi" w:hAnsiTheme="minorHAnsi" w:cstheme="minorHAnsi"/>
          <w:lang w:val="pl-PL"/>
        </w:rPr>
        <w:t xml:space="preserve">wystawcą faktury VAT, z prośbą o wystawienie korekty faktury VAT. </w:t>
      </w:r>
    </w:p>
    <w:p w:rsidR="00AA5704" w:rsidRPr="0069035E" w:rsidRDefault="00B104FA" w:rsidP="00210869">
      <w:pPr>
        <w:pStyle w:val="Akapitzlist"/>
        <w:numPr>
          <w:ilvl w:val="0"/>
          <w:numId w:val="23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Osoba odpowiedzialna</w:t>
      </w:r>
      <w:r w:rsidR="004D261D" w:rsidRPr="0069035E">
        <w:rPr>
          <w:rFonts w:asciiTheme="minorHAnsi" w:hAnsiTheme="minorHAnsi" w:cstheme="minorHAnsi"/>
          <w:lang w:val="pl-PL"/>
        </w:rPr>
        <w:t xml:space="preserve"> </w:t>
      </w:r>
      <w:r w:rsidR="006A05DC" w:rsidRPr="0069035E">
        <w:rPr>
          <w:rFonts w:asciiTheme="minorHAnsi" w:hAnsiTheme="minorHAnsi" w:cstheme="minorHAnsi"/>
          <w:lang w:val="pl-PL"/>
        </w:rPr>
        <w:t xml:space="preserve">w sytuacji opisanej w pkt </w:t>
      </w:r>
      <w:r w:rsidR="007F2CF1" w:rsidRPr="0069035E">
        <w:rPr>
          <w:rFonts w:asciiTheme="minorHAnsi" w:hAnsiTheme="minorHAnsi" w:cstheme="minorHAnsi"/>
          <w:lang w:val="pl-PL"/>
        </w:rPr>
        <w:t>4</w:t>
      </w:r>
      <w:r w:rsidR="006A05DC" w:rsidRPr="0069035E">
        <w:rPr>
          <w:rFonts w:asciiTheme="minorHAnsi" w:hAnsiTheme="minorHAnsi" w:cstheme="minorHAnsi"/>
          <w:lang w:val="pl-PL"/>
        </w:rPr>
        <w:t>, k</w:t>
      </w:r>
      <w:r w:rsidR="00D04D29" w:rsidRPr="0069035E">
        <w:rPr>
          <w:rFonts w:asciiTheme="minorHAnsi" w:hAnsiTheme="minorHAnsi" w:cstheme="minorHAnsi"/>
          <w:lang w:val="pl-PL"/>
        </w:rPr>
        <w:t>ażdorazowo dokonuje płatności z </w:t>
      </w:r>
      <w:r w:rsidR="006A05DC" w:rsidRPr="0069035E">
        <w:rPr>
          <w:rFonts w:asciiTheme="minorHAnsi" w:hAnsiTheme="minorHAnsi" w:cstheme="minorHAnsi"/>
          <w:lang w:val="pl-PL"/>
        </w:rPr>
        <w:t>zastosowaniem MPP</w:t>
      </w:r>
      <w:r w:rsidR="00864C3F" w:rsidRPr="0069035E">
        <w:rPr>
          <w:rFonts w:asciiTheme="minorHAnsi" w:hAnsiTheme="minorHAnsi" w:cstheme="minorHAnsi"/>
          <w:lang w:val="pl-PL"/>
        </w:rPr>
        <w:t>, również w sytuacji</w:t>
      </w:r>
      <w:r w:rsidR="00D04D29" w:rsidRPr="0069035E">
        <w:rPr>
          <w:rFonts w:asciiTheme="minorHAnsi" w:hAnsiTheme="minorHAnsi" w:cstheme="minorHAnsi"/>
          <w:lang w:val="pl-PL"/>
        </w:rPr>
        <w:t>,</w:t>
      </w:r>
      <w:r w:rsidR="00864C3F" w:rsidRPr="0069035E">
        <w:rPr>
          <w:rFonts w:asciiTheme="minorHAnsi" w:hAnsiTheme="minorHAnsi" w:cstheme="minorHAnsi"/>
          <w:lang w:val="pl-PL"/>
        </w:rPr>
        <w:t xml:space="preserve"> gdy faktura VAT nie została prawidłowo oznaczona adnotacją o MPP.</w:t>
      </w:r>
      <w:r w:rsidR="006A05DC" w:rsidRPr="0069035E">
        <w:rPr>
          <w:rFonts w:asciiTheme="minorHAnsi" w:hAnsiTheme="minorHAnsi" w:cstheme="minorHAnsi"/>
          <w:lang w:val="pl-PL"/>
        </w:rPr>
        <w:t xml:space="preserve"> </w:t>
      </w:r>
    </w:p>
    <w:p w:rsidR="00AA5704" w:rsidRPr="0069035E" w:rsidRDefault="00AA5704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</w:p>
    <w:p w:rsidR="00A13687" w:rsidRPr="0069035E" w:rsidRDefault="003D0FBC" w:rsidP="00210869">
      <w:pPr>
        <w:spacing w:line="280" w:lineRule="atLeast"/>
        <w:ind w:left="360" w:firstLine="348"/>
        <w:jc w:val="both"/>
        <w:rPr>
          <w:rFonts w:asciiTheme="minorHAnsi" w:hAnsiTheme="minorHAnsi" w:cstheme="minorHAnsi"/>
          <w:b/>
          <w:i/>
          <w:lang w:val="pl-PL"/>
        </w:rPr>
      </w:pPr>
      <w:r w:rsidRPr="0069035E">
        <w:rPr>
          <w:rFonts w:asciiTheme="minorHAnsi" w:hAnsiTheme="minorHAnsi" w:cstheme="minorHAnsi"/>
          <w:b/>
          <w:i/>
          <w:lang w:val="pl-PL"/>
        </w:rPr>
        <w:t>P</w:t>
      </w:r>
      <w:r w:rsidR="00A13687" w:rsidRPr="0069035E">
        <w:rPr>
          <w:rFonts w:asciiTheme="minorHAnsi" w:hAnsiTheme="minorHAnsi" w:cstheme="minorHAnsi"/>
          <w:b/>
          <w:i/>
          <w:lang w:val="pl-PL"/>
        </w:rPr>
        <w:t>rzepisy przejściowe</w:t>
      </w:r>
    </w:p>
    <w:p w:rsidR="00531B51" w:rsidRPr="0069035E" w:rsidRDefault="00891DFF" w:rsidP="00210869">
      <w:pPr>
        <w:pStyle w:val="Akapitzlist"/>
        <w:numPr>
          <w:ilvl w:val="0"/>
          <w:numId w:val="28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</w:t>
      </w:r>
      <w:r w:rsidR="003D0FBC" w:rsidRPr="0069035E">
        <w:rPr>
          <w:rFonts w:asciiTheme="minorHAnsi" w:hAnsiTheme="minorHAnsi" w:cstheme="minorHAnsi"/>
          <w:lang w:val="pl-PL"/>
        </w:rPr>
        <w:t xml:space="preserve"> przypadku </w:t>
      </w:r>
      <w:r w:rsidR="00531B51" w:rsidRPr="0069035E">
        <w:rPr>
          <w:rFonts w:asciiTheme="minorHAnsi" w:hAnsiTheme="minorHAnsi" w:cstheme="minorHAnsi"/>
          <w:lang w:val="pl-PL"/>
        </w:rPr>
        <w:t>dostawy</w:t>
      </w:r>
      <w:r w:rsidR="003D0FBC" w:rsidRPr="0069035E">
        <w:rPr>
          <w:rFonts w:asciiTheme="minorHAnsi" w:hAnsiTheme="minorHAnsi" w:cstheme="minorHAnsi"/>
          <w:lang w:val="pl-PL"/>
        </w:rPr>
        <w:t xml:space="preserve"> przez Gminę towarów lub usług, wymienionych w załączniku nr 11 lub załączniku nr 14 do ustawy </w:t>
      </w:r>
      <w:r w:rsidR="00531B51" w:rsidRPr="0069035E">
        <w:rPr>
          <w:rFonts w:asciiTheme="minorHAnsi" w:hAnsiTheme="minorHAnsi" w:cstheme="minorHAnsi"/>
          <w:lang w:val="pl-PL"/>
        </w:rPr>
        <w:t>o VAT, do których zastosowanie miał mechanizm odwrotnego obciążenia,</w:t>
      </w:r>
      <w:r w:rsidR="003D0FBC" w:rsidRPr="0069035E">
        <w:rPr>
          <w:rFonts w:asciiTheme="minorHAnsi" w:hAnsiTheme="minorHAnsi" w:cstheme="minorHAnsi"/>
          <w:lang w:val="pl-PL"/>
        </w:rPr>
        <w:t xml:space="preserve"> dokonanych: </w:t>
      </w:r>
    </w:p>
    <w:p w:rsidR="00531B51" w:rsidRPr="0069035E" w:rsidRDefault="003D0FBC" w:rsidP="00210869">
      <w:pPr>
        <w:pStyle w:val="Akapitzlist"/>
        <w:numPr>
          <w:ilvl w:val="0"/>
          <w:numId w:val="29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przed dniem 1 listopada 2019 r., dla których obowiązek podatkowy powstał lub faktura została wystawiona po dniu 31 października 2019 r., </w:t>
      </w:r>
    </w:p>
    <w:p w:rsidR="003D0FBC" w:rsidRPr="0069035E" w:rsidRDefault="003D0FBC" w:rsidP="00210869">
      <w:pPr>
        <w:pStyle w:val="Akapitzlist"/>
        <w:numPr>
          <w:ilvl w:val="0"/>
          <w:numId w:val="29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po dniu 31 października 2019 r., dla których faktura z</w:t>
      </w:r>
      <w:r w:rsidR="00D04D29" w:rsidRPr="0069035E">
        <w:rPr>
          <w:rFonts w:asciiTheme="minorHAnsi" w:hAnsiTheme="minorHAnsi" w:cstheme="minorHAnsi"/>
          <w:lang w:val="pl-PL"/>
        </w:rPr>
        <w:t>ostała wystawiona przed dniem 1 </w:t>
      </w:r>
      <w:r w:rsidRPr="0069035E">
        <w:rPr>
          <w:rFonts w:asciiTheme="minorHAnsi" w:hAnsiTheme="minorHAnsi" w:cstheme="minorHAnsi"/>
          <w:lang w:val="pl-PL"/>
        </w:rPr>
        <w:t xml:space="preserve">listopada 2019 r. – stosuje się </w:t>
      </w:r>
      <w:r w:rsidR="00531B51" w:rsidRPr="0069035E">
        <w:rPr>
          <w:rFonts w:asciiTheme="minorHAnsi" w:hAnsiTheme="minorHAnsi" w:cstheme="minorHAnsi"/>
          <w:lang w:val="pl-PL"/>
        </w:rPr>
        <w:t xml:space="preserve">mechanizm odwróconego obciążenia. </w:t>
      </w:r>
    </w:p>
    <w:p w:rsidR="00DD345A" w:rsidRPr="0069035E" w:rsidRDefault="00531B51" w:rsidP="00210869">
      <w:pPr>
        <w:pStyle w:val="Akapitzlist"/>
        <w:numPr>
          <w:ilvl w:val="0"/>
          <w:numId w:val="28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lastRenderedPageBreak/>
        <w:t xml:space="preserve">Zapis pkt 1 stosuje się odpowiednio do towarów i usług wymienionych w załączniku nr 11 lub załączniku nr 14 do ustawy o VAT nabywanych przez Gminę. </w:t>
      </w:r>
    </w:p>
    <w:p w:rsidR="00FB19EA" w:rsidRPr="0069035E" w:rsidRDefault="00FB19EA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lang w:val="pl-PL"/>
        </w:rPr>
      </w:pPr>
    </w:p>
    <w:p w:rsidR="006637E4" w:rsidRPr="0069035E" w:rsidRDefault="006637E4" w:rsidP="00210869">
      <w:pPr>
        <w:pStyle w:val="Akapitzlist"/>
        <w:numPr>
          <w:ilvl w:val="0"/>
          <w:numId w:val="19"/>
        </w:num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Dodatkowe uregulowania w zakresie MPP</w:t>
      </w:r>
    </w:p>
    <w:p w:rsidR="006637E4" w:rsidRPr="0069035E" w:rsidRDefault="006637E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  <w:lang w:val="pl-PL"/>
        </w:rPr>
      </w:pPr>
    </w:p>
    <w:p w:rsidR="006A05DC" w:rsidRPr="0069035E" w:rsidRDefault="00864C3F" w:rsidP="00210869">
      <w:pPr>
        <w:spacing w:line="280" w:lineRule="atLeast"/>
        <w:ind w:left="720"/>
        <w:jc w:val="both"/>
        <w:rPr>
          <w:rFonts w:asciiTheme="minorHAnsi" w:hAnsiTheme="minorHAnsi" w:cstheme="minorHAnsi"/>
          <w:b/>
          <w:i/>
          <w:lang w:val="pl-PL"/>
        </w:rPr>
      </w:pPr>
      <w:r w:rsidRPr="0069035E">
        <w:rPr>
          <w:rFonts w:asciiTheme="minorHAnsi" w:hAnsiTheme="minorHAnsi" w:cstheme="minorHAnsi"/>
          <w:b/>
          <w:i/>
          <w:lang w:val="pl-PL"/>
        </w:rPr>
        <w:t>Kompensata i z</w:t>
      </w:r>
      <w:r w:rsidR="006A05DC" w:rsidRPr="0069035E">
        <w:rPr>
          <w:rFonts w:asciiTheme="minorHAnsi" w:hAnsiTheme="minorHAnsi" w:cstheme="minorHAnsi"/>
          <w:b/>
          <w:i/>
          <w:lang w:val="pl-PL"/>
        </w:rPr>
        <w:t>aliczka</w:t>
      </w:r>
    </w:p>
    <w:p w:rsidR="006A05DC" w:rsidRPr="0069035E" w:rsidRDefault="00864C3F" w:rsidP="00210869">
      <w:pPr>
        <w:pStyle w:val="Akapitzlist"/>
        <w:numPr>
          <w:ilvl w:val="0"/>
          <w:numId w:val="2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Jeżeli cała należność z faktury VAT, dokumentującej nabycie towarów i usług wymien</w:t>
      </w:r>
      <w:r w:rsidR="00D04D29" w:rsidRPr="0069035E">
        <w:rPr>
          <w:rFonts w:asciiTheme="minorHAnsi" w:hAnsiTheme="minorHAnsi" w:cstheme="minorHAnsi"/>
          <w:lang w:val="pl-PL"/>
        </w:rPr>
        <w:t>ionych w </w:t>
      </w:r>
      <w:r w:rsidRPr="0069035E">
        <w:rPr>
          <w:rFonts w:asciiTheme="minorHAnsi" w:hAnsiTheme="minorHAnsi" w:cstheme="minorHAnsi"/>
          <w:lang w:val="pl-PL"/>
        </w:rPr>
        <w:t>załączniku nr 15 objętych MPP</w:t>
      </w:r>
      <w:r w:rsidR="007F2CF1" w:rsidRPr="0069035E">
        <w:rPr>
          <w:rFonts w:asciiTheme="minorHAnsi" w:hAnsiTheme="minorHAnsi" w:cstheme="minorHAnsi"/>
          <w:lang w:val="pl-PL"/>
        </w:rPr>
        <w:t xml:space="preserve"> (o wartości brutto powyżej 15 tys. PLN)</w:t>
      </w:r>
      <w:r w:rsidRPr="0069035E">
        <w:rPr>
          <w:rFonts w:asciiTheme="minorHAnsi" w:hAnsiTheme="minorHAnsi" w:cstheme="minorHAnsi"/>
          <w:lang w:val="pl-PL"/>
        </w:rPr>
        <w:t xml:space="preserve">, zostanie uregulowana w drodze kompensaty – Gmina nie ma obowiązku stosowania MPP. </w:t>
      </w:r>
    </w:p>
    <w:p w:rsidR="00864C3F" w:rsidRPr="0069035E" w:rsidRDefault="00864C3F" w:rsidP="00210869">
      <w:pPr>
        <w:pStyle w:val="Akapitzlist"/>
        <w:numPr>
          <w:ilvl w:val="0"/>
          <w:numId w:val="2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 sytuacji opisanej w pkt 1, jeżeli jedynie część należności zostanie uregulowana </w:t>
      </w:r>
      <w:r w:rsidR="00921DAF">
        <w:rPr>
          <w:rFonts w:asciiTheme="minorHAnsi" w:hAnsiTheme="minorHAnsi" w:cstheme="minorHAnsi"/>
          <w:lang w:val="pl-PL"/>
        </w:rPr>
        <w:br/>
      </w:r>
      <w:r w:rsidRPr="0069035E">
        <w:rPr>
          <w:rFonts w:asciiTheme="minorHAnsi" w:hAnsiTheme="minorHAnsi" w:cstheme="minorHAnsi"/>
          <w:lang w:val="pl-PL"/>
        </w:rPr>
        <w:t xml:space="preserve">w drodze kompensaty, pozostałą do zapłaty część Gmina jest obowiązana uregulować z zastosowaniem MPP. </w:t>
      </w:r>
    </w:p>
    <w:p w:rsidR="00864C3F" w:rsidRPr="0069035E" w:rsidRDefault="008C1048" w:rsidP="00210869">
      <w:pPr>
        <w:pStyle w:val="Akapitzlist"/>
        <w:numPr>
          <w:ilvl w:val="0"/>
          <w:numId w:val="2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Gmina dokonując wpłaty zaliczki </w:t>
      </w:r>
      <w:r w:rsidR="00B209AB" w:rsidRPr="0069035E">
        <w:rPr>
          <w:rFonts w:asciiTheme="minorHAnsi" w:hAnsiTheme="minorHAnsi" w:cstheme="minorHAnsi"/>
          <w:lang w:val="pl-PL"/>
        </w:rPr>
        <w:t xml:space="preserve">stosuje </w:t>
      </w:r>
      <w:r w:rsidRPr="0069035E">
        <w:rPr>
          <w:rFonts w:asciiTheme="minorHAnsi" w:hAnsiTheme="minorHAnsi" w:cstheme="minorHAnsi"/>
          <w:lang w:val="pl-PL"/>
        </w:rPr>
        <w:t xml:space="preserve">MPP. </w:t>
      </w:r>
    </w:p>
    <w:p w:rsidR="008C1048" w:rsidRPr="0069035E" w:rsidRDefault="008C1048" w:rsidP="00210869">
      <w:pPr>
        <w:pStyle w:val="Akapitzlist"/>
        <w:numPr>
          <w:ilvl w:val="0"/>
          <w:numId w:val="2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W komunikacie przelewu zaliczki Gmina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Pr="0069035E">
        <w:rPr>
          <w:rFonts w:asciiTheme="minorHAnsi" w:hAnsiTheme="minorHAnsi" w:cstheme="minorHAnsi"/>
          <w:lang w:val="pl-PL"/>
        </w:rPr>
        <w:t xml:space="preserve"> Jednostka jest zobowiązana w miejscu numeru faktury, w związku z którą dokonywana jest płatność wskazać „zaliczka”. Dodatkowo Gmina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Pr="0069035E">
        <w:rPr>
          <w:rFonts w:asciiTheme="minorHAnsi" w:hAnsiTheme="minorHAnsi" w:cstheme="minorHAnsi"/>
          <w:lang w:val="pl-PL"/>
        </w:rPr>
        <w:t xml:space="preserve"> Jednostka obowiązana jest wskazać inne informacje pozwalające na powiązanie wpłacanej zaliczki z otrzymaną później fakturą VAT dokumentującą dostawę.</w:t>
      </w:r>
    </w:p>
    <w:p w:rsidR="00057E17" w:rsidRPr="0069035E" w:rsidRDefault="00057E17" w:rsidP="00210869">
      <w:pPr>
        <w:pStyle w:val="Akapitzlist"/>
        <w:numPr>
          <w:ilvl w:val="0"/>
          <w:numId w:val="24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Uregulowania wskazane w pkt 4 stosuje się odpowiednio w przypadku otrzymania przez Gminę faktury </w:t>
      </w:r>
      <w:r w:rsidRPr="0069035E">
        <w:rPr>
          <w:rFonts w:asciiTheme="minorHAnsi" w:hAnsiTheme="minorHAnsi" w:cstheme="minorHAnsi"/>
          <w:i/>
          <w:lang w:val="pl-PL"/>
        </w:rPr>
        <w:t>pro forma</w:t>
      </w:r>
      <w:r w:rsidRPr="0069035E">
        <w:rPr>
          <w:rFonts w:asciiTheme="minorHAnsi" w:hAnsiTheme="minorHAnsi" w:cstheme="minorHAnsi"/>
          <w:lang w:val="pl-PL"/>
        </w:rPr>
        <w:t xml:space="preserve"> – w celu dokonania płatności MPP.</w:t>
      </w:r>
    </w:p>
    <w:p w:rsidR="008C1048" w:rsidRPr="0069035E" w:rsidRDefault="008C1048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</w:p>
    <w:p w:rsidR="008C1048" w:rsidRPr="0069035E" w:rsidRDefault="002B2681" w:rsidP="00210869">
      <w:pPr>
        <w:spacing w:line="280" w:lineRule="atLeast"/>
        <w:ind w:left="720"/>
        <w:jc w:val="both"/>
        <w:rPr>
          <w:rFonts w:asciiTheme="minorHAnsi" w:hAnsiTheme="minorHAnsi" w:cstheme="minorHAnsi"/>
          <w:b/>
          <w:i/>
          <w:lang w:val="pl-PL"/>
        </w:rPr>
      </w:pPr>
      <w:r w:rsidRPr="0069035E">
        <w:rPr>
          <w:rFonts w:asciiTheme="minorHAnsi" w:hAnsiTheme="minorHAnsi" w:cstheme="minorHAnsi"/>
          <w:b/>
          <w:i/>
          <w:lang w:val="pl-PL"/>
        </w:rPr>
        <w:t>Płatności zbiorcze z zastosowaniem MPP</w:t>
      </w:r>
    </w:p>
    <w:p w:rsidR="00850A8E" w:rsidRPr="0069035E" w:rsidRDefault="00BA3A08" w:rsidP="00210869">
      <w:pPr>
        <w:pStyle w:val="Akapitzlist"/>
        <w:numPr>
          <w:ilvl w:val="0"/>
          <w:numId w:val="26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Gmina może dokonać jednym komunikatem przelewu zapłaty za kilka faktur VAT jednocześnie. </w:t>
      </w:r>
    </w:p>
    <w:p w:rsidR="002B2681" w:rsidRPr="0069035E" w:rsidRDefault="00BA3A08" w:rsidP="00210869">
      <w:pPr>
        <w:pStyle w:val="Akapitzlist"/>
        <w:numPr>
          <w:ilvl w:val="0"/>
          <w:numId w:val="26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Płatność, o której mowa w pkt 1, obejmować musi </w:t>
      </w:r>
      <w:r w:rsidRPr="0069035E">
        <w:rPr>
          <w:rFonts w:asciiTheme="minorHAnsi" w:hAnsiTheme="minorHAnsi" w:cstheme="minorHAnsi"/>
          <w:b/>
          <w:u w:val="single"/>
          <w:lang w:val="pl-PL"/>
        </w:rPr>
        <w:t>wszystkie</w:t>
      </w:r>
      <w:r w:rsidRPr="0069035E">
        <w:rPr>
          <w:rFonts w:asciiTheme="minorHAnsi" w:hAnsiTheme="minorHAnsi" w:cstheme="minorHAnsi"/>
          <w:lang w:val="pl-PL"/>
        </w:rPr>
        <w:t xml:space="preserve"> faktury VAT otrzymane przez Gminę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Pr="0069035E">
        <w:rPr>
          <w:rFonts w:asciiTheme="minorHAnsi" w:hAnsiTheme="minorHAnsi" w:cstheme="minorHAnsi"/>
          <w:lang w:val="pl-PL"/>
        </w:rPr>
        <w:t xml:space="preserve"> Jednostkę od jednego sprzedawcy w danym </w:t>
      </w:r>
      <w:r w:rsidR="002B2681" w:rsidRPr="0069035E">
        <w:rPr>
          <w:rFonts w:asciiTheme="minorHAnsi" w:hAnsiTheme="minorHAnsi" w:cstheme="minorHAnsi"/>
          <w:lang w:val="pl-PL"/>
        </w:rPr>
        <w:t xml:space="preserve">okresie – bez względu na to czy wszystkie przedmiotowe faktury VAT podlegają obowiązkowemu MPP.  </w:t>
      </w:r>
    </w:p>
    <w:p w:rsidR="00BA3A08" w:rsidRPr="0069035E" w:rsidRDefault="002B2681" w:rsidP="00210869">
      <w:pPr>
        <w:pStyle w:val="Akapitzlist"/>
        <w:numPr>
          <w:ilvl w:val="0"/>
          <w:numId w:val="26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Płatność ta musi zawierać całą</w:t>
      </w:r>
      <w:r w:rsidR="00BA3A08" w:rsidRPr="0069035E">
        <w:rPr>
          <w:rFonts w:asciiTheme="minorHAnsi" w:hAnsiTheme="minorHAnsi" w:cstheme="minorHAnsi"/>
          <w:lang w:val="pl-PL"/>
        </w:rPr>
        <w:t xml:space="preserve"> kwotę VAT wskazaną </w:t>
      </w:r>
      <w:r w:rsidRPr="0069035E">
        <w:rPr>
          <w:rFonts w:asciiTheme="minorHAnsi" w:hAnsiTheme="minorHAnsi" w:cstheme="minorHAnsi"/>
          <w:lang w:val="pl-PL"/>
        </w:rPr>
        <w:t xml:space="preserve">łącznie </w:t>
      </w:r>
      <w:r w:rsidR="00BA3A08" w:rsidRPr="0069035E">
        <w:rPr>
          <w:rFonts w:asciiTheme="minorHAnsi" w:hAnsiTheme="minorHAnsi" w:cstheme="minorHAnsi"/>
          <w:lang w:val="pl-PL"/>
        </w:rPr>
        <w:t>na wszystkic</w:t>
      </w:r>
      <w:r w:rsidR="0055266F" w:rsidRPr="0069035E">
        <w:rPr>
          <w:rFonts w:asciiTheme="minorHAnsi" w:hAnsiTheme="minorHAnsi" w:cstheme="minorHAnsi"/>
          <w:lang w:val="pl-PL"/>
        </w:rPr>
        <w:t xml:space="preserve">h, otrzymanych przez Gminę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="0055266F" w:rsidRPr="0069035E">
        <w:rPr>
          <w:rFonts w:asciiTheme="minorHAnsi" w:hAnsiTheme="minorHAnsi" w:cstheme="minorHAnsi"/>
          <w:lang w:val="pl-PL"/>
        </w:rPr>
        <w:t xml:space="preserve"> Jednostkę </w:t>
      </w:r>
      <w:r w:rsidR="00BA3A08" w:rsidRPr="0069035E">
        <w:rPr>
          <w:rFonts w:asciiTheme="minorHAnsi" w:hAnsiTheme="minorHAnsi" w:cstheme="minorHAnsi"/>
          <w:lang w:val="pl-PL"/>
        </w:rPr>
        <w:t>fakturach VAT</w:t>
      </w:r>
      <w:r w:rsidRPr="0069035E">
        <w:rPr>
          <w:rFonts w:asciiTheme="minorHAnsi" w:hAnsiTheme="minorHAnsi" w:cstheme="minorHAnsi"/>
          <w:lang w:val="pl-PL"/>
        </w:rPr>
        <w:t xml:space="preserve">. </w:t>
      </w:r>
    </w:p>
    <w:p w:rsidR="00BA3A08" w:rsidRPr="0069035E" w:rsidRDefault="00BA3A08" w:rsidP="00210869">
      <w:pPr>
        <w:pStyle w:val="Akapitzlist"/>
        <w:numPr>
          <w:ilvl w:val="0"/>
          <w:numId w:val="26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 xml:space="preserve">Okres, o którym mowa w pkt 2, nie może być </w:t>
      </w:r>
      <w:r w:rsidR="00D04D29" w:rsidRPr="0069035E">
        <w:rPr>
          <w:rFonts w:asciiTheme="minorHAnsi" w:hAnsiTheme="minorHAnsi" w:cstheme="minorHAnsi"/>
          <w:lang w:val="pl-PL"/>
        </w:rPr>
        <w:t>krótszy niż jeden dzień oraz</w:t>
      </w:r>
      <w:r w:rsidRPr="0069035E">
        <w:rPr>
          <w:rFonts w:asciiTheme="minorHAnsi" w:hAnsiTheme="minorHAnsi" w:cstheme="minorHAnsi"/>
          <w:lang w:val="pl-PL"/>
        </w:rPr>
        <w:t xml:space="preserve"> dłuższy niż miesiąc kalendarzowy. </w:t>
      </w:r>
    </w:p>
    <w:p w:rsidR="002B2681" w:rsidRPr="0069035E" w:rsidRDefault="005127E7" w:rsidP="00210869">
      <w:pPr>
        <w:pStyle w:val="Akapitzlist"/>
        <w:numPr>
          <w:ilvl w:val="0"/>
          <w:numId w:val="26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W komunikaci</w:t>
      </w:r>
      <w:r w:rsidR="002B2681" w:rsidRPr="0069035E">
        <w:rPr>
          <w:rFonts w:asciiTheme="minorHAnsi" w:hAnsiTheme="minorHAnsi" w:cstheme="minorHAnsi"/>
          <w:lang w:val="pl-PL"/>
        </w:rPr>
        <w:t xml:space="preserve">e przelewu Gmina </w:t>
      </w:r>
      <w:r w:rsidR="003C537F" w:rsidRPr="0069035E">
        <w:rPr>
          <w:rFonts w:asciiTheme="minorHAnsi" w:hAnsiTheme="minorHAnsi" w:cstheme="minorHAnsi"/>
          <w:lang w:val="pl-PL"/>
        </w:rPr>
        <w:t>lub</w:t>
      </w:r>
      <w:r w:rsidR="002B2681" w:rsidRPr="0069035E">
        <w:rPr>
          <w:rFonts w:asciiTheme="minorHAnsi" w:hAnsiTheme="minorHAnsi" w:cstheme="minorHAnsi"/>
          <w:lang w:val="pl-PL"/>
        </w:rPr>
        <w:t xml:space="preserve"> jednostka zamiast numeru faktury VAT wskazuje okres</w:t>
      </w:r>
      <w:r w:rsidR="00D04D29" w:rsidRPr="0069035E">
        <w:rPr>
          <w:rFonts w:asciiTheme="minorHAnsi" w:hAnsiTheme="minorHAnsi" w:cstheme="minorHAnsi"/>
          <w:lang w:val="pl-PL"/>
        </w:rPr>
        <w:t>,</w:t>
      </w:r>
      <w:r w:rsidR="002B2681" w:rsidRPr="0069035E">
        <w:rPr>
          <w:rFonts w:asciiTheme="minorHAnsi" w:hAnsiTheme="minorHAnsi" w:cstheme="minorHAnsi"/>
          <w:lang w:val="pl-PL"/>
        </w:rPr>
        <w:t xml:space="preserve"> za jaki płatność jest dokonywana. </w:t>
      </w:r>
    </w:p>
    <w:p w:rsidR="001A3F5D" w:rsidRPr="0069035E" w:rsidRDefault="001A3F5D" w:rsidP="00210869">
      <w:pPr>
        <w:spacing w:line="280" w:lineRule="atLeast"/>
        <w:ind w:left="360"/>
        <w:jc w:val="both"/>
        <w:rPr>
          <w:rFonts w:asciiTheme="minorHAnsi" w:hAnsiTheme="minorHAnsi" w:cstheme="minorHAnsi"/>
          <w:lang w:val="pl-PL"/>
        </w:rPr>
      </w:pPr>
    </w:p>
    <w:p w:rsidR="00FB19EA" w:rsidRPr="0069035E" w:rsidRDefault="00FB19EA" w:rsidP="00210869">
      <w:pPr>
        <w:pStyle w:val="Akapitzlist"/>
        <w:numPr>
          <w:ilvl w:val="0"/>
          <w:numId w:val="19"/>
        </w:numPr>
        <w:spacing w:line="280" w:lineRule="atLeast"/>
        <w:jc w:val="both"/>
        <w:rPr>
          <w:rFonts w:asciiTheme="minorHAnsi" w:hAnsiTheme="minorHAnsi" w:cstheme="minorHAnsi"/>
          <w:b/>
          <w:lang w:val="pl-PL"/>
        </w:rPr>
      </w:pPr>
      <w:r w:rsidRPr="0069035E">
        <w:rPr>
          <w:rFonts w:asciiTheme="minorHAnsi" w:hAnsiTheme="minorHAnsi" w:cstheme="minorHAnsi"/>
          <w:b/>
          <w:lang w:val="pl-PL"/>
        </w:rPr>
        <w:t>Likwidacja mechanizmu odwrotnego obciążenia</w:t>
      </w:r>
    </w:p>
    <w:p w:rsidR="001A3F5D" w:rsidRPr="0069035E" w:rsidRDefault="00FB19EA" w:rsidP="00210869">
      <w:pPr>
        <w:pStyle w:val="Akapitzlist"/>
        <w:numPr>
          <w:ilvl w:val="0"/>
          <w:numId w:val="3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Z uwagi na wprowadzenie nowych zasad dotyczących MPP oraz uchyleniem przepisów dotyczących mechanizmu odwróconego obciążenia (w tym załąc</w:t>
      </w:r>
      <w:r w:rsidR="00B9005F" w:rsidRPr="0069035E">
        <w:rPr>
          <w:rFonts w:asciiTheme="minorHAnsi" w:hAnsiTheme="minorHAnsi" w:cstheme="minorHAnsi"/>
          <w:lang w:val="pl-PL"/>
        </w:rPr>
        <w:t xml:space="preserve">zników 11 oraz </w:t>
      </w:r>
      <w:r w:rsidR="00510B53" w:rsidRPr="0069035E">
        <w:rPr>
          <w:rFonts w:asciiTheme="minorHAnsi" w:hAnsiTheme="minorHAnsi" w:cstheme="minorHAnsi"/>
          <w:lang w:val="pl-PL"/>
        </w:rPr>
        <w:t>14 ustawy o </w:t>
      </w:r>
      <w:r w:rsidR="00B9005F" w:rsidRPr="0069035E">
        <w:rPr>
          <w:rFonts w:asciiTheme="minorHAnsi" w:hAnsiTheme="minorHAnsi" w:cstheme="minorHAnsi"/>
          <w:lang w:val="pl-PL"/>
        </w:rPr>
        <w:t xml:space="preserve">VAT), od dnia 1 listopada 2019 r. nie stosuje się rozliczeń VAT z uwzględnieniem mechanizmu odwrotnego obciążenia. </w:t>
      </w:r>
    </w:p>
    <w:p w:rsidR="00834C80" w:rsidRPr="0069035E" w:rsidRDefault="00B9005F" w:rsidP="00210869">
      <w:pPr>
        <w:pStyle w:val="Akapitzlist"/>
        <w:numPr>
          <w:ilvl w:val="0"/>
          <w:numId w:val="31"/>
        </w:numPr>
        <w:spacing w:line="280" w:lineRule="atLeast"/>
        <w:jc w:val="both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Mechanizmu odwróconego obciążenia nie stosuje si</w:t>
      </w:r>
      <w:r w:rsidR="00510B53" w:rsidRPr="0069035E">
        <w:rPr>
          <w:rFonts w:asciiTheme="minorHAnsi" w:hAnsiTheme="minorHAnsi" w:cstheme="minorHAnsi"/>
          <w:lang w:val="pl-PL"/>
        </w:rPr>
        <w:t>ę od dnia 1 listopada 2019 r. z </w:t>
      </w:r>
      <w:r w:rsidRPr="0069035E">
        <w:rPr>
          <w:rFonts w:asciiTheme="minorHAnsi" w:hAnsiTheme="minorHAnsi" w:cstheme="minorHAnsi"/>
          <w:lang w:val="pl-PL"/>
        </w:rPr>
        <w:t xml:space="preserve">zastrzeżeniem zasad, o których mowa w pkt C „Przepisy przejściowe”. </w:t>
      </w:r>
    </w:p>
    <w:p w:rsidR="000036E4" w:rsidRPr="0069035E" w:rsidRDefault="000036E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</w:rPr>
      </w:pPr>
    </w:p>
    <w:p w:rsidR="000036E4" w:rsidRPr="0069035E" w:rsidRDefault="000036E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</w:rPr>
      </w:pPr>
    </w:p>
    <w:p w:rsidR="000036E4" w:rsidRPr="0069035E" w:rsidRDefault="000036E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</w:rPr>
      </w:pPr>
    </w:p>
    <w:p w:rsidR="000036E4" w:rsidRPr="0069035E" w:rsidRDefault="000036E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</w:rPr>
      </w:pPr>
    </w:p>
    <w:p w:rsidR="000036E4" w:rsidRPr="0069035E" w:rsidRDefault="000036E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</w:rPr>
      </w:pPr>
    </w:p>
    <w:p w:rsidR="000036E4" w:rsidRPr="0069035E" w:rsidRDefault="000036E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</w:rPr>
      </w:pPr>
    </w:p>
    <w:p w:rsidR="000036E4" w:rsidRPr="0069035E" w:rsidRDefault="000036E4" w:rsidP="00210869">
      <w:pPr>
        <w:pStyle w:val="Akapitzlist"/>
        <w:spacing w:line="280" w:lineRule="atLeast"/>
        <w:jc w:val="both"/>
        <w:rPr>
          <w:rFonts w:asciiTheme="minorHAnsi" w:hAnsiTheme="minorHAnsi" w:cstheme="minorHAnsi"/>
        </w:rPr>
      </w:pPr>
    </w:p>
    <w:p w:rsidR="00204FD0" w:rsidRPr="0069035E" w:rsidRDefault="00204FD0" w:rsidP="00204FD0">
      <w:pPr>
        <w:spacing w:line="276" w:lineRule="auto"/>
        <w:ind w:left="5246" w:firstLine="708"/>
        <w:jc w:val="right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lastRenderedPageBreak/>
        <w:t>Załącznik nr 2</w:t>
      </w:r>
      <w:r w:rsidRPr="0069035E">
        <w:rPr>
          <w:rFonts w:asciiTheme="minorHAnsi" w:hAnsiTheme="minorHAnsi" w:cstheme="minorHAnsi"/>
          <w:lang w:val="pl-PL"/>
        </w:rPr>
        <w:t xml:space="preserve"> </w:t>
      </w:r>
    </w:p>
    <w:p w:rsidR="00204FD0" w:rsidRPr="0069035E" w:rsidRDefault="00204FD0" w:rsidP="00204FD0">
      <w:pPr>
        <w:spacing w:line="276" w:lineRule="auto"/>
        <w:ind w:firstLine="5954"/>
        <w:jc w:val="right"/>
        <w:rPr>
          <w:rFonts w:asciiTheme="minorHAnsi" w:hAnsiTheme="minorHAnsi" w:cstheme="minorHAnsi"/>
          <w:lang w:val="pl-PL"/>
        </w:rPr>
      </w:pPr>
      <w:r w:rsidRPr="0069035E">
        <w:rPr>
          <w:rFonts w:asciiTheme="minorHAnsi" w:hAnsiTheme="minorHAnsi" w:cstheme="minorHAnsi"/>
          <w:lang w:val="pl-PL"/>
        </w:rPr>
        <w:t>do Zarządzenia nr</w:t>
      </w:r>
      <w:r>
        <w:rPr>
          <w:rFonts w:asciiTheme="minorHAnsi" w:hAnsiTheme="minorHAnsi" w:cstheme="minorHAnsi"/>
          <w:lang w:val="pl-PL"/>
        </w:rPr>
        <w:t xml:space="preserve"> 70/2019</w:t>
      </w:r>
      <w:r w:rsidRPr="0069035E">
        <w:rPr>
          <w:rFonts w:asciiTheme="minorHAnsi" w:hAnsiTheme="minorHAnsi" w:cstheme="minorHAnsi"/>
          <w:lang w:val="pl-PL"/>
        </w:rPr>
        <w:t xml:space="preserve"> </w:t>
      </w:r>
    </w:p>
    <w:p w:rsidR="00204FD0" w:rsidRPr="0069035E" w:rsidRDefault="00204FD0" w:rsidP="00204FD0">
      <w:pPr>
        <w:spacing w:line="276" w:lineRule="auto"/>
        <w:ind w:firstLine="5954"/>
        <w:jc w:val="right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Wójta Gminy Krzęcin</w:t>
      </w:r>
    </w:p>
    <w:p w:rsidR="000036E4" w:rsidRPr="0069035E" w:rsidRDefault="00204FD0" w:rsidP="00204FD0">
      <w:pPr>
        <w:suppressAutoHyphens w:val="0"/>
        <w:spacing w:line="276" w:lineRule="auto"/>
        <w:ind w:left="4956" w:firstLine="708"/>
        <w:jc w:val="right"/>
        <w:rPr>
          <w:rFonts w:asciiTheme="minorHAnsi" w:hAnsiTheme="minorHAnsi" w:cstheme="minorHAnsi"/>
          <w:b/>
          <w:bCs/>
          <w:color w:val="000000"/>
          <w:lang w:val="pl-PL" w:eastAsia="pl-PL"/>
        </w:rPr>
      </w:pPr>
      <w:r w:rsidRPr="0069035E">
        <w:rPr>
          <w:rFonts w:asciiTheme="minorHAnsi" w:hAnsiTheme="minorHAnsi" w:cstheme="minorHAnsi"/>
          <w:lang w:val="pl-PL"/>
        </w:rPr>
        <w:t xml:space="preserve">z dnia </w:t>
      </w:r>
      <w:r>
        <w:rPr>
          <w:rFonts w:asciiTheme="minorHAnsi" w:hAnsiTheme="minorHAnsi" w:cstheme="minorHAnsi"/>
          <w:lang w:val="pl-PL"/>
        </w:rPr>
        <w:t>22 listopada 2019 roku</w:t>
      </w:r>
      <w:r w:rsidR="000036E4" w:rsidRPr="0069035E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</w:p>
    <w:p w:rsidR="000036E4" w:rsidRPr="0069035E" w:rsidRDefault="000036E4" w:rsidP="00210869">
      <w:pPr>
        <w:suppressAutoHyphens w:val="0"/>
        <w:spacing w:line="240" w:lineRule="atLeast"/>
        <w:jc w:val="both"/>
        <w:rPr>
          <w:rFonts w:asciiTheme="minorHAnsi" w:hAnsiTheme="minorHAnsi" w:cstheme="minorHAnsi"/>
          <w:color w:val="000000"/>
          <w:lang w:val="pl-PL" w:eastAsia="pl-PL"/>
        </w:rPr>
      </w:pPr>
      <w:r w:rsidRPr="0069035E">
        <w:rPr>
          <w:rFonts w:asciiTheme="minorHAnsi" w:hAnsiTheme="minorHAnsi" w:cstheme="minorHAnsi"/>
          <w:color w:val="000000"/>
          <w:lang w:val="pl-PL" w:eastAsia="pl-PL"/>
        </w:rPr>
        <w:t>Załącznik nr 15 ustawy o VAT</w:t>
      </w:r>
    </w:p>
    <w:p w:rsidR="000036E4" w:rsidRPr="0069035E" w:rsidRDefault="000036E4" w:rsidP="00210869">
      <w:pPr>
        <w:suppressAutoHyphens w:val="0"/>
        <w:spacing w:line="240" w:lineRule="atLeast"/>
        <w:jc w:val="both"/>
        <w:rPr>
          <w:rFonts w:asciiTheme="minorHAnsi" w:hAnsiTheme="minorHAnsi" w:cstheme="minorHAnsi"/>
          <w:color w:val="000000"/>
          <w:lang w:val="pl-PL" w:eastAsia="pl-PL"/>
        </w:rPr>
      </w:pPr>
      <w:r w:rsidRPr="0069035E">
        <w:rPr>
          <w:rFonts w:asciiTheme="minorHAnsi" w:hAnsiTheme="minorHAnsi" w:cstheme="minorHAnsi"/>
          <w:color w:val="000000"/>
          <w:lang w:val="pl-PL" w:eastAsia="pl-PL"/>
        </w:rPr>
        <w:t> </w:t>
      </w:r>
    </w:p>
    <w:tbl>
      <w:tblPr>
        <w:tblW w:w="8911" w:type="dxa"/>
        <w:tblInd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"/>
        <w:gridCol w:w="1701"/>
        <w:gridCol w:w="6379"/>
      </w:tblGrid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Poz.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Symbol PKWiU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Nazwa towaru (grupy towarów)/nazwa usługi (grupy usług)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05.10.10.0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Węgiel kamienny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05.20.10.0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Węgiel brunatny (lignit)</w:t>
            </w:r>
          </w:p>
        </w:tc>
      </w:tr>
      <w:tr w:rsidR="000036E4" w:rsidRPr="0069035E" w:rsidTr="000036E4">
        <w:trPr>
          <w:trHeight w:val="70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10.4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Oleje i tłuszcze zwierzęce i roślinne - wyłącznie olej z rzepaku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19.10.10.0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Koks i półkoks z węgla kamiennego i brunatnego (lignitu) lub torfu; węgiel retortowy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19.20.11.0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Brykiety i podobne paliwa stałe z węgla kamiennego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19.20.12.0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Brykiety i podobne paliwa stałe z węgla brunatnego (lignitu)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20.59.12.0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Emulsje do uczulania powierzchni do stosowania w fotografice; preparaty chemiczne do stosowania w fotografice, gdzie indziej niesklasyfikowane -</w:t>
            </w:r>
            <w:r w:rsidRPr="0069035E">
              <w:rPr>
                <w:rFonts w:asciiTheme="minorHAnsi" w:hAnsiTheme="minorHAnsi" w:cstheme="minorHAnsi"/>
                <w:b/>
                <w:bCs/>
                <w:shd w:val="clear" w:color="auto" w:fill="FFFFFF"/>
                <w:lang w:val="pl-PL" w:eastAsia="pl-PL"/>
              </w:rPr>
              <w:t> </w:t>
            </w:r>
            <w:r w:rsidRPr="0069035E">
              <w:rPr>
                <w:rFonts w:asciiTheme="minorHAnsi" w:hAnsiTheme="minorHAnsi" w:cstheme="minorHAnsi"/>
                <w:shd w:val="clear" w:color="auto" w:fill="FFFFFF"/>
                <w:lang w:val="pl-PL" w:eastAsia="pl-PL"/>
              </w:rPr>
              <w:t>wyłącznie tonery bez głowicy drukującej do drukarek do maszyn do automatycznego przetwarzania danych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20.59.30.0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Atrament do pisania, tusz kreślarski i pozostałe atramenty i tusze - wyłącznie kasety z tuszem bez głowicy do drukarek do maszyn do automatycznego przetwarzania danych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22.21.30.0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Płyty, arkusze, folie, taśmy i pasy z tworzyw sztucznych, niewzmocnionych, nielaminowanych ani niepołączonych z innymi materiałami - wyłącznie folia typu stretch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Żelazostopy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24.10.14.0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Granulki i proszek z surówki, surówki zwierciadlistej lub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24.10.31.0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 na gorąco, o szerokości &gt;= 600 mm,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24.10.32.0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 na gorąco, o szerokości &lt; 600 mm,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24.10.35.0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 na gorąco, o szerokości &gt;= 600 mm, z pozostałej stali stopowej, z wyłączeniem wyrobów ze stali krzemowej elektrotechnicznej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24.10.36.0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 na gorąco, o szerokości &lt; 600 mm, z pozostałej stali stopowej z wyłączeniem wyrobów ze stali krzemowej elektrotechnicznej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24.10.41.0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 na zimno, o szerokości &gt;= 600 mm,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24.10.43.0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 na zimno, o szerokości &gt;= 600 mm, z pozostałej stali stopowej, z wyłączeniem wyrobów ze stali krzemowej elektrotechnicznej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24.10.51.0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walcowane, o szerokości &gt;= 600 mm, ze stali niestopowej, platerowane, powlekane lub pokrywane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24.10.52.0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walcowane, o szerokości &gt;= 600 mm, z pozostałej stali stopowej, platerowane, powlekane lub pokrywane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lastRenderedPageBreak/>
              <w:t>20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24.10.61.0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Pręty walcowane na gorąco, w nieregularnie zwijanych kręgach,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24.10.62.0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pręty ze stali, nieobrobione więcej niż kute, na gorąco walcowane, ciągnione lub wyciskane, włączając te, które po walcowaniu zostały skręcone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24.10.65.0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Pręty walcowane na gorąco, w nieregularnie zwijanych kręgach, z pozostałej stali 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24.10.66.0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pręty z pozostałej stali stopowej, nieobrobione więcej niż kute, na gorąco walcowane, ciągnione lub wyciskane, włączając te, które po walcowaniu zostały skręcone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24.10.71.0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Kształtowniki otwarte, nieobrobione więcej niż walcowane na gorąco, ciągnione na gorąco lub wyciskane,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24.10.73.0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Kształtowniki otwarte, nieobrobione więcej niż walcowane na gorąco, ciągnione na gorąco lub wyciskane, z pozostałej stali 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24.20.11.0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Rury przewodowe w rodzaju stosowanych do rurociągów ropy naftowej lub gazu, bez szwu,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24.20.12.0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Rury okładzinowe, przewody rurowe i rury płuczkowe, w rodzaju stosowanych do wierceń ropy naftowej lub gazu, bez szwu,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24.20.13.0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rury i przewody rurowe, o okrągłym przekroju poprzecznym, bez szwu,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24.20.31.0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Rury przewodowe w rodzaju stosowanych do rurociągów ropy naftowej lub gazu, spawane, o średnicy zewnętrznej &lt;= 406,4 mm,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24.20.33.0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rury i przewody rurowe, o okrągłym przekroju poprzecznym, spawane, o średnicy zewnętrznej &lt;= 406,4 mm,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24.20.34.0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Rury i przewody rurowe, o przekroju poprzecznym innym niż okrągły, spawane, o średnicy zewnętrznej &lt;= 406,4 mm,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24.20.40.0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Łączniki rur lub przewodów rurowych inne niż odlewane,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24.31.10.0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Pręty ciągnione na zimno oraz kątowniki, kształtowniki i profile,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24.31.20.0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Pręty ciągnione na zimno oraz kątowniki, kształtowniki i profile, z pozostałej stali 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24.32.10.0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 na zimno, ze stali, o szerokości &lt; 600 mm, niepokrywane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24.32.20.0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Wyroby płaskie walcowane na zimno, ze stali, o szerokości &lt; 600 mm, platerowane, powlekane lub pokrywane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24.33.11.0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Kształtowniki otwarte, formowane lub profilowane na zimno,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24.33.20.0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Arkusze żeberkowane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24.34.11.0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Drut ciągniony na zimno, ze stali niestopowej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24.41.10.0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Srebro nieobrobione plastycznie lub w postaci półproduktu, lub w postaci proszku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lastRenderedPageBreak/>
              <w:t>41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24.41.20.0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Złoto nieobrobione plastycznie lub w postaci półproduktu, lub w postaci proszku, z wyłączeniem złota inwestycyjnego w rozumieniu art. 121 ustawy, z zastrzeżeniem poz. 43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24.41.30.0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Platyna nieobrobiona plastycznie lub w postaci półproduktu, lub w postaci proszku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bez względu na symbol PKWiU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Złoto inwestycyjne w rozumieniu art. 121 ustawy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24.41.40.0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Metale nieszlachetne lub srebro, platerowane złotem, nieobrobione inaczej niż do stanu półproduktu - wyłącznie srebro, platerowane złotem, nieobrobione inaczej niż do stanu półproduktu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24.41.50.0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Metale nieszlachetne platerowane srebrem oraz metale nieszlachetne, srebro lub złoto, platerowane platyną, nieobrobione inaczej niż do stanu półproduktu - wyłącznie złoto i srebro, platerowane platyną, nieobrobione inaczej niż do stanu półproduktu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24.42.11.0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Aluminium nieobrobione plastycznie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24.43.11.0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Ołów nieobrobiony plastycznie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24.43.12.0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Cynk nieobrobiony plastycznie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24.43.13.0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Cyna nieobrobiona plastycznie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24.44.12.0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Miedź nierafinowana; anody miedziane do rafinacji elektrolitycznej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24.44.13.0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Miedź rafinowana i stopy miedzi, nieobrobione plastycznie; stopy wstępne miedzi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24.44.21.0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Proszki i płatki z miedzi i jej stopów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24.44.22.0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Płaskowniki, pręty, kształtowniki i walcówka, z miedzi i jej stopów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24.44.23.0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Druty z miedzi i jej stopów</w:t>
            </w:r>
          </w:p>
        </w:tc>
      </w:tr>
      <w:tr w:rsidR="000036E4" w:rsidRPr="0069035E" w:rsidTr="000036E4">
        <w:trPr>
          <w:trHeight w:val="212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24.45.11.0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Nikiel nieobrobiony plastycznie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24.45.30.0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metale nieżelazne i wyroby z nich; cermetale; popiół i pozostałości zawierające metale i związki metali - wyłącznie odpady i złom metali nieszlachetnych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25.11.23.0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konstrukcje i ich części; płyty, pręty, kątowniki, kształtowniki itp. z żeliwa, stali lub aluminium -</w:t>
            </w:r>
            <w:r w:rsidRPr="0069035E">
              <w:rPr>
                <w:rFonts w:asciiTheme="minorHAnsi" w:hAnsiTheme="minorHAnsi" w:cstheme="minorHAnsi"/>
                <w:b/>
                <w:bCs/>
                <w:lang w:val="pl-PL" w:eastAsia="pl-PL"/>
              </w:rPr>
              <w:t> </w:t>
            </w:r>
            <w:r w:rsidRPr="0069035E">
              <w:rPr>
                <w:rFonts w:asciiTheme="minorHAnsi" w:hAnsiTheme="minorHAnsi" w:cstheme="minorHAnsi"/>
                <w:lang w:val="pl-PL" w:eastAsia="pl-PL"/>
              </w:rPr>
              <w:t>wyłącznie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25.93.13.0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Tkaniny, kraty, siatki i ogrodzenia z drutu z żeliwa, stali lub miedzi; siatka rozciągana z żeliwa, stali lub miedzi -</w:t>
            </w:r>
            <w:r w:rsidRPr="0069035E">
              <w:rPr>
                <w:rFonts w:asciiTheme="minorHAnsi" w:hAnsiTheme="minorHAnsi" w:cstheme="minorHAnsi"/>
                <w:b/>
                <w:bCs/>
                <w:lang w:val="pl-PL" w:eastAsia="pl-PL"/>
              </w:rPr>
              <w:t> </w:t>
            </w:r>
            <w:r w:rsidRPr="0069035E">
              <w:rPr>
                <w:rFonts w:asciiTheme="minorHAnsi" w:hAnsiTheme="minorHAnsi" w:cstheme="minorHAnsi"/>
                <w:lang w:val="pl-PL" w:eastAsia="pl-PL"/>
              </w:rPr>
              <w:t>wyłącznie ze stali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59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26.11.30.0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Elektroniczne układy scalone - wyłącznie procesory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26.20.1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Komputery i pozostałe maszyny do automatycznego przetwarzania danych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26.20.21.0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Jednostki pamięci -</w:t>
            </w:r>
            <w:r w:rsidRPr="0069035E">
              <w:rPr>
                <w:rFonts w:asciiTheme="minorHAnsi" w:hAnsiTheme="minorHAnsi" w:cstheme="minorHAnsi"/>
                <w:b/>
                <w:bCs/>
                <w:lang w:val="pl-PL" w:eastAsia="pl-PL"/>
              </w:rPr>
              <w:t> </w:t>
            </w:r>
            <w:r w:rsidRPr="0069035E">
              <w:rPr>
                <w:rFonts w:asciiTheme="minorHAnsi" w:hAnsiTheme="minorHAnsi" w:cstheme="minorHAnsi"/>
                <w:lang w:val="pl-PL" w:eastAsia="pl-PL"/>
              </w:rPr>
              <w:t>wyłącznie dyski twarde</w:t>
            </w:r>
            <w:r w:rsidRPr="0069035E">
              <w:rPr>
                <w:rFonts w:asciiTheme="minorHAnsi" w:hAnsiTheme="minorHAnsi" w:cstheme="minorHAnsi"/>
                <w:b/>
                <w:bCs/>
                <w:lang w:val="pl-PL" w:eastAsia="pl-PL"/>
              </w:rPr>
              <w:t> </w:t>
            </w:r>
            <w:r w:rsidRPr="0069035E">
              <w:rPr>
                <w:rFonts w:asciiTheme="minorHAnsi" w:hAnsiTheme="minorHAnsi" w:cstheme="minorHAnsi"/>
                <w:lang w:val="pl-PL" w:eastAsia="pl-PL"/>
              </w:rPr>
              <w:t>(HDD)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26.20.22.0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Półprzewodnikowe urządzenia pamięci trwałej -</w:t>
            </w:r>
            <w:r w:rsidRPr="0069035E">
              <w:rPr>
                <w:rFonts w:asciiTheme="minorHAnsi" w:hAnsiTheme="minorHAnsi" w:cstheme="minorHAnsi"/>
                <w:b/>
                <w:bCs/>
                <w:lang w:val="pl-PL" w:eastAsia="pl-PL"/>
              </w:rPr>
              <w:t> </w:t>
            </w:r>
            <w:r w:rsidRPr="0069035E">
              <w:rPr>
                <w:rFonts w:asciiTheme="minorHAnsi" w:hAnsiTheme="minorHAnsi" w:cstheme="minorHAnsi"/>
                <w:lang w:val="pl-PL" w:eastAsia="pl-PL"/>
              </w:rPr>
              <w:t>wyłącznie dyski SSD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26.30.22.0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Telefony dla sieci komórkowych lub dla innych sieci bezprzewodowych - wyłącznie telefony komórkowe, w tym smartfony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lastRenderedPageBreak/>
              <w:t>64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26.40.20.0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Odbiorniki telewizyjne, nawet zawierające odbiorniki radiowe lub aparaturę do zapisu lub odtwarzania dźwięku lub obrazu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26.40.60.0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Konsole do gier wideo (w rodzaju stosowanych z odbiornikiem telewizyjnym lub samodzielnym ekranem) i pozostałe urządzenia do gier zręcznościowych lub hazardowych z elektronicznym wyświetlaczem - z wyłączeniem części i akcesoriów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 26.70.13.0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Aparaty fotograficzne cyfrowe i kamery cyfrowe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27.20.2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Akumulatory elektryczne i ich części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28.11.41.0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Części do silników spalinowych wewnętrznego spalania, o zapłonie iskrowym, z wyłączeniem części do silników lotniczych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69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28.23.26.0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Części i akcesoria do fotokopiarek</w:t>
            </w:r>
            <w:r w:rsidRPr="0069035E">
              <w:rPr>
                <w:rFonts w:asciiTheme="minorHAnsi" w:hAnsiTheme="minorHAnsi" w:cstheme="minorHAnsi"/>
                <w:b/>
                <w:bCs/>
                <w:lang w:val="pl-PL" w:eastAsia="pl-PL"/>
              </w:rPr>
              <w:t> - </w:t>
            </w:r>
            <w:r w:rsidRPr="0069035E">
              <w:rPr>
                <w:rFonts w:asciiTheme="minorHAnsi" w:hAnsiTheme="minorHAnsi" w:cstheme="minorHAnsi"/>
                <w:lang w:val="pl-PL" w:eastAsia="pl-PL"/>
              </w:rPr>
              <w:t>wyłącznie kasety z tuszem i głowicą drukującą do drukarek do maszyn do automatycznego przetwarzania danych, tonery z głowicą drukującą do drukarek do maszyn do automatycznego przetwarzania danych</w:t>
            </w:r>
          </w:p>
        </w:tc>
      </w:tr>
      <w:tr w:rsidR="000036E4" w:rsidRPr="0069035E" w:rsidTr="000036E4">
        <w:trPr>
          <w:trHeight w:val="312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  29.31.10.0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Wiązki przewodów zapłonowych i innych przewodów, w rodzaju stosowanych w pojazdach samochodowych, statkach powietrznych lub pływających – wyłącznie wiązki przewodów zapłonowych i innych przewodów, w rodzaju stosowanych w pojazdach samochodowych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29.31.21.0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Świece zapłonowe; iskrowniki; prądnice iskrownikowe; magnetyczne koła zamachowe; rozdzielacze; cewki zapłonowe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29.31.22.0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Silniki rozrusznikowe oraz rozruszniki pełniące rolę prądnic; pozostałe prądnice i pozostałe rodzaje wyposażenia do silników spalinowych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29.31.23.0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Sprzęt sygnalizacyjny elektryczny, wycieraczki do szyb, urządzenia zapobiegające zamarzaniu lub potnieniu szyb, w rodzaju stosowanych w pojazdach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29.31.30.0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Części pozostałego sprzętu i wyposażenia elektrycznego do pojazdów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29.32.20.0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Pasy bezpieczeństwa, poduszki powietrzne oraz części i akcesoria nadwozi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29.32.30.0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Części i akcesoria do pojazdów silnikowych (z wyłączeniem motocykli), gdzie indziej niesklasyfikowane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30.91.20.0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Części i akcesoria do motocykli i przyczep motocyklowych bocznych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32.12.13.0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Biżuteria i jej części oraz pozostałe wyroby jubilerskie i ich części, ze złota i srebra lub platerowane metalem szlachetnym - wyłącznie części biżuterii i części pozostałych wyrobów jubilerskich ze złota, srebra i platyny, tj. niewykończone lub niekompletne wyroby jubilerskie i wyraźne części biżuterii, w tym pokrywane lub platerowane metalem szlachetnym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79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38.11.49.0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Wraki przeznaczone do złomowania inne niż statki i pozostałe konstrukcje pływające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38.11.51.0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Odpady szklane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38.11.52.0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Odpady z papieru i tektury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38.11.54.0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odpady gumowe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lastRenderedPageBreak/>
              <w:t>83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38.11.55.0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Odpady z tworzyw sztucznych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38.11.58.0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Odpady inne niż niebezpieczne zawierające metal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38.12.26.0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Niebezpieczne odpady zawierające metal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38.12.27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Odpady i braki ogniw i akumulatorów elektrycznych; zużyte ogniwa i baterie galwaniczne oraz akumulatory elektryczne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38.32.2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Surowce wtórne metalowe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38.32.31.0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Surowce wtórne ze szkła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89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38.32.32.0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Surowce wtórne z papieru i tektury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38.32.33.0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Surowce wtórne z tworzyw sztucznych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38.32.34.0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Surowce wtórne z gumy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 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Benzyny silnikowe, oleje napędowe, gazy przeznaczone do napędu silników spalinowych - w rozumieniu przepisów o podatku akcyzowym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 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Oleje opałowe oraz oleje smarowe - w rozumieniu przepisów o podatku akcyzowym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58.29.11.0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Pakiety oprogramowania systemów operacyjnych -</w:t>
            </w:r>
            <w:r w:rsidRPr="0069035E">
              <w:rPr>
                <w:rFonts w:asciiTheme="minorHAnsi" w:hAnsiTheme="minorHAnsi" w:cstheme="minorHAnsi"/>
                <w:b/>
                <w:bCs/>
                <w:shd w:val="clear" w:color="auto" w:fill="FFFFFF"/>
                <w:lang w:val="pl-PL" w:eastAsia="pl-PL"/>
              </w:rPr>
              <w:t> </w:t>
            </w:r>
            <w:r w:rsidRPr="0069035E">
              <w:rPr>
                <w:rFonts w:asciiTheme="minorHAnsi" w:hAnsiTheme="minorHAnsi" w:cstheme="minorHAnsi"/>
                <w:shd w:val="clear" w:color="auto" w:fill="FFFFFF"/>
                <w:lang w:val="pl-PL" w:eastAsia="pl-PL"/>
              </w:rPr>
              <w:t>wyłącznie dyski SSD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58.29.29.0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Pakiety pozostałego oprogramowania użytkowego -</w:t>
            </w:r>
            <w:r w:rsidRPr="0069035E">
              <w:rPr>
                <w:rFonts w:asciiTheme="minorHAnsi" w:hAnsiTheme="minorHAnsi" w:cstheme="minorHAnsi"/>
                <w:b/>
                <w:bCs/>
                <w:shd w:val="clear" w:color="auto" w:fill="FFFFFF"/>
                <w:lang w:val="pl-PL" w:eastAsia="pl-PL"/>
              </w:rPr>
              <w:t> </w:t>
            </w:r>
            <w:r w:rsidRPr="0069035E">
              <w:rPr>
                <w:rFonts w:asciiTheme="minorHAnsi" w:hAnsiTheme="minorHAnsi" w:cstheme="minorHAnsi"/>
                <w:shd w:val="clear" w:color="auto" w:fill="FFFFFF"/>
                <w:lang w:val="pl-PL" w:eastAsia="pl-PL"/>
              </w:rPr>
              <w:t>wyłącznie dyski SSD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59.11.23.0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filmy i nagrania wideo na dyskach, taśmach magnetycznych itp. nośnikach - </w:t>
            </w:r>
            <w:r w:rsidRPr="0069035E">
              <w:rPr>
                <w:rFonts w:asciiTheme="minorHAnsi" w:hAnsiTheme="minorHAnsi" w:cstheme="minorHAnsi"/>
                <w:shd w:val="clear" w:color="auto" w:fill="FFFFFF"/>
                <w:lang w:val="pl-PL" w:eastAsia="pl-PL"/>
              </w:rPr>
              <w:t>wyłącznie dyski SSD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bez względu na symbol PKWiU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Usługi w zakresie przenoszenia uprawnień do emisji gazów cieplarnianych, o których mowa w ustawie z dnia 12 czerwca 2015 r. o systemie handlu uprawnieniami do emisji gazów cieplarnianych (Dz. U. z 2018 r. poz. 1201 i 2538 oraz z 2019 r. poz. 730)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41.00.30.0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budowlane związane ze wznoszeniem budynków mieszkalnych (prace związane z budową nowych budynków, przebudową lub remontem istniejących budynków)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99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41.00.40.0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budowlane związane ze wznoszeniem budynków niemieszkalnych (prace związane z budową nowych budynków, przebudową lub remontem istniejących budynków)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42.11.20.0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autostrad, dróg, ulic i innych dróg dla pojazdów i pieszych oraz budową pasów startowych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42.12.20.0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dróg szynowych i kolei podziemnej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42.13.20.0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mostów i tuneli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42.21.21.0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rurociągów przesyłowych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42.21.22.0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sieci rozdzielczych, włączając prace pomocnicze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42.21.23.0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systemów irygacyjnych (kanałów), magistrali i linii wodociągowych, obiektów do uzdatniania wody  i oczyszczania ścieków oraz stacji pomp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42.21.24.0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wierceniem studni i ujęć wodnych oraz instalowaniem zbiorników septycznych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lastRenderedPageBreak/>
              <w:t>107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42.22.21.0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przesyłowych linii telekomunikacyjnych i elektroenergetycznych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42.22.22.0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rozdzielczych linii telekomunikacyjnych i elektroenergetycznych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109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42.22.23.0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elektrowni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42.91.20.0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nabrzeży, portów, tam, śluz i związanych z nimi obiektów hydrotechnicznych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42.99.21.0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obiektów produkcyjnych i górniczych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42.99.22.0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stadionów i boisk sportowych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42.99.29.0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ogólnobudowlane związane z budową pozostałych obiektów inżynierii lądowej i wodnej, gdzie indziej niesklasyfikowane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43.11.10.0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rozbiórką i burzeniem obiektów budowlanych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43.12.11.0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przygotowaniem terenu pod budowę, z wyłączeniem robót ziemnych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43.12.12.0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ziemne: roboty związane z kopaniem rowów i wykopów oraz przemieszczaniem ziemi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43.13.10.0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wykopów i wierceń geologiczno-inżynierskich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43.21.10.1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instalacji elektrycznych służących bezpieczeństwu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119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43.21.10.2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pozostałych instalacji elektrycznych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43.22.11.0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instalacji wodno</w:t>
            </w:r>
            <w:r w:rsidRPr="0069035E">
              <w:rPr>
                <w:rFonts w:asciiTheme="minorHAnsi" w:hAnsiTheme="minorHAnsi" w:cstheme="minorHAnsi"/>
                <w:lang w:val="pl-PL" w:eastAsia="pl-PL"/>
              </w:rPr>
              <w:softHyphen/>
              <w:t>kanalizacyjnych i odwadniających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43.22.12.0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instalacji cieplnych, wentylacyjnych i klimatyzacyjnych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43.22.20.0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instalacji gazowych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43.29.11.0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zakładaniem izolacji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43.29.12.0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zakładaniem ogrodzeń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43.29.19.0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roboty instalacyjne, gdzie indziej niesklasyfikowane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43.31.10.0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tynkarskie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43.32.10.0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instalacyjne stolarki budowlanej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43.33.10.0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wykładaniem posadzek i oblicowywaniem ścian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129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43.33.21.0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wykładaniem podłóg i ścian lastryko, marmurem, granitem lub łupkiem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43.33.29.0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Pozostałe roboty związane z wykładaniem podłóg i ścian (włączając tapetowanie), gdzie indziej niesklasyfikowane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43.34.10.0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malarskie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43.34.20.0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szklarskie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43.39.11.0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elementów dekoracyjnych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43.39.19.0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 xml:space="preserve">Roboty związane z wykonywaniem pozostałych </w:t>
            </w:r>
            <w:r w:rsidRPr="0069035E">
              <w:rPr>
                <w:rFonts w:asciiTheme="minorHAnsi" w:hAnsiTheme="minorHAnsi" w:cstheme="minorHAnsi"/>
                <w:lang w:val="pl-PL" w:eastAsia="pl-PL"/>
              </w:rPr>
              <w:lastRenderedPageBreak/>
              <w:t>wykończeniowych robót budowlanych, gdzie indziej niesklasyfikowanych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lastRenderedPageBreak/>
              <w:t>135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43.91.11.0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konstrukcji dachowych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43.91.19.0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pozostałych prac dekarskich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43.99.10.0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zakładaniem izolacji przeciwwilgociowych i wodochronnych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43.99.20.0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montowaniem i demontowaniem rusztowań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139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43.99.30.0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fundamentowaniem, włączając wbijanie pali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43.99.40.0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betoniarskie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43.99.50.0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ze wznoszeniem konstrukcji stalowych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142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43.99.60.0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ze wznoszeniem konstrukcji z cegieł i kamienia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143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43.99.70.0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montażem i wznoszeniem konstrukcji z elementów prefabrykowanych</w:t>
            </w:r>
          </w:p>
        </w:tc>
      </w:tr>
      <w:tr w:rsidR="000036E4" w:rsidRPr="0069035E" w:rsidTr="000036E4"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144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43.99.90.0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Roboty związane z wykonywaniem pozostałych specjalistycznych robót budowlanych, gdzie indziej niesklasyfikowanych</w:t>
            </w:r>
          </w:p>
        </w:tc>
      </w:tr>
      <w:tr w:rsidR="000036E4" w:rsidRPr="0069035E" w:rsidTr="000036E4">
        <w:trPr>
          <w:trHeight w:val="298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45.31.1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Sprzedaż hurtowa części i akcesoriów do pojazdów samochodowych, z wyłączeniem motocykli</w:t>
            </w:r>
          </w:p>
        </w:tc>
      </w:tr>
      <w:tr w:rsidR="000036E4" w:rsidRPr="0069035E" w:rsidTr="000036E4">
        <w:trPr>
          <w:trHeight w:val="807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146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45.32.1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Sprzedaż detaliczna części i akcesoriów do pojazdów samochodowych (z wyłączeniem motocykli) prowadzona w wyspecjalizowanych sklepach</w:t>
            </w:r>
          </w:p>
        </w:tc>
      </w:tr>
      <w:tr w:rsidR="000036E4" w:rsidRPr="0069035E" w:rsidTr="000036E4">
        <w:trPr>
          <w:trHeight w:val="421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147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45.32.2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Pozostała sprzedaż detaliczna części i akcesoriów do pojazdów samochodowych, z wyłączeniem motocykli</w:t>
            </w:r>
          </w:p>
        </w:tc>
      </w:tr>
      <w:tr w:rsidR="000036E4" w:rsidRPr="0069035E" w:rsidTr="000036E4">
        <w:trPr>
          <w:trHeight w:val="317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148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45.40.10.0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Sprzedaż hurtowa motocykli oraz części i akcesoriów do nich – wyłącznie sprzedaż części i akcesoriów do motocykli</w:t>
            </w:r>
          </w:p>
        </w:tc>
      </w:tr>
      <w:tr w:rsidR="000036E4" w:rsidRPr="0069035E" w:rsidTr="000036E4">
        <w:trPr>
          <w:trHeight w:val="791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149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45.40.20.0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Sprzedaż detaliczna motocykli oraz części i akcesoriów do nich prowadzona w wyspecjalizowanych sklepach – wyłącznie sprzedaż części i akcesoriów do motocykli</w:t>
            </w:r>
          </w:p>
        </w:tc>
      </w:tr>
      <w:tr w:rsidR="000036E4" w:rsidRPr="0069035E" w:rsidTr="000036E4">
        <w:trPr>
          <w:trHeight w:val="463"/>
        </w:trPr>
        <w:tc>
          <w:tcPr>
            <w:tcW w:w="8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150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ex 45.40.30.0</w:t>
            </w:r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6E4" w:rsidRPr="0069035E" w:rsidRDefault="000036E4" w:rsidP="00210869">
            <w:pPr>
              <w:suppressAutoHyphens w:val="0"/>
              <w:spacing w:line="240" w:lineRule="atLeast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69035E">
              <w:rPr>
                <w:rFonts w:asciiTheme="minorHAnsi" w:hAnsiTheme="minorHAnsi" w:cstheme="minorHAnsi"/>
                <w:lang w:val="pl-PL" w:eastAsia="pl-PL"/>
              </w:rPr>
              <w:t>Pozostała sprzedaż detaliczna motocykli oraz części i akcesoriów do nich – wyłącznie sprzedaż detaliczna części i akcesoriów do motocykli</w:t>
            </w:r>
          </w:p>
        </w:tc>
      </w:tr>
    </w:tbl>
    <w:p w:rsidR="000036E4" w:rsidRPr="0069035E" w:rsidRDefault="000036E4" w:rsidP="00210869">
      <w:pPr>
        <w:pStyle w:val="Akapitzlist"/>
        <w:spacing w:line="240" w:lineRule="atLeast"/>
        <w:jc w:val="both"/>
        <w:rPr>
          <w:rFonts w:asciiTheme="minorHAnsi" w:hAnsiTheme="minorHAnsi" w:cstheme="minorHAnsi"/>
          <w:lang w:val="pl-PL"/>
        </w:rPr>
      </w:pPr>
    </w:p>
    <w:sectPr w:rsidR="000036E4" w:rsidRPr="0069035E" w:rsidSect="00C7717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574" w:rsidRDefault="00555574" w:rsidP="005F5CF0">
      <w:r>
        <w:separator/>
      </w:r>
    </w:p>
  </w:endnote>
  <w:endnote w:type="continuationSeparator" w:id="0">
    <w:p w:rsidR="00555574" w:rsidRDefault="00555574" w:rsidP="005F5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574" w:rsidRDefault="00555574" w:rsidP="005F5CF0">
      <w:r>
        <w:separator/>
      </w:r>
    </w:p>
  </w:footnote>
  <w:footnote w:type="continuationSeparator" w:id="0">
    <w:p w:rsidR="00555574" w:rsidRDefault="00555574" w:rsidP="005F5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D0D88"/>
    <w:multiLevelType w:val="hybridMultilevel"/>
    <w:tmpl w:val="6A467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17A93"/>
    <w:multiLevelType w:val="hybridMultilevel"/>
    <w:tmpl w:val="CDAAA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A24F4"/>
    <w:multiLevelType w:val="hybridMultilevel"/>
    <w:tmpl w:val="A120BD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1D4F6F"/>
    <w:multiLevelType w:val="hybridMultilevel"/>
    <w:tmpl w:val="09D6B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D06C2F"/>
    <w:multiLevelType w:val="hybridMultilevel"/>
    <w:tmpl w:val="EBB65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21B1B"/>
    <w:multiLevelType w:val="hybridMultilevel"/>
    <w:tmpl w:val="53EA9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A3399"/>
    <w:multiLevelType w:val="hybridMultilevel"/>
    <w:tmpl w:val="777674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645B32"/>
    <w:multiLevelType w:val="hybridMultilevel"/>
    <w:tmpl w:val="CEB0CDC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A6F2048"/>
    <w:multiLevelType w:val="hybridMultilevel"/>
    <w:tmpl w:val="E5A45DDA"/>
    <w:lvl w:ilvl="0" w:tplc="79FA09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260633"/>
    <w:multiLevelType w:val="hybridMultilevel"/>
    <w:tmpl w:val="674C5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53E8E"/>
    <w:multiLevelType w:val="hybridMultilevel"/>
    <w:tmpl w:val="E5707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F54078"/>
    <w:multiLevelType w:val="hybridMultilevel"/>
    <w:tmpl w:val="476431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E26D4"/>
    <w:multiLevelType w:val="hybridMultilevel"/>
    <w:tmpl w:val="F4D05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5A5DDB"/>
    <w:multiLevelType w:val="hybridMultilevel"/>
    <w:tmpl w:val="A9F498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C596565"/>
    <w:multiLevelType w:val="hybridMultilevel"/>
    <w:tmpl w:val="52ECB2E4"/>
    <w:lvl w:ilvl="0" w:tplc="F13E9E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EB0196"/>
    <w:multiLevelType w:val="hybridMultilevel"/>
    <w:tmpl w:val="9DF2B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8C01EB"/>
    <w:multiLevelType w:val="hybridMultilevel"/>
    <w:tmpl w:val="B5BEDCEA"/>
    <w:lvl w:ilvl="0" w:tplc="9D24E6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8C08B0"/>
    <w:multiLevelType w:val="hybridMultilevel"/>
    <w:tmpl w:val="5E182F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4536123"/>
    <w:multiLevelType w:val="hybridMultilevel"/>
    <w:tmpl w:val="0F523CBE"/>
    <w:lvl w:ilvl="0" w:tplc="B26665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0856EF"/>
    <w:multiLevelType w:val="hybridMultilevel"/>
    <w:tmpl w:val="A90A8A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BF53753"/>
    <w:multiLevelType w:val="hybridMultilevel"/>
    <w:tmpl w:val="A218E02C"/>
    <w:lvl w:ilvl="0" w:tplc="6CD458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430A4"/>
    <w:multiLevelType w:val="hybridMultilevel"/>
    <w:tmpl w:val="90162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840C76"/>
    <w:multiLevelType w:val="hybridMultilevel"/>
    <w:tmpl w:val="4AAC1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883696"/>
    <w:multiLevelType w:val="hybridMultilevel"/>
    <w:tmpl w:val="A628C6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80128E4"/>
    <w:multiLevelType w:val="hybridMultilevel"/>
    <w:tmpl w:val="BAD04E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A4765E7"/>
    <w:multiLevelType w:val="hybridMultilevel"/>
    <w:tmpl w:val="702CCE6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5A55FF"/>
    <w:multiLevelType w:val="hybridMultilevel"/>
    <w:tmpl w:val="32BCCF94"/>
    <w:lvl w:ilvl="0" w:tplc="879614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BFC655B"/>
    <w:multiLevelType w:val="hybridMultilevel"/>
    <w:tmpl w:val="C7C8F7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B7260E"/>
    <w:multiLevelType w:val="hybridMultilevel"/>
    <w:tmpl w:val="9994452E"/>
    <w:lvl w:ilvl="0" w:tplc="7FA09C8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3D6F31"/>
    <w:multiLevelType w:val="hybridMultilevel"/>
    <w:tmpl w:val="EACE9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2446869"/>
    <w:multiLevelType w:val="hybridMultilevel"/>
    <w:tmpl w:val="5456C4BA"/>
    <w:lvl w:ilvl="0" w:tplc="87AC6F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DB652A"/>
    <w:multiLevelType w:val="hybridMultilevel"/>
    <w:tmpl w:val="86B09B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24"/>
  </w:num>
  <w:num w:numId="4">
    <w:abstractNumId w:val="17"/>
  </w:num>
  <w:num w:numId="5">
    <w:abstractNumId w:val="29"/>
  </w:num>
  <w:num w:numId="6">
    <w:abstractNumId w:val="6"/>
  </w:num>
  <w:num w:numId="7">
    <w:abstractNumId w:val="31"/>
  </w:num>
  <w:num w:numId="8">
    <w:abstractNumId w:val="2"/>
  </w:num>
  <w:num w:numId="9">
    <w:abstractNumId w:val="14"/>
  </w:num>
  <w:num w:numId="10">
    <w:abstractNumId w:val="11"/>
  </w:num>
  <w:num w:numId="11">
    <w:abstractNumId w:val="25"/>
  </w:num>
  <w:num w:numId="12">
    <w:abstractNumId w:val="16"/>
  </w:num>
  <w:num w:numId="13">
    <w:abstractNumId w:val="30"/>
  </w:num>
  <w:num w:numId="14">
    <w:abstractNumId w:val="26"/>
  </w:num>
  <w:num w:numId="15">
    <w:abstractNumId w:val="3"/>
  </w:num>
  <w:num w:numId="16">
    <w:abstractNumId w:val="28"/>
  </w:num>
  <w:num w:numId="17">
    <w:abstractNumId w:val="21"/>
  </w:num>
  <w:num w:numId="18">
    <w:abstractNumId w:val="8"/>
  </w:num>
  <w:num w:numId="19">
    <w:abstractNumId w:val="27"/>
  </w:num>
  <w:num w:numId="20">
    <w:abstractNumId w:val="13"/>
  </w:num>
  <w:num w:numId="21">
    <w:abstractNumId w:val="7"/>
  </w:num>
  <w:num w:numId="22">
    <w:abstractNumId w:val="4"/>
  </w:num>
  <w:num w:numId="23">
    <w:abstractNumId w:val="9"/>
  </w:num>
  <w:num w:numId="24">
    <w:abstractNumId w:val="5"/>
  </w:num>
  <w:num w:numId="25">
    <w:abstractNumId w:val="15"/>
  </w:num>
  <w:num w:numId="26">
    <w:abstractNumId w:val="18"/>
  </w:num>
  <w:num w:numId="27">
    <w:abstractNumId w:val="19"/>
  </w:num>
  <w:num w:numId="28">
    <w:abstractNumId w:val="10"/>
  </w:num>
  <w:num w:numId="29">
    <w:abstractNumId w:val="20"/>
  </w:num>
  <w:num w:numId="30">
    <w:abstractNumId w:val="22"/>
  </w:num>
  <w:num w:numId="31">
    <w:abstractNumId w:val="12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3E5"/>
    <w:rsid w:val="000036E4"/>
    <w:rsid w:val="000146E5"/>
    <w:rsid w:val="000159CD"/>
    <w:rsid w:val="000525BF"/>
    <w:rsid w:val="00056DEF"/>
    <w:rsid w:val="00057E17"/>
    <w:rsid w:val="000606AC"/>
    <w:rsid w:val="00062CB4"/>
    <w:rsid w:val="0006658D"/>
    <w:rsid w:val="00074ADE"/>
    <w:rsid w:val="00076C33"/>
    <w:rsid w:val="00080821"/>
    <w:rsid w:val="00081571"/>
    <w:rsid w:val="00091BAA"/>
    <w:rsid w:val="0009417B"/>
    <w:rsid w:val="00095B53"/>
    <w:rsid w:val="00096773"/>
    <w:rsid w:val="000A310B"/>
    <w:rsid w:val="000A41D1"/>
    <w:rsid w:val="000B27DF"/>
    <w:rsid w:val="000D6F5E"/>
    <w:rsid w:val="000E05A5"/>
    <w:rsid w:val="000F452E"/>
    <w:rsid w:val="001051BB"/>
    <w:rsid w:val="00120B77"/>
    <w:rsid w:val="00123314"/>
    <w:rsid w:val="001354B1"/>
    <w:rsid w:val="00156515"/>
    <w:rsid w:val="0016571A"/>
    <w:rsid w:val="0017209F"/>
    <w:rsid w:val="00175E98"/>
    <w:rsid w:val="00175F17"/>
    <w:rsid w:val="00184132"/>
    <w:rsid w:val="00191480"/>
    <w:rsid w:val="00197224"/>
    <w:rsid w:val="001A3F5D"/>
    <w:rsid w:val="001B7CCF"/>
    <w:rsid w:val="001E5245"/>
    <w:rsid w:val="001E563F"/>
    <w:rsid w:val="001E631B"/>
    <w:rsid w:val="001E6C89"/>
    <w:rsid w:val="001F686D"/>
    <w:rsid w:val="001F748F"/>
    <w:rsid w:val="00203B30"/>
    <w:rsid w:val="00204879"/>
    <w:rsid w:val="00204FD0"/>
    <w:rsid w:val="00210869"/>
    <w:rsid w:val="00260DF5"/>
    <w:rsid w:val="00265342"/>
    <w:rsid w:val="00270E8E"/>
    <w:rsid w:val="00275BBF"/>
    <w:rsid w:val="002A248E"/>
    <w:rsid w:val="002A69C6"/>
    <w:rsid w:val="002B2681"/>
    <w:rsid w:val="002C4C79"/>
    <w:rsid w:val="002D6A8B"/>
    <w:rsid w:val="002F78D7"/>
    <w:rsid w:val="003057C7"/>
    <w:rsid w:val="00312C4B"/>
    <w:rsid w:val="00322FAF"/>
    <w:rsid w:val="00324EFD"/>
    <w:rsid w:val="00330958"/>
    <w:rsid w:val="003444D4"/>
    <w:rsid w:val="00351CD0"/>
    <w:rsid w:val="0036390C"/>
    <w:rsid w:val="00391FD2"/>
    <w:rsid w:val="0039228E"/>
    <w:rsid w:val="003A3F2D"/>
    <w:rsid w:val="003A7421"/>
    <w:rsid w:val="003C537F"/>
    <w:rsid w:val="003D0FBC"/>
    <w:rsid w:val="003D2451"/>
    <w:rsid w:val="003D2F83"/>
    <w:rsid w:val="003D5239"/>
    <w:rsid w:val="003F6F9A"/>
    <w:rsid w:val="00404D21"/>
    <w:rsid w:val="00407710"/>
    <w:rsid w:val="00414975"/>
    <w:rsid w:val="004151D3"/>
    <w:rsid w:val="004260E5"/>
    <w:rsid w:val="00427811"/>
    <w:rsid w:val="0045023A"/>
    <w:rsid w:val="00454CD0"/>
    <w:rsid w:val="00492744"/>
    <w:rsid w:val="00497586"/>
    <w:rsid w:val="004A54E4"/>
    <w:rsid w:val="004A76DE"/>
    <w:rsid w:val="004B22DB"/>
    <w:rsid w:val="004C2F83"/>
    <w:rsid w:val="004D261D"/>
    <w:rsid w:val="004E36C7"/>
    <w:rsid w:val="00500947"/>
    <w:rsid w:val="00510B53"/>
    <w:rsid w:val="005127E7"/>
    <w:rsid w:val="00531AEB"/>
    <w:rsid w:val="00531B51"/>
    <w:rsid w:val="00531B65"/>
    <w:rsid w:val="005403C9"/>
    <w:rsid w:val="0054695A"/>
    <w:rsid w:val="005508F9"/>
    <w:rsid w:val="005513F2"/>
    <w:rsid w:val="0055266F"/>
    <w:rsid w:val="00555574"/>
    <w:rsid w:val="00575843"/>
    <w:rsid w:val="00577F89"/>
    <w:rsid w:val="005A708C"/>
    <w:rsid w:val="005A70CF"/>
    <w:rsid w:val="005B3186"/>
    <w:rsid w:val="005B5394"/>
    <w:rsid w:val="005C255C"/>
    <w:rsid w:val="005C6055"/>
    <w:rsid w:val="005D4B1C"/>
    <w:rsid w:val="005D745C"/>
    <w:rsid w:val="005F1B59"/>
    <w:rsid w:val="005F5CF0"/>
    <w:rsid w:val="0060430F"/>
    <w:rsid w:val="0060726A"/>
    <w:rsid w:val="006428BE"/>
    <w:rsid w:val="006555C5"/>
    <w:rsid w:val="006637E4"/>
    <w:rsid w:val="00685FCE"/>
    <w:rsid w:val="0069035E"/>
    <w:rsid w:val="00697244"/>
    <w:rsid w:val="006A05DC"/>
    <w:rsid w:val="006B5DE5"/>
    <w:rsid w:val="006C1150"/>
    <w:rsid w:val="006D0994"/>
    <w:rsid w:val="006D5C9E"/>
    <w:rsid w:val="006D60EE"/>
    <w:rsid w:val="006D7D8D"/>
    <w:rsid w:val="006E0907"/>
    <w:rsid w:val="006E1EDC"/>
    <w:rsid w:val="006F3E59"/>
    <w:rsid w:val="00720AA1"/>
    <w:rsid w:val="007330CC"/>
    <w:rsid w:val="00742E08"/>
    <w:rsid w:val="00750D6F"/>
    <w:rsid w:val="00766391"/>
    <w:rsid w:val="00773C2A"/>
    <w:rsid w:val="00783B0A"/>
    <w:rsid w:val="00786CD5"/>
    <w:rsid w:val="00794D75"/>
    <w:rsid w:val="007A69DC"/>
    <w:rsid w:val="007A6B1C"/>
    <w:rsid w:val="007B3F53"/>
    <w:rsid w:val="007B6665"/>
    <w:rsid w:val="007C7452"/>
    <w:rsid w:val="007E798A"/>
    <w:rsid w:val="007F2CF1"/>
    <w:rsid w:val="0081192C"/>
    <w:rsid w:val="00812234"/>
    <w:rsid w:val="00815625"/>
    <w:rsid w:val="00834C80"/>
    <w:rsid w:val="00836539"/>
    <w:rsid w:val="00841ED7"/>
    <w:rsid w:val="00850A8E"/>
    <w:rsid w:val="00853C01"/>
    <w:rsid w:val="00864C3F"/>
    <w:rsid w:val="00866241"/>
    <w:rsid w:val="00873C37"/>
    <w:rsid w:val="00882218"/>
    <w:rsid w:val="00891DFF"/>
    <w:rsid w:val="008A359A"/>
    <w:rsid w:val="008A4C7F"/>
    <w:rsid w:val="008A589D"/>
    <w:rsid w:val="008A64A0"/>
    <w:rsid w:val="008B5CA0"/>
    <w:rsid w:val="008C1048"/>
    <w:rsid w:val="008C7B86"/>
    <w:rsid w:val="008F6D4F"/>
    <w:rsid w:val="00900A85"/>
    <w:rsid w:val="009048B1"/>
    <w:rsid w:val="00904C94"/>
    <w:rsid w:val="00917E87"/>
    <w:rsid w:val="00921DAF"/>
    <w:rsid w:val="009365D0"/>
    <w:rsid w:val="00956346"/>
    <w:rsid w:val="0095789E"/>
    <w:rsid w:val="00964577"/>
    <w:rsid w:val="009A41FC"/>
    <w:rsid w:val="009B6691"/>
    <w:rsid w:val="009C58FF"/>
    <w:rsid w:val="009D2678"/>
    <w:rsid w:val="009E2CDF"/>
    <w:rsid w:val="009F0A8E"/>
    <w:rsid w:val="009F50EE"/>
    <w:rsid w:val="009F7A9A"/>
    <w:rsid w:val="00A00051"/>
    <w:rsid w:val="00A03C40"/>
    <w:rsid w:val="00A042C7"/>
    <w:rsid w:val="00A13687"/>
    <w:rsid w:val="00A27584"/>
    <w:rsid w:val="00A27DAE"/>
    <w:rsid w:val="00A30B97"/>
    <w:rsid w:val="00A3544B"/>
    <w:rsid w:val="00A3674F"/>
    <w:rsid w:val="00A449C8"/>
    <w:rsid w:val="00A600FA"/>
    <w:rsid w:val="00A730DC"/>
    <w:rsid w:val="00AA5704"/>
    <w:rsid w:val="00AF6778"/>
    <w:rsid w:val="00B104FA"/>
    <w:rsid w:val="00B209AB"/>
    <w:rsid w:val="00B347B7"/>
    <w:rsid w:val="00B454AF"/>
    <w:rsid w:val="00B46901"/>
    <w:rsid w:val="00B65A1A"/>
    <w:rsid w:val="00B66730"/>
    <w:rsid w:val="00B74C26"/>
    <w:rsid w:val="00B75743"/>
    <w:rsid w:val="00B849CE"/>
    <w:rsid w:val="00B84A22"/>
    <w:rsid w:val="00B9005F"/>
    <w:rsid w:val="00B90D3F"/>
    <w:rsid w:val="00BA3A08"/>
    <w:rsid w:val="00BB0C7A"/>
    <w:rsid w:val="00BC4576"/>
    <w:rsid w:val="00BC7D31"/>
    <w:rsid w:val="00BF234B"/>
    <w:rsid w:val="00BF32E4"/>
    <w:rsid w:val="00C02BD5"/>
    <w:rsid w:val="00C06924"/>
    <w:rsid w:val="00C254BE"/>
    <w:rsid w:val="00C437B3"/>
    <w:rsid w:val="00C51FB1"/>
    <w:rsid w:val="00C616FA"/>
    <w:rsid w:val="00C637B6"/>
    <w:rsid w:val="00C6431E"/>
    <w:rsid w:val="00C77173"/>
    <w:rsid w:val="00C8769C"/>
    <w:rsid w:val="00C92E7F"/>
    <w:rsid w:val="00CA03E5"/>
    <w:rsid w:val="00CA20D0"/>
    <w:rsid w:val="00CA4B8A"/>
    <w:rsid w:val="00CA681C"/>
    <w:rsid w:val="00CA69F1"/>
    <w:rsid w:val="00CD0A91"/>
    <w:rsid w:val="00CD0B50"/>
    <w:rsid w:val="00CD0BC2"/>
    <w:rsid w:val="00CD55A5"/>
    <w:rsid w:val="00CF7026"/>
    <w:rsid w:val="00D04D29"/>
    <w:rsid w:val="00D14F9A"/>
    <w:rsid w:val="00D170C9"/>
    <w:rsid w:val="00D30580"/>
    <w:rsid w:val="00D47151"/>
    <w:rsid w:val="00D51705"/>
    <w:rsid w:val="00D62481"/>
    <w:rsid w:val="00D64598"/>
    <w:rsid w:val="00D73240"/>
    <w:rsid w:val="00D745E9"/>
    <w:rsid w:val="00D81778"/>
    <w:rsid w:val="00D81D68"/>
    <w:rsid w:val="00DA3358"/>
    <w:rsid w:val="00DA78B1"/>
    <w:rsid w:val="00DA7BFA"/>
    <w:rsid w:val="00DD345A"/>
    <w:rsid w:val="00DE6AAD"/>
    <w:rsid w:val="00E0144D"/>
    <w:rsid w:val="00E206FA"/>
    <w:rsid w:val="00E229B5"/>
    <w:rsid w:val="00E24209"/>
    <w:rsid w:val="00E2553D"/>
    <w:rsid w:val="00E27E33"/>
    <w:rsid w:val="00E75B9D"/>
    <w:rsid w:val="00EA0D5F"/>
    <w:rsid w:val="00EA6FBE"/>
    <w:rsid w:val="00EE2968"/>
    <w:rsid w:val="00EE3266"/>
    <w:rsid w:val="00EF797E"/>
    <w:rsid w:val="00F12D4E"/>
    <w:rsid w:val="00F14C79"/>
    <w:rsid w:val="00F30456"/>
    <w:rsid w:val="00F50A60"/>
    <w:rsid w:val="00F577CC"/>
    <w:rsid w:val="00F57892"/>
    <w:rsid w:val="00F750B5"/>
    <w:rsid w:val="00F870F8"/>
    <w:rsid w:val="00F91CEA"/>
    <w:rsid w:val="00F95670"/>
    <w:rsid w:val="00F975F7"/>
    <w:rsid w:val="00FA028C"/>
    <w:rsid w:val="00FA7F76"/>
    <w:rsid w:val="00FB19EA"/>
    <w:rsid w:val="00FB2B07"/>
    <w:rsid w:val="00FC4175"/>
    <w:rsid w:val="00FC746B"/>
    <w:rsid w:val="00FE60FD"/>
    <w:rsid w:val="00FF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2AE67-6AA0-4F51-BC5C-65996566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16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70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7A9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616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16FA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Akapitzlist">
    <w:name w:val="List Paragraph"/>
    <w:basedOn w:val="Normalny"/>
    <w:uiPriority w:val="34"/>
    <w:qFormat/>
    <w:rsid w:val="008A359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A359A"/>
    <w:rPr>
      <w:b/>
      <w:bCs/>
    </w:rPr>
  </w:style>
  <w:style w:type="paragraph" w:styleId="NormalnyWeb">
    <w:name w:val="Normal (Web)"/>
    <w:basedOn w:val="Normalny"/>
    <w:uiPriority w:val="99"/>
    <w:unhideWhenUsed/>
    <w:rsid w:val="008A359A"/>
    <w:pPr>
      <w:suppressAutoHyphens w:val="0"/>
      <w:spacing w:after="300"/>
    </w:pPr>
    <w:rPr>
      <w:rFonts w:ascii="inherit" w:hAnsi="inherit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08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08F9"/>
    <w:rPr>
      <w:rFonts w:ascii="Segoe UI" w:eastAsia="Times New Roman" w:hAnsi="Segoe UI" w:cs="Segoe UI"/>
      <w:sz w:val="18"/>
      <w:szCs w:val="18"/>
      <w:lang w:val="de-DE"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A70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e-DE" w:eastAsia="ar-SA"/>
    </w:rPr>
  </w:style>
  <w:style w:type="paragraph" w:styleId="Nagwek">
    <w:name w:val="header"/>
    <w:basedOn w:val="Normalny"/>
    <w:link w:val="NagwekZnak"/>
    <w:uiPriority w:val="99"/>
    <w:unhideWhenUsed/>
    <w:rsid w:val="00C643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31E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Stopka">
    <w:name w:val="footer"/>
    <w:basedOn w:val="Normalny"/>
    <w:link w:val="StopkaZnak"/>
    <w:uiPriority w:val="99"/>
    <w:unhideWhenUsed/>
    <w:rsid w:val="00C643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31E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7A9A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de-DE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F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FAF"/>
    <w:rPr>
      <w:rFonts w:ascii="Times New Roman" w:eastAsia="Times New Roman" w:hAnsi="Times New Roman" w:cs="Times New Roman"/>
      <w:sz w:val="20"/>
      <w:szCs w:val="20"/>
      <w:lang w:val="de-DE"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FA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49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497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4975"/>
    <w:rPr>
      <w:rFonts w:ascii="Times New Roman" w:eastAsia="Times New Roman" w:hAnsi="Times New Roman" w:cs="Times New Roman"/>
      <w:sz w:val="20"/>
      <w:szCs w:val="20"/>
      <w:lang w:val="de-DE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49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4975"/>
    <w:rPr>
      <w:rFonts w:ascii="Times New Roman" w:eastAsia="Times New Roman" w:hAnsi="Times New Roman" w:cs="Times New Roman"/>
      <w:b/>
      <w:bCs/>
      <w:sz w:val="20"/>
      <w:szCs w:val="20"/>
      <w:lang w:val="de-D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48AD2-C753-4C7A-ABB2-F14EF2CDF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5472</Words>
  <Characters>32835</Characters>
  <Application>Microsoft Office Word</Application>
  <DocSecurity>0</DocSecurity>
  <Lines>273</Lines>
  <Paragraphs>76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Ernst &amp; Young</Company>
  <LinksUpToDate>false</LinksUpToDate>
  <CharactersWithSpaces>38231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Rudziak</dc:creator>
  <cp:lastModifiedBy>Domino</cp:lastModifiedBy>
  <cp:revision>2</cp:revision>
  <cp:lastPrinted>2019-12-02T11:54:00Z</cp:lastPrinted>
  <dcterms:created xsi:type="dcterms:W3CDTF">2019-12-05T09:09:00Z</dcterms:created>
  <dcterms:modified xsi:type="dcterms:W3CDTF">2019-12-05T09:09:00Z</dcterms:modified>
</cp:coreProperties>
</file>