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29B4" w:rsidRPr="005F278E" w:rsidRDefault="006842D7" w:rsidP="006842D7">
      <w:pPr>
        <w:tabs>
          <w:tab w:val="left" w:pos="6580"/>
          <w:tab w:val="left" w:pos="6720"/>
        </w:tabs>
        <w:contextualSpacing/>
        <w:jc w:val="center"/>
        <w:rPr>
          <w:rFonts w:asciiTheme="minorHAnsi" w:hAnsiTheme="minorHAnsi" w:cstheme="minorHAnsi"/>
          <w:sz w:val="24"/>
          <w:szCs w:val="24"/>
        </w:rPr>
      </w:pPr>
      <w:r>
        <w:rPr>
          <w:rFonts w:asciiTheme="minorHAnsi" w:hAnsiTheme="minorHAnsi" w:cstheme="minorHAnsi"/>
          <w:sz w:val="24"/>
          <w:szCs w:val="24"/>
        </w:rPr>
        <w:t xml:space="preserve">                                                                          </w:t>
      </w:r>
      <w:r w:rsidR="007629B4" w:rsidRPr="005F278E">
        <w:rPr>
          <w:rFonts w:asciiTheme="minorHAnsi" w:hAnsiTheme="minorHAnsi" w:cstheme="minorHAnsi"/>
          <w:sz w:val="24"/>
          <w:szCs w:val="24"/>
        </w:rPr>
        <w:t>Załączni</w:t>
      </w:r>
      <w:r w:rsidR="00637BBD" w:rsidRPr="005F278E">
        <w:rPr>
          <w:rFonts w:asciiTheme="minorHAnsi" w:hAnsiTheme="minorHAnsi" w:cstheme="minorHAnsi"/>
          <w:sz w:val="24"/>
          <w:szCs w:val="24"/>
        </w:rPr>
        <w:t>k Nr 2</w:t>
      </w:r>
      <w:r w:rsidR="00637BBD" w:rsidRPr="005F278E">
        <w:rPr>
          <w:rFonts w:asciiTheme="minorHAnsi" w:hAnsiTheme="minorHAnsi" w:cstheme="minorHAnsi"/>
          <w:sz w:val="24"/>
          <w:szCs w:val="24"/>
        </w:rPr>
        <w:br/>
      </w:r>
      <w:r>
        <w:rPr>
          <w:rFonts w:asciiTheme="minorHAnsi" w:hAnsiTheme="minorHAnsi" w:cstheme="minorHAnsi"/>
          <w:sz w:val="24"/>
          <w:szCs w:val="24"/>
        </w:rPr>
        <w:t xml:space="preserve">                                                                                                                </w:t>
      </w:r>
      <w:r w:rsidR="007629B4" w:rsidRPr="005F278E">
        <w:rPr>
          <w:rFonts w:asciiTheme="minorHAnsi" w:hAnsiTheme="minorHAnsi" w:cstheme="minorHAnsi"/>
          <w:sz w:val="24"/>
          <w:szCs w:val="24"/>
        </w:rPr>
        <w:t xml:space="preserve">do </w:t>
      </w:r>
      <w:r w:rsidR="00AE51D8">
        <w:rPr>
          <w:rFonts w:asciiTheme="minorHAnsi" w:hAnsiTheme="minorHAnsi" w:cstheme="minorHAnsi"/>
          <w:sz w:val="24"/>
          <w:szCs w:val="24"/>
        </w:rPr>
        <w:t>Uchwały</w:t>
      </w:r>
      <w:r w:rsidR="00A7538A" w:rsidRPr="005F278E">
        <w:rPr>
          <w:rFonts w:asciiTheme="minorHAnsi" w:hAnsiTheme="minorHAnsi" w:cstheme="minorHAnsi"/>
          <w:sz w:val="24"/>
          <w:szCs w:val="24"/>
        </w:rPr>
        <w:t xml:space="preserve"> Nr</w:t>
      </w:r>
      <w:r>
        <w:rPr>
          <w:rFonts w:asciiTheme="minorHAnsi" w:hAnsiTheme="minorHAnsi" w:cstheme="minorHAnsi"/>
          <w:sz w:val="24"/>
          <w:szCs w:val="24"/>
        </w:rPr>
        <w:t xml:space="preserve"> XI/113</w:t>
      </w:r>
      <w:r w:rsidR="003A4F23">
        <w:rPr>
          <w:rFonts w:asciiTheme="minorHAnsi" w:hAnsiTheme="minorHAnsi" w:cstheme="minorHAnsi"/>
          <w:sz w:val="24"/>
          <w:szCs w:val="24"/>
        </w:rPr>
        <w:t>/2020</w:t>
      </w:r>
      <w:r w:rsidR="00637BBD" w:rsidRPr="005F278E">
        <w:rPr>
          <w:rFonts w:asciiTheme="minorHAnsi" w:hAnsiTheme="minorHAnsi" w:cstheme="minorHAnsi"/>
          <w:sz w:val="24"/>
          <w:szCs w:val="24"/>
        </w:rPr>
        <w:br/>
      </w:r>
      <w:r>
        <w:rPr>
          <w:rFonts w:asciiTheme="minorHAnsi" w:hAnsiTheme="minorHAnsi" w:cstheme="minorHAnsi"/>
          <w:sz w:val="24"/>
          <w:szCs w:val="24"/>
        </w:rPr>
        <w:t xml:space="preserve">                                                                                              </w:t>
      </w:r>
      <w:r w:rsidR="00AE51D8">
        <w:rPr>
          <w:rFonts w:asciiTheme="minorHAnsi" w:hAnsiTheme="minorHAnsi" w:cstheme="minorHAnsi"/>
          <w:sz w:val="24"/>
          <w:szCs w:val="24"/>
        </w:rPr>
        <w:t>Rady</w:t>
      </w:r>
      <w:r w:rsidR="007629B4" w:rsidRPr="005F278E">
        <w:rPr>
          <w:rFonts w:asciiTheme="minorHAnsi" w:hAnsiTheme="minorHAnsi" w:cstheme="minorHAnsi"/>
          <w:sz w:val="24"/>
          <w:szCs w:val="24"/>
        </w:rPr>
        <w:t xml:space="preserve"> Gminy K</w:t>
      </w:r>
      <w:r w:rsidR="00637BBD" w:rsidRPr="005F278E">
        <w:rPr>
          <w:rFonts w:asciiTheme="minorHAnsi" w:hAnsiTheme="minorHAnsi" w:cstheme="minorHAnsi"/>
          <w:sz w:val="24"/>
          <w:szCs w:val="24"/>
        </w:rPr>
        <w:t>rzęcin</w:t>
      </w:r>
      <w:r w:rsidR="00637BBD" w:rsidRPr="005F278E">
        <w:rPr>
          <w:rFonts w:asciiTheme="minorHAnsi" w:hAnsiTheme="minorHAnsi" w:cstheme="minorHAnsi"/>
          <w:sz w:val="24"/>
          <w:szCs w:val="24"/>
        </w:rPr>
        <w:br/>
      </w:r>
      <w:r>
        <w:rPr>
          <w:rFonts w:asciiTheme="minorHAnsi" w:hAnsiTheme="minorHAnsi" w:cstheme="minorHAnsi"/>
          <w:sz w:val="24"/>
          <w:szCs w:val="24"/>
        </w:rPr>
        <w:t xml:space="preserve">                                                                                                      </w:t>
      </w:r>
      <w:r w:rsidR="007629B4" w:rsidRPr="005F278E">
        <w:rPr>
          <w:rFonts w:asciiTheme="minorHAnsi" w:hAnsiTheme="minorHAnsi" w:cstheme="minorHAnsi"/>
          <w:sz w:val="24"/>
          <w:szCs w:val="24"/>
        </w:rPr>
        <w:t xml:space="preserve">z dnia </w:t>
      </w:r>
      <w:r w:rsidR="00AE51D8">
        <w:rPr>
          <w:rFonts w:asciiTheme="minorHAnsi" w:hAnsiTheme="minorHAnsi" w:cstheme="minorHAnsi"/>
          <w:sz w:val="24"/>
          <w:szCs w:val="24"/>
        </w:rPr>
        <w:t>30</w:t>
      </w:r>
      <w:r w:rsidR="003A4F23">
        <w:rPr>
          <w:rFonts w:asciiTheme="minorHAnsi" w:hAnsiTheme="minorHAnsi" w:cstheme="minorHAnsi"/>
          <w:sz w:val="24"/>
          <w:szCs w:val="24"/>
        </w:rPr>
        <w:t xml:space="preserve"> stycznia 2020</w:t>
      </w:r>
      <w:r w:rsidR="004B6F7B">
        <w:rPr>
          <w:rFonts w:asciiTheme="minorHAnsi" w:hAnsiTheme="minorHAnsi" w:cstheme="minorHAnsi"/>
          <w:sz w:val="24"/>
          <w:szCs w:val="24"/>
        </w:rPr>
        <w:t xml:space="preserve"> r.</w:t>
      </w:r>
    </w:p>
    <w:p w:rsidR="00B133EA" w:rsidRPr="005F278E" w:rsidRDefault="00B133EA" w:rsidP="005F278E">
      <w:pPr>
        <w:tabs>
          <w:tab w:val="left" w:pos="6580"/>
          <w:tab w:val="left" w:pos="6720"/>
        </w:tabs>
        <w:spacing w:line="360" w:lineRule="auto"/>
        <w:ind w:left="6372" w:firstLine="0"/>
        <w:contextualSpacing/>
        <w:rPr>
          <w:rFonts w:asciiTheme="minorHAnsi" w:hAnsiTheme="minorHAnsi" w:cstheme="minorHAnsi"/>
          <w:b/>
          <w:bCs/>
          <w:sz w:val="24"/>
          <w:szCs w:val="24"/>
        </w:rPr>
      </w:pPr>
    </w:p>
    <w:p w:rsidR="007629B4" w:rsidRPr="005F278E" w:rsidRDefault="007629B4" w:rsidP="005F278E">
      <w:pPr>
        <w:tabs>
          <w:tab w:val="left" w:pos="5103"/>
        </w:tabs>
        <w:spacing w:line="360" w:lineRule="auto"/>
        <w:ind w:firstLine="0"/>
        <w:contextualSpacing/>
        <w:jc w:val="center"/>
        <w:rPr>
          <w:rFonts w:asciiTheme="minorHAnsi" w:hAnsiTheme="minorHAnsi" w:cstheme="minorHAnsi"/>
          <w:b/>
          <w:bCs/>
          <w:color w:val="000000"/>
          <w:sz w:val="24"/>
          <w:szCs w:val="24"/>
        </w:rPr>
      </w:pPr>
      <w:r w:rsidRPr="005F278E">
        <w:rPr>
          <w:rFonts w:asciiTheme="minorHAnsi" w:hAnsiTheme="minorHAnsi" w:cstheme="minorHAnsi"/>
          <w:b/>
          <w:bCs/>
          <w:sz w:val="24"/>
          <w:szCs w:val="24"/>
        </w:rPr>
        <w:t>Objaśnienia</w:t>
      </w:r>
      <w:r w:rsidRPr="005F278E">
        <w:rPr>
          <w:rFonts w:asciiTheme="minorHAnsi" w:hAnsiTheme="minorHAnsi" w:cstheme="minorHAnsi"/>
          <w:b/>
          <w:bCs/>
          <w:color w:val="000000"/>
          <w:sz w:val="24"/>
          <w:szCs w:val="24"/>
        </w:rPr>
        <w:t xml:space="preserve"> wartości przyjętych w Wieloletniej Prognozie Finansowej</w:t>
      </w:r>
    </w:p>
    <w:p w:rsidR="007629B4" w:rsidRDefault="00DB6C1E" w:rsidP="005F278E">
      <w:pPr>
        <w:tabs>
          <w:tab w:val="left" w:pos="5103"/>
        </w:tabs>
        <w:spacing w:line="360" w:lineRule="auto"/>
        <w:ind w:firstLine="0"/>
        <w:contextualSpacing/>
        <w:jc w:val="center"/>
        <w:rPr>
          <w:rFonts w:asciiTheme="minorHAnsi" w:hAnsiTheme="minorHAnsi" w:cstheme="minorHAnsi"/>
          <w:b/>
          <w:bCs/>
          <w:sz w:val="24"/>
          <w:szCs w:val="24"/>
        </w:rPr>
      </w:pPr>
      <w:r>
        <w:rPr>
          <w:rFonts w:asciiTheme="minorHAnsi" w:hAnsiTheme="minorHAnsi" w:cstheme="minorHAnsi"/>
          <w:b/>
          <w:bCs/>
          <w:sz w:val="24"/>
          <w:szCs w:val="24"/>
        </w:rPr>
        <w:t>Gminy Krzęcin na lata 2020 – 2034</w:t>
      </w:r>
    </w:p>
    <w:p w:rsidR="005F278E" w:rsidRPr="005F278E" w:rsidRDefault="005F278E" w:rsidP="005F278E">
      <w:pPr>
        <w:tabs>
          <w:tab w:val="left" w:pos="5103"/>
        </w:tabs>
        <w:spacing w:line="360" w:lineRule="auto"/>
        <w:ind w:firstLine="0"/>
        <w:contextualSpacing/>
        <w:jc w:val="center"/>
        <w:rPr>
          <w:rFonts w:asciiTheme="minorHAnsi" w:hAnsiTheme="minorHAnsi" w:cstheme="minorHAnsi"/>
          <w:bCs/>
          <w:sz w:val="24"/>
          <w:szCs w:val="24"/>
        </w:rPr>
      </w:pPr>
    </w:p>
    <w:p w:rsidR="00AE51D8" w:rsidRDefault="00AE51D8" w:rsidP="00AE51D8">
      <w:pPr>
        <w:tabs>
          <w:tab w:val="left" w:pos="5103"/>
        </w:tabs>
        <w:suppressAutoHyphens/>
        <w:autoSpaceDN w:val="0"/>
        <w:spacing w:before="120" w:line="360" w:lineRule="auto"/>
        <w:ind w:firstLine="0"/>
        <w:jc w:val="both"/>
        <w:textAlignment w:val="baseline"/>
        <w:rPr>
          <w:rFonts w:ascii="Calibri" w:hAnsi="Calibri" w:cs="Calibri"/>
          <w:b/>
          <w:bCs/>
          <w:sz w:val="24"/>
          <w:szCs w:val="24"/>
          <w:u w:val="single"/>
        </w:rPr>
      </w:pPr>
      <w:r>
        <w:rPr>
          <w:rFonts w:ascii="Calibri" w:hAnsi="Calibri" w:cs="Calibri"/>
          <w:b/>
          <w:bCs/>
          <w:sz w:val="24"/>
          <w:szCs w:val="24"/>
          <w:u w:val="single"/>
        </w:rPr>
        <w:t>ZMIANY PRZYJĘ</w:t>
      </w:r>
      <w:r w:rsidRPr="00182522">
        <w:rPr>
          <w:rFonts w:ascii="Calibri" w:hAnsi="Calibri" w:cs="Calibri"/>
          <w:b/>
          <w:bCs/>
          <w:sz w:val="24"/>
          <w:szCs w:val="24"/>
          <w:u w:val="single"/>
        </w:rPr>
        <w:t>TYCH WARTOŚCI W WIELOLETNIEJ P</w:t>
      </w:r>
      <w:r>
        <w:rPr>
          <w:rFonts w:ascii="Calibri" w:hAnsi="Calibri" w:cs="Calibri"/>
          <w:b/>
          <w:bCs/>
          <w:sz w:val="24"/>
          <w:szCs w:val="24"/>
          <w:u w:val="single"/>
        </w:rPr>
        <w:t xml:space="preserve">ROGNOZIE FINANSOWEJ NA DZIEŃ </w:t>
      </w:r>
      <w:r>
        <w:rPr>
          <w:rFonts w:ascii="Calibri" w:hAnsi="Calibri" w:cs="Calibri"/>
          <w:b/>
          <w:bCs/>
          <w:sz w:val="24"/>
          <w:szCs w:val="24"/>
          <w:u w:val="single"/>
        </w:rPr>
        <w:br/>
        <w:t>30 STYCZNIA 2020 ROKU (UC</w:t>
      </w:r>
      <w:r w:rsidR="006842D7">
        <w:rPr>
          <w:rFonts w:ascii="Calibri" w:hAnsi="Calibri" w:cs="Calibri"/>
          <w:b/>
          <w:bCs/>
          <w:sz w:val="24"/>
          <w:szCs w:val="24"/>
          <w:u w:val="single"/>
        </w:rPr>
        <w:t>HWAŁA RADY GMINY KRZĘCIN NR XI/113</w:t>
      </w:r>
      <w:r>
        <w:rPr>
          <w:rFonts w:ascii="Calibri" w:hAnsi="Calibri" w:cs="Calibri"/>
          <w:b/>
          <w:bCs/>
          <w:sz w:val="24"/>
          <w:szCs w:val="24"/>
          <w:u w:val="single"/>
        </w:rPr>
        <w:t>/2020</w:t>
      </w:r>
      <w:r w:rsidRPr="00182522">
        <w:rPr>
          <w:rFonts w:ascii="Calibri" w:hAnsi="Calibri" w:cs="Calibri"/>
          <w:b/>
          <w:bCs/>
          <w:sz w:val="24"/>
          <w:szCs w:val="24"/>
          <w:u w:val="single"/>
        </w:rPr>
        <w:t>)</w:t>
      </w:r>
    </w:p>
    <w:p w:rsidR="009D1FDB" w:rsidRPr="0024550D" w:rsidRDefault="009D1FDB" w:rsidP="009D1FDB">
      <w:pPr>
        <w:pStyle w:val="Akapitzlist"/>
        <w:numPr>
          <w:ilvl w:val="0"/>
          <w:numId w:val="6"/>
        </w:numPr>
        <w:tabs>
          <w:tab w:val="left" w:pos="5103"/>
        </w:tabs>
        <w:suppressAutoHyphens/>
        <w:autoSpaceDN w:val="0"/>
        <w:spacing w:before="120" w:line="360" w:lineRule="auto"/>
        <w:jc w:val="both"/>
        <w:textAlignment w:val="baseline"/>
        <w:rPr>
          <w:rFonts w:ascii="Calibri" w:hAnsi="Calibri" w:cs="Calibri"/>
          <w:b/>
          <w:bCs/>
          <w:sz w:val="24"/>
          <w:szCs w:val="24"/>
        </w:rPr>
      </w:pPr>
      <w:r>
        <w:rPr>
          <w:rFonts w:ascii="Calibri" w:hAnsi="Calibri" w:cs="Calibri"/>
          <w:bCs/>
          <w:sz w:val="24"/>
          <w:szCs w:val="24"/>
        </w:rPr>
        <w:t>Zwiększa się wartość prognozowanych dochodów ogółem w 2020 roku o kwotę 877 468,71 zł (kolumna 1) – w tym dochody bieżące o kwotę 732 897,15 zł (z tytułu dotacji i środków przeznaczonych na cele bieżące: 575 273,75 zł; pozostałe dochody: 157 623,40 zł) oraz dochody majątkowe o kwotę 144 571,56 zł - zgodnie ze zmianami wprowadzanymi w budżecie na 2020 rok.</w:t>
      </w:r>
    </w:p>
    <w:p w:rsidR="009D1FDB" w:rsidRPr="009D1FDB" w:rsidRDefault="009D1FDB" w:rsidP="009D1FDB">
      <w:pPr>
        <w:pStyle w:val="Akapitzlist"/>
        <w:numPr>
          <w:ilvl w:val="0"/>
          <w:numId w:val="6"/>
        </w:numPr>
        <w:tabs>
          <w:tab w:val="left" w:pos="5103"/>
        </w:tabs>
        <w:suppressAutoHyphens/>
        <w:autoSpaceDN w:val="0"/>
        <w:spacing w:before="120" w:line="360" w:lineRule="auto"/>
        <w:jc w:val="both"/>
        <w:textAlignment w:val="baseline"/>
        <w:rPr>
          <w:rFonts w:ascii="Calibri" w:hAnsi="Calibri" w:cs="Calibri"/>
          <w:b/>
          <w:bCs/>
          <w:sz w:val="24"/>
          <w:szCs w:val="24"/>
        </w:rPr>
      </w:pPr>
      <w:r>
        <w:rPr>
          <w:rFonts w:ascii="Calibri" w:hAnsi="Calibri" w:cs="Calibri"/>
          <w:bCs/>
          <w:sz w:val="24"/>
          <w:szCs w:val="24"/>
        </w:rPr>
        <w:t>Zwiększa się wartość planowanych wydatków ogółem w 2020 roku o kwotę 995 836,41 zł (kolumna 2) – w tym wydatki bieżące o kwotę 826 481,22 zł, a wydatki majątkowe zwiększa się o kwotę 169 355,19 zł - zgodnie ze zmianami wprowadzanymi w budżecie na 2020 rok.</w:t>
      </w:r>
    </w:p>
    <w:p w:rsidR="009D1FDB" w:rsidRPr="00AE08E3" w:rsidRDefault="009D1FDB" w:rsidP="009D1FDB">
      <w:pPr>
        <w:pStyle w:val="Akapitzlist"/>
        <w:numPr>
          <w:ilvl w:val="0"/>
          <w:numId w:val="6"/>
        </w:numPr>
        <w:tabs>
          <w:tab w:val="left" w:pos="5103"/>
        </w:tabs>
        <w:suppressAutoHyphens/>
        <w:autoSpaceDN w:val="0"/>
        <w:spacing w:before="120" w:line="360" w:lineRule="auto"/>
        <w:jc w:val="both"/>
        <w:textAlignment w:val="baseline"/>
        <w:rPr>
          <w:rFonts w:ascii="Calibri" w:hAnsi="Calibri" w:cs="Calibri"/>
          <w:b/>
          <w:bCs/>
          <w:sz w:val="24"/>
          <w:szCs w:val="24"/>
        </w:rPr>
      </w:pPr>
      <w:r>
        <w:rPr>
          <w:rFonts w:ascii="Calibri" w:hAnsi="Calibri" w:cs="Calibri"/>
          <w:bCs/>
          <w:sz w:val="24"/>
          <w:szCs w:val="24"/>
        </w:rPr>
        <w:t>Zwiększa się wartość przychodów budżetu w kwocie 118 367,70 zł stanowiących nadwyżkę z lat ubiegł</w:t>
      </w:r>
      <w:r w:rsidR="00F2174E">
        <w:rPr>
          <w:rFonts w:ascii="Calibri" w:hAnsi="Calibri" w:cs="Calibri"/>
          <w:bCs/>
          <w:sz w:val="24"/>
          <w:szCs w:val="24"/>
        </w:rPr>
        <w:t>ych z tytułu niewykorzystanych środków pieniężnych na rachunku bieżącym budżetu, wynikających</w:t>
      </w:r>
      <w:r>
        <w:rPr>
          <w:rFonts w:ascii="Calibri" w:hAnsi="Calibri" w:cs="Calibri"/>
          <w:bCs/>
          <w:sz w:val="24"/>
          <w:szCs w:val="24"/>
        </w:rPr>
        <w:t xml:space="preserve"> rozliczenia dochodów i wydatków nimi finansowanych związanych ze szczególnymi zasadami wykonywania budżetu</w:t>
      </w:r>
      <w:r w:rsidR="00882089">
        <w:rPr>
          <w:rFonts w:ascii="Calibri" w:hAnsi="Calibri" w:cs="Calibri"/>
          <w:bCs/>
          <w:sz w:val="24"/>
          <w:szCs w:val="24"/>
        </w:rPr>
        <w:t xml:space="preserve"> określonymi w odrębnych ustawach oraz wynikających z rozliczenia środków dotacji na realizację programu, projektu lub zadania finansowanego z udziałem tych środków.</w:t>
      </w:r>
    </w:p>
    <w:p w:rsidR="00AE08E3" w:rsidRPr="008B5A2E" w:rsidRDefault="00AE08E3" w:rsidP="009D1FDB">
      <w:pPr>
        <w:pStyle w:val="Akapitzlist"/>
        <w:numPr>
          <w:ilvl w:val="0"/>
          <w:numId w:val="6"/>
        </w:numPr>
        <w:tabs>
          <w:tab w:val="left" w:pos="5103"/>
        </w:tabs>
        <w:suppressAutoHyphens/>
        <w:autoSpaceDN w:val="0"/>
        <w:spacing w:before="120" w:line="360" w:lineRule="auto"/>
        <w:jc w:val="both"/>
        <w:textAlignment w:val="baseline"/>
        <w:rPr>
          <w:rFonts w:ascii="Calibri" w:hAnsi="Calibri" w:cs="Calibri"/>
          <w:b/>
          <w:bCs/>
          <w:sz w:val="24"/>
          <w:szCs w:val="24"/>
        </w:rPr>
      </w:pPr>
      <w:r>
        <w:rPr>
          <w:rFonts w:ascii="Calibri" w:hAnsi="Calibri" w:cs="Calibri"/>
          <w:bCs/>
          <w:sz w:val="24"/>
          <w:szCs w:val="24"/>
        </w:rPr>
        <w:t>W załączniku Nr 3 „Przedsięwzięcia”, wprowadzono zadanie pn. „Niesamodzielni w Gminie Krzęcin”, które realizowane będzie w latach 2020 -2021. Projekt dofinansowany ze środków Europejskiego Funduszu Społecznego w ramach Regionalnego Programu Operacyjnego Województwa Zachodniopomorskiego 2014 – 2020.</w:t>
      </w:r>
      <w:bookmarkStart w:id="0" w:name="_GoBack"/>
      <w:bookmarkEnd w:id="0"/>
    </w:p>
    <w:p w:rsidR="00D472A4" w:rsidRDefault="00D472A4" w:rsidP="00D472A4">
      <w:pPr>
        <w:tabs>
          <w:tab w:val="left" w:pos="5103"/>
        </w:tabs>
        <w:suppressAutoHyphens/>
        <w:autoSpaceDN w:val="0"/>
        <w:spacing w:before="120" w:line="360" w:lineRule="auto"/>
        <w:ind w:firstLine="0"/>
        <w:jc w:val="both"/>
        <w:textAlignment w:val="baseline"/>
        <w:rPr>
          <w:rFonts w:ascii="Calibri" w:hAnsi="Calibri" w:cs="Calibri"/>
          <w:b/>
          <w:bCs/>
          <w:sz w:val="24"/>
          <w:szCs w:val="24"/>
          <w:u w:val="single"/>
        </w:rPr>
      </w:pPr>
      <w:r>
        <w:rPr>
          <w:rFonts w:ascii="Calibri" w:hAnsi="Calibri" w:cs="Calibri"/>
          <w:b/>
          <w:bCs/>
          <w:sz w:val="24"/>
          <w:szCs w:val="24"/>
          <w:u w:val="single"/>
        </w:rPr>
        <w:lastRenderedPageBreak/>
        <w:t>ZMIANY PRZYJĘ</w:t>
      </w:r>
      <w:r w:rsidRPr="00182522">
        <w:rPr>
          <w:rFonts w:ascii="Calibri" w:hAnsi="Calibri" w:cs="Calibri"/>
          <w:b/>
          <w:bCs/>
          <w:sz w:val="24"/>
          <w:szCs w:val="24"/>
          <w:u w:val="single"/>
        </w:rPr>
        <w:t>TYCH WARTOŚCI W WIELOLETNIEJ P</w:t>
      </w:r>
      <w:r>
        <w:rPr>
          <w:rFonts w:ascii="Calibri" w:hAnsi="Calibri" w:cs="Calibri"/>
          <w:b/>
          <w:bCs/>
          <w:sz w:val="24"/>
          <w:szCs w:val="24"/>
          <w:u w:val="single"/>
        </w:rPr>
        <w:t xml:space="preserve">ROGNOZIE FINANSOWEJ NA DZIEŃ </w:t>
      </w:r>
      <w:r>
        <w:rPr>
          <w:rFonts w:ascii="Calibri" w:hAnsi="Calibri" w:cs="Calibri"/>
          <w:b/>
          <w:bCs/>
          <w:sz w:val="24"/>
          <w:szCs w:val="24"/>
          <w:u w:val="single"/>
        </w:rPr>
        <w:br/>
        <w:t>14 STYCZNIA 2020 ROKU (ZARZĄDZENIE WÓJTA GMINY KRZĘCIN NR 3/2020</w:t>
      </w:r>
      <w:r w:rsidRPr="00182522">
        <w:rPr>
          <w:rFonts w:ascii="Calibri" w:hAnsi="Calibri" w:cs="Calibri"/>
          <w:b/>
          <w:bCs/>
          <w:sz w:val="24"/>
          <w:szCs w:val="24"/>
          <w:u w:val="single"/>
        </w:rPr>
        <w:t>)</w:t>
      </w:r>
    </w:p>
    <w:p w:rsidR="00D472A4" w:rsidRPr="00D472A4" w:rsidRDefault="00D472A4" w:rsidP="00D472A4">
      <w:pPr>
        <w:pStyle w:val="Akapitzlist"/>
        <w:numPr>
          <w:ilvl w:val="0"/>
          <w:numId w:val="6"/>
        </w:numPr>
        <w:tabs>
          <w:tab w:val="left" w:pos="5103"/>
        </w:tabs>
        <w:suppressAutoHyphens/>
        <w:autoSpaceDN w:val="0"/>
        <w:spacing w:before="120" w:line="360" w:lineRule="auto"/>
        <w:jc w:val="both"/>
        <w:textAlignment w:val="baseline"/>
        <w:rPr>
          <w:rFonts w:ascii="Calibri" w:hAnsi="Calibri" w:cs="Calibri"/>
          <w:b/>
          <w:bCs/>
          <w:sz w:val="24"/>
          <w:szCs w:val="24"/>
        </w:rPr>
      </w:pPr>
      <w:r>
        <w:rPr>
          <w:rFonts w:ascii="Calibri" w:hAnsi="Calibri" w:cs="Calibri"/>
          <w:bCs/>
          <w:sz w:val="24"/>
          <w:szCs w:val="24"/>
        </w:rPr>
        <w:t>Dokonano zmian w prognozie dochodów bieżących w latach 2021 -2034 (przyjęto narastający średni wzrost 3</w:t>
      </w:r>
      <w:r w:rsidR="003A5E49">
        <w:rPr>
          <w:rFonts w:ascii="Calibri" w:hAnsi="Calibri" w:cs="Calibri"/>
          <w:bCs/>
          <w:sz w:val="24"/>
          <w:szCs w:val="24"/>
        </w:rPr>
        <w:t>,00</w:t>
      </w:r>
      <w:r>
        <w:rPr>
          <w:rFonts w:ascii="Calibri" w:hAnsi="Calibri" w:cs="Calibri"/>
          <w:bCs/>
          <w:sz w:val="24"/>
          <w:szCs w:val="24"/>
        </w:rPr>
        <w:t>%). Poprzez narastający wzrost dochodów (3</w:t>
      </w:r>
      <w:r w:rsidR="003A5E49">
        <w:rPr>
          <w:rFonts w:ascii="Calibri" w:hAnsi="Calibri" w:cs="Calibri"/>
          <w:bCs/>
          <w:sz w:val="24"/>
          <w:szCs w:val="24"/>
        </w:rPr>
        <w:t>,00</w:t>
      </w:r>
      <w:r>
        <w:rPr>
          <w:rFonts w:ascii="Calibri" w:hAnsi="Calibri" w:cs="Calibri"/>
          <w:bCs/>
          <w:sz w:val="24"/>
          <w:szCs w:val="24"/>
        </w:rPr>
        <w:t>%), zmieniono wartości następujących pozycji dochodów:</w:t>
      </w:r>
    </w:p>
    <w:p w:rsidR="00D472A4" w:rsidRDefault="00D472A4" w:rsidP="00D472A4">
      <w:pPr>
        <w:pStyle w:val="Akapitzlist"/>
        <w:tabs>
          <w:tab w:val="left" w:pos="5103"/>
        </w:tabs>
        <w:suppressAutoHyphens/>
        <w:autoSpaceDN w:val="0"/>
        <w:spacing w:line="360" w:lineRule="auto"/>
        <w:ind w:firstLine="0"/>
        <w:contextualSpacing/>
        <w:jc w:val="both"/>
        <w:textAlignment w:val="baseline"/>
        <w:rPr>
          <w:rFonts w:ascii="Calibri" w:hAnsi="Calibri" w:cs="Calibri"/>
          <w:bCs/>
          <w:sz w:val="24"/>
          <w:szCs w:val="24"/>
        </w:rPr>
      </w:pPr>
      <w:r>
        <w:rPr>
          <w:rFonts w:ascii="Calibri" w:hAnsi="Calibri" w:cs="Calibri"/>
          <w:bCs/>
          <w:sz w:val="24"/>
          <w:szCs w:val="24"/>
        </w:rPr>
        <w:t>- dochody z tytułu udziału we wpływach z podatku dochodowego od osób fizycznych,</w:t>
      </w:r>
    </w:p>
    <w:p w:rsidR="00D472A4" w:rsidRDefault="00D472A4" w:rsidP="00D472A4">
      <w:pPr>
        <w:pStyle w:val="Akapitzlist"/>
        <w:tabs>
          <w:tab w:val="left" w:pos="5103"/>
        </w:tabs>
        <w:suppressAutoHyphens/>
        <w:autoSpaceDN w:val="0"/>
        <w:spacing w:line="360" w:lineRule="auto"/>
        <w:ind w:firstLine="0"/>
        <w:contextualSpacing/>
        <w:jc w:val="both"/>
        <w:textAlignment w:val="baseline"/>
        <w:rPr>
          <w:rFonts w:ascii="Calibri" w:hAnsi="Calibri" w:cs="Calibri"/>
          <w:bCs/>
          <w:sz w:val="24"/>
          <w:szCs w:val="24"/>
        </w:rPr>
      </w:pPr>
      <w:r>
        <w:rPr>
          <w:rFonts w:ascii="Calibri" w:hAnsi="Calibri" w:cs="Calibri"/>
          <w:bCs/>
          <w:sz w:val="24"/>
          <w:szCs w:val="24"/>
        </w:rPr>
        <w:t>- z tytułu dotacji i środków przeznaczonych na cele bieżące,</w:t>
      </w:r>
    </w:p>
    <w:p w:rsidR="00D472A4" w:rsidRDefault="00D472A4" w:rsidP="00D472A4">
      <w:pPr>
        <w:pStyle w:val="Akapitzlist"/>
        <w:tabs>
          <w:tab w:val="left" w:pos="5103"/>
        </w:tabs>
        <w:suppressAutoHyphens/>
        <w:autoSpaceDN w:val="0"/>
        <w:spacing w:line="360" w:lineRule="auto"/>
        <w:ind w:firstLine="0"/>
        <w:contextualSpacing/>
        <w:jc w:val="both"/>
        <w:textAlignment w:val="baseline"/>
        <w:rPr>
          <w:rFonts w:ascii="Calibri" w:hAnsi="Calibri" w:cs="Calibri"/>
          <w:bCs/>
          <w:sz w:val="24"/>
          <w:szCs w:val="24"/>
        </w:rPr>
      </w:pPr>
      <w:r>
        <w:rPr>
          <w:rFonts w:ascii="Calibri" w:hAnsi="Calibri" w:cs="Calibri"/>
          <w:bCs/>
          <w:sz w:val="24"/>
          <w:szCs w:val="24"/>
        </w:rPr>
        <w:t>- z tytułu pozostałych dochodów, w tym podatku od nieruchomości.</w:t>
      </w:r>
    </w:p>
    <w:p w:rsidR="00D472A4" w:rsidRPr="0024550D" w:rsidRDefault="00D472A4" w:rsidP="00D472A4">
      <w:pPr>
        <w:pStyle w:val="Akapitzlist"/>
        <w:tabs>
          <w:tab w:val="left" w:pos="5103"/>
        </w:tabs>
        <w:suppressAutoHyphens/>
        <w:autoSpaceDN w:val="0"/>
        <w:spacing w:line="360" w:lineRule="auto"/>
        <w:ind w:firstLine="0"/>
        <w:contextualSpacing/>
        <w:jc w:val="both"/>
        <w:textAlignment w:val="baseline"/>
        <w:rPr>
          <w:rFonts w:ascii="Calibri" w:hAnsi="Calibri" w:cs="Calibri"/>
          <w:b/>
          <w:bCs/>
          <w:sz w:val="24"/>
          <w:szCs w:val="24"/>
        </w:rPr>
      </w:pPr>
      <w:r>
        <w:rPr>
          <w:rFonts w:ascii="Calibri" w:hAnsi="Calibri" w:cs="Calibri"/>
          <w:bCs/>
          <w:sz w:val="24"/>
          <w:szCs w:val="24"/>
        </w:rPr>
        <w:t>W 2020 roku rozpocznie się budowa Farmy Wiatrowej Krzęcin II (8 turbin wiatrowych), co spowoduje wzrost dochodów z tytułu podatku od nieruchomości.</w:t>
      </w:r>
    </w:p>
    <w:p w:rsidR="00D472A4" w:rsidRPr="003A5E49" w:rsidRDefault="00D472A4" w:rsidP="00D472A4">
      <w:pPr>
        <w:pStyle w:val="Akapitzlist"/>
        <w:numPr>
          <w:ilvl w:val="0"/>
          <w:numId w:val="6"/>
        </w:numPr>
        <w:tabs>
          <w:tab w:val="left" w:pos="5103"/>
        </w:tabs>
        <w:suppressAutoHyphens/>
        <w:autoSpaceDN w:val="0"/>
        <w:spacing w:before="120" w:line="360" w:lineRule="auto"/>
        <w:jc w:val="both"/>
        <w:textAlignment w:val="baseline"/>
        <w:rPr>
          <w:rFonts w:ascii="Calibri" w:hAnsi="Calibri" w:cs="Calibri"/>
          <w:b/>
          <w:bCs/>
          <w:sz w:val="24"/>
          <w:szCs w:val="24"/>
        </w:rPr>
      </w:pPr>
      <w:r>
        <w:rPr>
          <w:rFonts w:ascii="Calibri" w:hAnsi="Calibri" w:cs="Calibri"/>
          <w:bCs/>
          <w:sz w:val="24"/>
          <w:szCs w:val="24"/>
        </w:rPr>
        <w:t xml:space="preserve">Dokonano zmian w prognozie wydatków </w:t>
      </w:r>
      <w:r w:rsidR="003A5E49">
        <w:rPr>
          <w:rFonts w:ascii="Calibri" w:hAnsi="Calibri" w:cs="Calibri"/>
          <w:bCs/>
          <w:sz w:val="24"/>
          <w:szCs w:val="24"/>
        </w:rPr>
        <w:t>bieżących (wiersz 2.1) w latach 2021 – 2034 (przyjęto narastający ś</w:t>
      </w:r>
      <w:r w:rsidR="00FF7DCB">
        <w:rPr>
          <w:rFonts w:ascii="Calibri" w:hAnsi="Calibri" w:cs="Calibri"/>
          <w:bCs/>
          <w:sz w:val="24"/>
          <w:szCs w:val="24"/>
        </w:rPr>
        <w:t>redni wzrost 3</w:t>
      </w:r>
      <w:r w:rsidR="003A5E49">
        <w:rPr>
          <w:rFonts w:ascii="Calibri" w:hAnsi="Calibri" w:cs="Calibri"/>
          <w:bCs/>
          <w:sz w:val="24"/>
          <w:szCs w:val="24"/>
        </w:rPr>
        <w:t xml:space="preserve">,00%). </w:t>
      </w:r>
    </w:p>
    <w:p w:rsidR="003A5E49" w:rsidRPr="002C28FF" w:rsidRDefault="003A5E49" w:rsidP="00D472A4">
      <w:pPr>
        <w:pStyle w:val="Akapitzlist"/>
        <w:numPr>
          <w:ilvl w:val="0"/>
          <w:numId w:val="6"/>
        </w:numPr>
        <w:tabs>
          <w:tab w:val="left" w:pos="5103"/>
        </w:tabs>
        <w:suppressAutoHyphens/>
        <w:autoSpaceDN w:val="0"/>
        <w:spacing w:before="120" w:line="360" w:lineRule="auto"/>
        <w:jc w:val="both"/>
        <w:textAlignment w:val="baseline"/>
        <w:rPr>
          <w:rFonts w:ascii="Calibri" w:hAnsi="Calibri" w:cs="Calibri"/>
          <w:b/>
          <w:bCs/>
          <w:sz w:val="24"/>
          <w:szCs w:val="24"/>
        </w:rPr>
      </w:pPr>
      <w:r>
        <w:rPr>
          <w:rFonts w:ascii="Calibri" w:hAnsi="Calibri" w:cs="Calibri"/>
          <w:bCs/>
          <w:sz w:val="24"/>
          <w:szCs w:val="24"/>
        </w:rPr>
        <w:t>W roku 2021 zmniejszono kwotę wydatków majątkowych, gdyż na chwilę obecną nie jest planowane zadanie inwestycyjne z zaangażowanymi środkami ze źródeł zewnętrznych.</w:t>
      </w:r>
    </w:p>
    <w:p w:rsidR="002C28FF" w:rsidRPr="008B5A2E" w:rsidRDefault="002C28FF" w:rsidP="00D472A4">
      <w:pPr>
        <w:pStyle w:val="Akapitzlist"/>
        <w:numPr>
          <w:ilvl w:val="0"/>
          <w:numId w:val="6"/>
        </w:numPr>
        <w:tabs>
          <w:tab w:val="left" w:pos="5103"/>
        </w:tabs>
        <w:suppressAutoHyphens/>
        <w:autoSpaceDN w:val="0"/>
        <w:spacing w:before="120" w:line="360" w:lineRule="auto"/>
        <w:jc w:val="both"/>
        <w:textAlignment w:val="baseline"/>
        <w:rPr>
          <w:rFonts w:ascii="Calibri" w:hAnsi="Calibri" w:cs="Calibri"/>
          <w:b/>
          <w:bCs/>
          <w:sz w:val="24"/>
          <w:szCs w:val="24"/>
        </w:rPr>
      </w:pPr>
      <w:r>
        <w:rPr>
          <w:rFonts w:ascii="Calibri" w:hAnsi="Calibri" w:cs="Calibri"/>
          <w:bCs/>
          <w:sz w:val="24"/>
          <w:szCs w:val="24"/>
        </w:rPr>
        <w:t>Nadwyżka operacyjna w 2021 została skalkulowana na poziomie 811 631,85 zł.</w:t>
      </w:r>
    </w:p>
    <w:p w:rsidR="00826A7F" w:rsidRDefault="00826A7F" w:rsidP="00826A7F">
      <w:pPr>
        <w:tabs>
          <w:tab w:val="left" w:pos="5103"/>
        </w:tabs>
        <w:suppressAutoHyphens/>
        <w:autoSpaceDN w:val="0"/>
        <w:spacing w:before="120" w:line="360" w:lineRule="auto"/>
        <w:ind w:firstLine="0"/>
        <w:jc w:val="both"/>
        <w:textAlignment w:val="baseline"/>
        <w:rPr>
          <w:rFonts w:ascii="Calibri" w:hAnsi="Calibri" w:cs="Calibri"/>
          <w:b/>
          <w:bCs/>
          <w:sz w:val="24"/>
          <w:szCs w:val="24"/>
          <w:u w:val="single"/>
        </w:rPr>
      </w:pPr>
    </w:p>
    <w:p w:rsidR="00826A7F" w:rsidRPr="00826A7F" w:rsidRDefault="00826A7F" w:rsidP="00826A7F">
      <w:pPr>
        <w:tabs>
          <w:tab w:val="left" w:pos="5103"/>
        </w:tabs>
        <w:suppressAutoHyphens/>
        <w:autoSpaceDN w:val="0"/>
        <w:spacing w:before="120" w:line="360" w:lineRule="auto"/>
        <w:ind w:firstLine="0"/>
        <w:jc w:val="both"/>
        <w:textAlignment w:val="baseline"/>
        <w:rPr>
          <w:rFonts w:ascii="Calibri" w:hAnsi="Calibri" w:cs="Calibri"/>
          <w:b/>
          <w:bCs/>
          <w:sz w:val="24"/>
          <w:szCs w:val="24"/>
          <w:u w:val="single"/>
        </w:rPr>
      </w:pPr>
      <w:r w:rsidRPr="00826A7F">
        <w:rPr>
          <w:rFonts w:ascii="Calibri" w:hAnsi="Calibri" w:cs="Calibri"/>
          <w:b/>
          <w:bCs/>
          <w:sz w:val="24"/>
          <w:szCs w:val="24"/>
          <w:u w:val="single"/>
        </w:rPr>
        <w:t>PRZYJĘ</w:t>
      </w:r>
      <w:r>
        <w:rPr>
          <w:rFonts w:ascii="Calibri" w:hAnsi="Calibri" w:cs="Calibri"/>
          <w:b/>
          <w:bCs/>
          <w:sz w:val="24"/>
          <w:szCs w:val="24"/>
          <w:u w:val="single"/>
        </w:rPr>
        <w:t>TE</w:t>
      </w:r>
      <w:r w:rsidRPr="00826A7F">
        <w:rPr>
          <w:rFonts w:ascii="Calibri" w:hAnsi="Calibri" w:cs="Calibri"/>
          <w:b/>
          <w:bCs/>
          <w:sz w:val="24"/>
          <w:szCs w:val="24"/>
          <w:u w:val="single"/>
        </w:rPr>
        <w:t xml:space="preserve"> WARTOŚCI W WIELOLETNIEJ PROGNOZIE FINANSOWEJ NA DZIEŃ </w:t>
      </w:r>
      <w:r w:rsidRPr="00826A7F">
        <w:rPr>
          <w:rFonts w:ascii="Calibri" w:hAnsi="Calibri" w:cs="Calibri"/>
          <w:b/>
          <w:bCs/>
          <w:sz w:val="24"/>
          <w:szCs w:val="24"/>
          <w:u w:val="single"/>
        </w:rPr>
        <w:br/>
      </w:r>
      <w:r>
        <w:rPr>
          <w:rFonts w:ascii="Calibri" w:hAnsi="Calibri" w:cs="Calibri"/>
          <w:b/>
          <w:bCs/>
          <w:sz w:val="24"/>
          <w:szCs w:val="24"/>
          <w:u w:val="single"/>
        </w:rPr>
        <w:t>19GRUD</w:t>
      </w:r>
      <w:r w:rsidRPr="00826A7F">
        <w:rPr>
          <w:rFonts w:ascii="Calibri" w:hAnsi="Calibri" w:cs="Calibri"/>
          <w:b/>
          <w:bCs/>
          <w:sz w:val="24"/>
          <w:szCs w:val="24"/>
          <w:u w:val="single"/>
        </w:rPr>
        <w:t>NIA 20</w:t>
      </w:r>
      <w:r>
        <w:rPr>
          <w:rFonts w:ascii="Calibri" w:hAnsi="Calibri" w:cs="Calibri"/>
          <w:b/>
          <w:bCs/>
          <w:sz w:val="24"/>
          <w:szCs w:val="24"/>
          <w:u w:val="single"/>
        </w:rPr>
        <w:t>19 ROKU (UCHWAŁA RADY</w:t>
      </w:r>
      <w:r w:rsidRPr="00826A7F">
        <w:rPr>
          <w:rFonts w:ascii="Calibri" w:hAnsi="Calibri" w:cs="Calibri"/>
          <w:b/>
          <w:bCs/>
          <w:sz w:val="24"/>
          <w:szCs w:val="24"/>
          <w:u w:val="single"/>
        </w:rPr>
        <w:t xml:space="preserve"> GMINY KRZĘCIN NR </w:t>
      </w:r>
      <w:r>
        <w:rPr>
          <w:rFonts w:ascii="Calibri" w:hAnsi="Calibri" w:cs="Calibri"/>
          <w:b/>
          <w:bCs/>
          <w:sz w:val="24"/>
          <w:szCs w:val="24"/>
          <w:u w:val="single"/>
        </w:rPr>
        <w:t>X/103</w:t>
      </w:r>
      <w:r w:rsidRPr="00826A7F">
        <w:rPr>
          <w:rFonts w:ascii="Calibri" w:hAnsi="Calibri" w:cs="Calibri"/>
          <w:b/>
          <w:bCs/>
          <w:sz w:val="24"/>
          <w:szCs w:val="24"/>
          <w:u w:val="single"/>
        </w:rPr>
        <w:t>/20</w:t>
      </w:r>
      <w:r>
        <w:rPr>
          <w:rFonts w:ascii="Calibri" w:hAnsi="Calibri" w:cs="Calibri"/>
          <w:b/>
          <w:bCs/>
          <w:sz w:val="24"/>
          <w:szCs w:val="24"/>
          <w:u w:val="single"/>
        </w:rPr>
        <w:t>19</w:t>
      </w:r>
      <w:r w:rsidRPr="00826A7F">
        <w:rPr>
          <w:rFonts w:ascii="Calibri" w:hAnsi="Calibri" w:cs="Calibri"/>
          <w:b/>
          <w:bCs/>
          <w:sz w:val="24"/>
          <w:szCs w:val="24"/>
          <w:u w:val="single"/>
        </w:rPr>
        <w:t>)</w:t>
      </w:r>
    </w:p>
    <w:p w:rsidR="00D472A4" w:rsidRDefault="00D472A4" w:rsidP="00826A7F">
      <w:pPr>
        <w:spacing w:line="360" w:lineRule="auto"/>
        <w:ind w:firstLine="0"/>
        <w:contextualSpacing/>
        <w:jc w:val="both"/>
        <w:rPr>
          <w:rFonts w:asciiTheme="minorHAnsi" w:hAnsiTheme="minorHAnsi" w:cstheme="minorHAnsi"/>
          <w:sz w:val="24"/>
          <w:szCs w:val="24"/>
        </w:rPr>
      </w:pPr>
    </w:p>
    <w:p w:rsidR="004C194A" w:rsidRPr="004C194A" w:rsidRDefault="004C194A" w:rsidP="004C194A">
      <w:pPr>
        <w:spacing w:line="360" w:lineRule="auto"/>
        <w:contextualSpacing/>
        <w:jc w:val="both"/>
        <w:rPr>
          <w:rFonts w:asciiTheme="minorHAnsi" w:hAnsiTheme="minorHAnsi" w:cstheme="minorHAnsi"/>
          <w:sz w:val="24"/>
          <w:szCs w:val="24"/>
        </w:rPr>
      </w:pPr>
      <w:r w:rsidRPr="004C194A">
        <w:rPr>
          <w:rFonts w:asciiTheme="minorHAnsi" w:hAnsiTheme="minorHAnsi" w:cstheme="minorHAnsi"/>
          <w:sz w:val="24"/>
          <w:szCs w:val="24"/>
        </w:rPr>
        <w:t>Obowiązek sporządzenia Wieloletniej Prognozy Finansowej jest jedną z zasadniczych zmian wprowadzonych ustawą z dnia 27 sierpnia 2009 roku odnoszących się do zagadnień gospodarki finansowej jednostek samorządu terytorialnego. Regulacja ta stwarza możliwość kompleksowej analizy sytuacji finansowej jednostki oraz możliwość oceny podejmowanych przedsięwzięć z perspektywy ich znaczenia dla samorządu. W zamyśle prawodawcy wieloletnia prognoza finansowa jednostki samorządu terytorialnego ma być instrumentem nowoczesnego zarządzania finansami publicznymi.</w:t>
      </w:r>
    </w:p>
    <w:p w:rsidR="004C194A" w:rsidRPr="004C194A" w:rsidRDefault="004C194A" w:rsidP="004C194A">
      <w:pPr>
        <w:spacing w:line="360" w:lineRule="auto"/>
        <w:contextualSpacing/>
        <w:jc w:val="both"/>
        <w:rPr>
          <w:rFonts w:asciiTheme="minorHAnsi" w:hAnsiTheme="minorHAnsi" w:cstheme="minorHAnsi"/>
          <w:sz w:val="24"/>
          <w:szCs w:val="24"/>
        </w:rPr>
      </w:pPr>
      <w:r w:rsidRPr="004C194A">
        <w:rPr>
          <w:rFonts w:asciiTheme="minorHAnsi" w:hAnsiTheme="minorHAnsi" w:cstheme="minorHAnsi"/>
          <w:sz w:val="24"/>
          <w:szCs w:val="24"/>
        </w:rPr>
        <w:t xml:space="preserve">W Wieloletniej Prognozie Finansowej Gminy Krzęcin zastosowano wzory załączników (załącznik nr 1 </w:t>
      </w:r>
      <w:r w:rsidR="00F4024E">
        <w:rPr>
          <w:rFonts w:asciiTheme="minorHAnsi" w:hAnsiTheme="minorHAnsi" w:cstheme="minorHAnsi"/>
          <w:sz w:val="24"/>
          <w:szCs w:val="24"/>
        </w:rPr>
        <w:t>oraz załącznik nr 3</w:t>
      </w:r>
      <w:r w:rsidRPr="004C194A">
        <w:rPr>
          <w:rFonts w:asciiTheme="minorHAnsi" w:hAnsiTheme="minorHAnsi" w:cstheme="minorHAnsi"/>
          <w:sz w:val="24"/>
          <w:szCs w:val="24"/>
        </w:rPr>
        <w:t xml:space="preserve"> do uchwały) zgodnie z Rozporządzeniem Ministra Finansów z dnia 10 stycznia 2013 roku w sprawie wieloletniej prognozy finansowej jednostki </w:t>
      </w:r>
      <w:r w:rsidRPr="004C194A">
        <w:rPr>
          <w:rFonts w:asciiTheme="minorHAnsi" w:hAnsiTheme="minorHAnsi" w:cstheme="minorHAnsi"/>
          <w:sz w:val="24"/>
          <w:szCs w:val="24"/>
        </w:rPr>
        <w:lastRenderedPageBreak/>
        <w:t>samorządu terytorialnego (Dz. U. z 2015 r. poz. 92) z uwzględnieniem zmian wynikających z Rozporządzenia Ministra Finansów, Inwestycji i Rozwoju z dnia 1 października 2019 r. zmieniającego rozporządzenie w sprawie wieloletniej prognozy finansowej jednostki samorządu terytorialnego (Dz. U. z 2019 r. poz. 1903).</w:t>
      </w:r>
    </w:p>
    <w:p w:rsidR="004C194A" w:rsidRPr="004C194A" w:rsidRDefault="004C194A" w:rsidP="004C194A">
      <w:pPr>
        <w:spacing w:line="360" w:lineRule="auto"/>
        <w:contextualSpacing/>
        <w:jc w:val="both"/>
        <w:rPr>
          <w:rFonts w:asciiTheme="minorHAnsi" w:hAnsiTheme="minorHAnsi" w:cstheme="minorHAnsi"/>
          <w:sz w:val="24"/>
          <w:szCs w:val="24"/>
        </w:rPr>
      </w:pPr>
      <w:r w:rsidRPr="004C194A">
        <w:rPr>
          <w:rFonts w:asciiTheme="minorHAnsi" w:hAnsiTheme="minorHAnsi" w:cstheme="minorHAnsi"/>
          <w:sz w:val="24"/>
          <w:szCs w:val="24"/>
        </w:rPr>
        <w:t>Podstawą opracowania Wieloletniej Prognozy Finanso</w:t>
      </w:r>
      <w:r w:rsidR="00F4024E">
        <w:rPr>
          <w:rFonts w:asciiTheme="minorHAnsi" w:hAnsiTheme="minorHAnsi" w:cstheme="minorHAnsi"/>
          <w:sz w:val="24"/>
          <w:szCs w:val="24"/>
        </w:rPr>
        <w:t>wej Gminy Krzęcin jest projekt Uchwały B</w:t>
      </w:r>
      <w:r w:rsidRPr="004C194A">
        <w:rPr>
          <w:rFonts w:asciiTheme="minorHAnsi" w:hAnsiTheme="minorHAnsi" w:cstheme="minorHAnsi"/>
          <w:sz w:val="24"/>
          <w:szCs w:val="24"/>
        </w:rPr>
        <w:t>udżetowej na 2020 rok, dane sprawozdawcze z wykonania budżetu Gminy Krzęcin za lata 2017 i 2018, wartości planowane na koniec III kwartału 2019 roku oraz wytyczne Ministra Finansów, Inwestycji i Rozwoju dotyczące założeń makroekonomicznych dla potrzeb sporządzania wieloletnich prognoz finansowych jednostek samorządu terytorialnego.</w:t>
      </w:r>
    </w:p>
    <w:p w:rsidR="004C194A" w:rsidRPr="004C194A" w:rsidRDefault="004C194A" w:rsidP="004C194A">
      <w:pPr>
        <w:spacing w:line="360" w:lineRule="auto"/>
        <w:contextualSpacing/>
        <w:jc w:val="both"/>
        <w:rPr>
          <w:rFonts w:asciiTheme="minorHAnsi" w:hAnsiTheme="minorHAnsi" w:cstheme="minorHAnsi"/>
          <w:sz w:val="24"/>
          <w:szCs w:val="24"/>
        </w:rPr>
      </w:pPr>
      <w:r w:rsidRPr="004C194A">
        <w:rPr>
          <w:rFonts w:asciiTheme="minorHAnsi" w:hAnsiTheme="minorHAnsi" w:cstheme="minorHAnsi"/>
          <w:sz w:val="24"/>
          <w:szCs w:val="24"/>
        </w:rPr>
        <w:t>Art. 227 ust. 1 ustawy z dnia 27 sierpnia 2009 roku o finansach publicznych (t.j. Dz. U. z 2019 r. poz. 869 z późn. zm.) zakłada, iż wieloletnia prognoza finansowa obejmuje okres roku budżetowego oraz co najmniej trzech kolejnych lat budżetowych. Z ust. 2 powołanego artykułu wynika, iż prognozę kwoty długu, stanowiącą integralną część wieloletniej prognozy finansowej, sporządza się na okres, na który zaciągnięto lub planuje się zaciągnąć zobowiązanie. Na dzień podjęcia uchwały, spłatę zobowiązań przewiduje się do roku 2034. W związku z powyższym, Wieloletnia Prognoza Finansowa Gminy Krzęcin została przygotowana na lata 2020-2034.</w:t>
      </w:r>
    </w:p>
    <w:p w:rsidR="004C194A" w:rsidRPr="004C194A" w:rsidRDefault="004C194A" w:rsidP="004C194A">
      <w:pPr>
        <w:spacing w:line="360" w:lineRule="auto"/>
        <w:contextualSpacing/>
        <w:jc w:val="both"/>
        <w:rPr>
          <w:rFonts w:asciiTheme="minorHAnsi" w:hAnsiTheme="minorHAnsi" w:cstheme="minorHAnsi"/>
          <w:sz w:val="24"/>
          <w:szCs w:val="24"/>
        </w:rPr>
      </w:pPr>
      <w:r w:rsidRPr="004C194A">
        <w:rPr>
          <w:rFonts w:asciiTheme="minorHAnsi" w:hAnsiTheme="minorHAnsi" w:cstheme="minorHAnsi"/>
          <w:sz w:val="24"/>
          <w:szCs w:val="24"/>
        </w:rPr>
        <w:t>Kwoty wydatków wynikające z limitów wydatków na przedsięwzięcia nie wykraczają poza okres prognozy kwoty długu. Nie planuje się także wydatków z tytułu niewymagalnych poręczeń i gwarancji, które przekraczałyby okres prognozy kwoty długu.</w:t>
      </w:r>
    </w:p>
    <w:p w:rsidR="004C194A" w:rsidRDefault="004C194A" w:rsidP="005F278E">
      <w:pPr>
        <w:tabs>
          <w:tab w:val="left" w:pos="5103"/>
        </w:tabs>
        <w:spacing w:line="360" w:lineRule="auto"/>
        <w:ind w:firstLine="0"/>
        <w:contextualSpacing/>
        <w:jc w:val="both"/>
        <w:rPr>
          <w:rFonts w:asciiTheme="minorHAnsi" w:hAnsiTheme="minorHAnsi" w:cstheme="minorHAnsi"/>
          <w:bCs/>
          <w:sz w:val="24"/>
          <w:szCs w:val="24"/>
        </w:rPr>
      </w:pPr>
    </w:p>
    <w:p w:rsidR="007629B4" w:rsidRPr="004A6073" w:rsidRDefault="007629B4" w:rsidP="005F278E">
      <w:pPr>
        <w:tabs>
          <w:tab w:val="left" w:pos="280"/>
          <w:tab w:val="left" w:pos="5103"/>
        </w:tabs>
        <w:spacing w:line="360" w:lineRule="auto"/>
        <w:ind w:left="280" w:hanging="280"/>
        <w:contextualSpacing/>
        <w:jc w:val="both"/>
        <w:rPr>
          <w:rFonts w:asciiTheme="minorHAnsi" w:hAnsiTheme="minorHAnsi" w:cstheme="minorHAnsi"/>
          <w:sz w:val="24"/>
          <w:szCs w:val="24"/>
        </w:rPr>
      </w:pPr>
      <w:r w:rsidRPr="005F278E">
        <w:rPr>
          <w:rFonts w:asciiTheme="minorHAnsi" w:hAnsiTheme="minorHAnsi" w:cstheme="minorHAnsi"/>
          <w:b/>
          <w:bCs/>
          <w:sz w:val="24"/>
          <w:szCs w:val="24"/>
        </w:rPr>
        <w:t xml:space="preserve">1. Prognozę dochodów </w:t>
      </w:r>
      <w:r w:rsidR="00CB175D">
        <w:rPr>
          <w:rFonts w:asciiTheme="minorHAnsi" w:hAnsiTheme="minorHAnsi" w:cstheme="minorHAnsi"/>
          <w:sz w:val="24"/>
          <w:szCs w:val="24"/>
        </w:rPr>
        <w:t>w latach 2020 - 2034</w:t>
      </w:r>
      <w:r w:rsidRPr="005F278E">
        <w:rPr>
          <w:rFonts w:asciiTheme="minorHAnsi" w:hAnsiTheme="minorHAnsi" w:cstheme="minorHAnsi"/>
          <w:sz w:val="24"/>
          <w:szCs w:val="24"/>
        </w:rPr>
        <w:t xml:space="preserve"> wykazaną w kolumnie </w:t>
      </w:r>
      <w:r w:rsidRPr="005F278E">
        <w:rPr>
          <w:rFonts w:asciiTheme="minorHAnsi" w:hAnsiTheme="minorHAnsi" w:cstheme="minorHAnsi"/>
          <w:b/>
          <w:sz w:val="24"/>
          <w:szCs w:val="24"/>
        </w:rPr>
        <w:t xml:space="preserve">1 </w:t>
      </w:r>
      <w:r w:rsidRPr="005F278E">
        <w:rPr>
          <w:rFonts w:asciiTheme="minorHAnsi" w:hAnsiTheme="minorHAnsi" w:cstheme="minorHAnsi"/>
          <w:sz w:val="24"/>
          <w:szCs w:val="24"/>
        </w:rPr>
        <w:t xml:space="preserve">skalkulowano </w:t>
      </w:r>
      <w:r w:rsidRPr="005F278E">
        <w:rPr>
          <w:rFonts w:asciiTheme="minorHAnsi" w:hAnsiTheme="minorHAnsi" w:cstheme="minorHAnsi"/>
          <w:sz w:val="24"/>
          <w:szCs w:val="24"/>
        </w:rPr>
        <w:br/>
      </w:r>
      <w:r w:rsidRPr="004A6073">
        <w:rPr>
          <w:rFonts w:asciiTheme="minorHAnsi" w:hAnsiTheme="minorHAnsi" w:cstheme="minorHAnsi"/>
          <w:sz w:val="24"/>
          <w:szCs w:val="24"/>
        </w:rPr>
        <w:t>na podstawie wykonania dochodów z lat 201</w:t>
      </w:r>
      <w:r w:rsidR="00CB175D" w:rsidRPr="004A6073">
        <w:rPr>
          <w:rFonts w:asciiTheme="minorHAnsi" w:hAnsiTheme="minorHAnsi" w:cstheme="minorHAnsi"/>
          <w:sz w:val="24"/>
          <w:szCs w:val="24"/>
        </w:rPr>
        <w:t>7</w:t>
      </w:r>
      <w:r w:rsidRPr="004A6073">
        <w:rPr>
          <w:rFonts w:asciiTheme="minorHAnsi" w:hAnsiTheme="minorHAnsi" w:cstheme="minorHAnsi"/>
          <w:sz w:val="24"/>
          <w:szCs w:val="24"/>
        </w:rPr>
        <w:t>-201</w:t>
      </w:r>
      <w:r w:rsidR="00CB175D" w:rsidRPr="004A6073">
        <w:rPr>
          <w:rFonts w:asciiTheme="minorHAnsi" w:hAnsiTheme="minorHAnsi" w:cstheme="minorHAnsi"/>
          <w:sz w:val="24"/>
          <w:szCs w:val="24"/>
        </w:rPr>
        <w:t>9</w:t>
      </w:r>
      <w:r w:rsidRPr="004A6073">
        <w:rPr>
          <w:rFonts w:asciiTheme="minorHAnsi" w:hAnsiTheme="minorHAnsi" w:cstheme="minorHAnsi"/>
          <w:sz w:val="24"/>
          <w:szCs w:val="24"/>
        </w:rPr>
        <w:t xml:space="preserve"> oraz przewidywanego wykonania </w:t>
      </w:r>
      <w:r w:rsidRPr="004A6073">
        <w:rPr>
          <w:rFonts w:asciiTheme="minorHAnsi" w:hAnsiTheme="minorHAnsi" w:cstheme="minorHAnsi"/>
          <w:sz w:val="24"/>
          <w:szCs w:val="24"/>
        </w:rPr>
        <w:br/>
        <w:t>za rok 201</w:t>
      </w:r>
      <w:r w:rsidR="00CB175D" w:rsidRPr="004A6073">
        <w:rPr>
          <w:rFonts w:asciiTheme="minorHAnsi" w:hAnsiTheme="minorHAnsi" w:cstheme="minorHAnsi"/>
          <w:sz w:val="24"/>
          <w:szCs w:val="24"/>
        </w:rPr>
        <w:t>9</w:t>
      </w:r>
      <w:r w:rsidRPr="004A6073">
        <w:rPr>
          <w:rFonts w:asciiTheme="minorHAnsi" w:hAnsiTheme="minorHAnsi" w:cstheme="minorHAnsi"/>
          <w:sz w:val="24"/>
          <w:szCs w:val="24"/>
        </w:rPr>
        <w:t xml:space="preserve">,  </w:t>
      </w:r>
    </w:p>
    <w:p w:rsidR="007629B4" w:rsidRDefault="00CB175D" w:rsidP="005F278E">
      <w:pPr>
        <w:tabs>
          <w:tab w:val="left" w:pos="280"/>
          <w:tab w:val="left" w:pos="5103"/>
        </w:tabs>
        <w:spacing w:line="360" w:lineRule="auto"/>
        <w:ind w:left="280" w:firstLine="0"/>
        <w:contextualSpacing/>
        <w:rPr>
          <w:rFonts w:asciiTheme="minorHAnsi" w:hAnsiTheme="minorHAnsi" w:cstheme="minorHAnsi"/>
          <w:bCs/>
          <w:sz w:val="24"/>
          <w:szCs w:val="24"/>
        </w:rPr>
      </w:pPr>
      <w:r w:rsidRPr="004A6073">
        <w:rPr>
          <w:rFonts w:asciiTheme="minorHAnsi" w:hAnsiTheme="minorHAnsi" w:cstheme="minorHAnsi"/>
          <w:sz w:val="24"/>
          <w:szCs w:val="24"/>
        </w:rPr>
        <w:t>Na rok 2020</w:t>
      </w:r>
      <w:r w:rsidR="007629B4" w:rsidRPr="004A6073">
        <w:rPr>
          <w:rFonts w:asciiTheme="minorHAnsi" w:hAnsiTheme="minorHAnsi" w:cstheme="minorHAnsi"/>
          <w:b/>
          <w:sz w:val="24"/>
          <w:szCs w:val="24"/>
        </w:rPr>
        <w:t>dochody ogółem</w:t>
      </w:r>
      <w:r w:rsidR="007629B4" w:rsidRPr="004A6073">
        <w:rPr>
          <w:rFonts w:asciiTheme="minorHAnsi" w:hAnsiTheme="minorHAnsi" w:cstheme="minorHAnsi"/>
          <w:sz w:val="24"/>
          <w:szCs w:val="24"/>
        </w:rPr>
        <w:t xml:space="preserve"> zaplanowano na kwotę                                 </w:t>
      </w:r>
      <w:r w:rsidR="003E128B">
        <w:rPr>
          <w:rFonts w:asciiTheme="minorHAnsi" w:hAnsiTheme="minorHAnsi" w:cstheme="minorHAnsi"/>
          <w:b/>
          <w:bCs/>
          <w:sz w:val="24"/>
          <w:szCs w:val="24"/>
        </w:rPr>
        <w:t>19 802 855,83</w:t>
      </w:r>
      <w:r w:rsidR="007629B4" w:rsidRPr="004A6073">
        <w:rPr>
          <w:rFonts w:asciiTheme="minorHAnsi" w:hAnsiTheme="minorHAnsi" w:cstheme="minorHAnsi"/>
          <w:b/>
          <w:bCs/>
          <w:sz w:val="24"/>
          <w:szCs w:val="24"/>
        </w:rPr>
        <w:t xml:space="preserve"> zł                                            </w:t>
      </w:r>
      <w:r w:rsidR="007629B4" w:rsidRPr="004A6073">
        <w:rPr>
          <w:rFonts w:asciiTheme="minorHAnsi" w:hAnsiTheme="minorHAnsi" w:cstheme="minorHAnsi"/>
          <w:sz w:val="24"/>
          <w:szCs w:val="24"/>
        </w:rPr>
        <w:br/>
        <w:t xml:space="preserve">w tym: </w:t>
      </w:r>
      <w:r w:rsidR="007629B4" w:rsidRPr="004A6073">
        <w:rPr>
          <w:rFonts w:asciiTheme="minorHAnsi" w:hAnsiTheme="minorHAnsi" w:cstheme="minorHAnsi"/>
          <w:sz w:val="24"/>
          <w:szCs w:val="24"/>
        </w:rPr>
        <w:br/>
        <w:t xml:space="preserve">-   dochody bieżące                                                                                               </w:t>
      </w:r>
      <w:r w:rsidR="00765434" w:rsidRPr="004A6073">
        <w:rPr>
          <w:rFonts w:asciiTheme="minorHAnsi" w:hAnsiTheme="minorHAnsi" w:cstheme="minorHAnsi"/>
          <w:bCs/>
          <w:sz w:val="24"/>
          <w:szCs w:val="24"/>
        </w:rPr>
        <w:t>18</w:t>
      </w:r>
      <w:r w:rsidR="003E128B">
        <w:rPr>
          <w:rFonts w:asciiTheme="minorHAnsi" w:hAnsiTheme="minorHAnsi" w:cstheme="minorHAnsi"/>
          <w:bCs/>
          <w:sz w:val="24"/>
          <w:szCs w:val="24"/>
        </w:rPr>
        <w:t> 397 503,33</w:t>
      </w:r>
      <w:r w:rsidR="007629B4" w:rsidRPr="004A6073">
        <w:rPr>
          <w:rFonts w:asciiTheme="minorHAnsi" w:hAnsiTheme="minorHAnsi" w:cstheme="minorHAnsi"/>
          <w:bCs/>
          <w:sz w:val="24"/>
          <w:szCs w:val="24"/>
        </w:rPr>
        <w:t xml:space="preserve"> zł </w:t>
      </w:r>
      <w:r w:rsidR="007629B4" w:rsidRPr="004A6073">
        <w:rPr>
          <w:rFonts w:asciiTheme="minorHAnsi" w:hAnsiTheme="minorHAnsi" w:cstheme="minorHAnsi"/>
          <w:sz w:val="24"/>
          <w:szCs w:val="24"/>
        </w:rPr>
        <w:t xml:space="preserve">-   dochody majątkowe                                                                                           </w:t>
      </w:r>
      <w:r w:rsidR="00765434" w:rsidRPr="004A6073">
        <w:rPr>
          <w:rFonts w:asciiTheme="minorHAnsi" w:hAnsiTheme="minorHAnsi" w:cstheme="minorHAnsi"/>
          <w:bCs/>
          <w:sz w:val="24"/>
          <w:szCs w:val="24"/>
        </w:rPr>
        <w:t>1</w:t>
      </w:r>
      <w:r w:rsidR="003E128B">
        <w:rPr>
          <w:rFonts w:asciiTheme="minorHAnsi" w:hAnsiTheme="minorHAnsi" w:cstheme="minorHAnsi"/>
          <w:bCs/>
          <w:sz w:val="24"/>
          <w:szCs w:val="24"/>
        </w:rPr>
        <w:t> 405 352,50</w:t>
      </w:r>
      <w:r w:rsidR="007629B4" w:rsidRPr="004A6073">
        <w:rPr>
          <w:rFonts w:asciiTheme="minorHAnsi" w:hAnsiTheme="minorHAnsi" w:cstheme="minorHAnsi"/>
          <w:bCs/>
          <w:sz w:val="24"/>
          <w:szCs w:val="24"/>
        </w:rPr>
        <w:t xml:space="preserve"> zł</w:t>
      </w:r>
    </w:p>
    <w:p w:rsidR="001F2804" w:rsidRDefault="00E70631" w:rsidP="001F2804">
      <w:pPr>
        <w:spacing w:line="360" w:lineRule="auto"/>
        <w:ind w:firstLine="0"/>
        <w:contextualSpacing/>
        <w:jc w:val="both"/>
        <w:rPr>
          <w:rFonts w:ascii="Calibri" w:eastAsia="Calibri" w:hAnsi="Calibri" w:cs="Arial"/>
          <w:sz w:val="24"/>
          <w:szCs w:val="24"/>
          <w:lang w:eastAsia="en-US"/>
        </w:rPr>
      </w:pPr>
      <w:r>
        <w:rPr>
          <w:rFonts w:ascii="Calibri" w:eastAsia="Calibri" w:hAnsi="Calibri" w:cs="Arial"/>
          <w:sz w:val="24"/>
          <w:szCs w:val="24"/>
          <w:lang w:eastAsia="en-US"/>
        </w:rPr>
        <w:t>Prognozy dochodów Gminy Krzęcin dokonano w podziałach merytorycznych</w:t>
      </w:r>
      <w:r w:rsidR="00C67C22">
        <w:rPr>
          <w:rFonts w:ascii="Calibri" w:eastAsia="Calibri" w:hAnsi="Calibri" w:cs="Arial"/>
          <w:sz w:val="24"/>
          <w:szCs w:val="24"/>
          <w:lang w:eastAsia="en-US"/>
        </w:rPr>
        <w:t>, a następnie sklasyfikowano w podziały wymagane ustawowo. Podział merytoryczny został sporządzony za pomocą paragrafów klasyfikacji budżetowej i objął dochody bieżące i majątkowe.</w:t>
      </w:r>
    </w:p>
    <w:p w:rsidR="001F2804" w:rsidRPr="001F2804" w:rsidRDefault="002C65B4" w:rsidP="001F2804">
      <w:pPr>
        <w:spacing w:line="360" w:lineRule="auto"/>
        <w:ind w:firstLine="0"/>
        <w:contextualSpacing/>
        <w:jc w:val="both"/>
        <w:rPr>
          <w:rFonts w:ascii="Calibri" w:eastAsia="Calibri" w:hAnsi="Calibri" w:cs="Arial"/>
          <w:sz w:val="24"/>
          <w:szCs w:val="24"/>
          <w:lang w:eastAsia="en-US"/>
        </w:rPr>
      </w:pPr>
      <w:r>
        <w:rPr>
          <w:rFonts w:ascii="Calibri" w:eastAsia="Calibri" w:hAnsi="Calibri" w:cs="Arial"/>
          <w:sz w:val="24"/>
          <w:szCs w:val="24"/>
          <w:lang w:eastAsia="en-US"/>
        </w:rPr>
        <w:lastRenderedPageBreak/>
        <w:t>W</w:t>
      </w:r>
      <w:r w:rsidR="00CB175D">
        <w:rPr>
          <w:rFonts w:ascii="Calibri" w:eastAsia="Calibri" w:hAnsi="Calibri" w:cs="Arial"/>
          <w:sz w:val="24"/>
          <w:szCs w:val="24"/>
          <w:lang w:eastAsia="en-US"/>
        </w:rPr>
        <w:t xml:space="preserve"> 2020</w:t>
      </w:r>
      <w:r w:rsidR="001F2804">
        <w:rPr>
          <w:rFonts w:ascii="Calibri" w:eastAsia="Calibri" w:hAnsi="Calibri" w:cs="Arial"/>
          <w:sz w:val="24"/>
          <w:szCs w:val="24"/>
          <w:lang w:eastAsia="en-US"/>
        </w:rPr>
        <w:t xml:space="preserve"> rok</w:t>
      </w:r>
      <w:r>
        <w:rPr>
          <w:rFonts w:ascii="Calibri" w:eastAsia="Calibri" w:hAnsi="Calibri" w:cs="Arial"/>
          <w:sz w:val="24"/>
          <w:szCs w:val="24"/>
          <w:lang w:eastAsia="en-US"/>
        </w:rPr>
        <w:t>u dochody ogółem wynikają z wartości przyjętych w projekcie budżetu</w:t>
      </w:r>
      <w:r w:rsidR="00CB175D">
        <w:rPr>
          <w:rFonts w:ascii="Calibri" w:eastAsia="Calibri" w:hAnsi="Calibri" w:cs="Arial"/>
          <w:sz w:val="24"/>
          <w:szCs w:val="24"/>
          <w:lang w:eastAsia="en-US"/>
        </w:rPr>
        <w:t xml:space="preserve">. </w:t>
      </w:r>
      <w:r w:rsidR="003358AB">
        <w:rPr>
          <w:rFonts w:ascii="Calibri" w:eastAsia="Calibri" w:hAnsi="Calibri" w:cs="Arial"/>
          <w:sz w:val="24"/>
          <w:szCs w:val="24"/>
          <w:lang w:eastAsia="en-US"/>
        </w:rPr>
        <w:t>D</w:t>
      </w:r>
      <w:r w:rsidR="001F2804" w:rsidRPr="001F2804">
        <w:rPr>
          <w:rFonts w:ascii="Calibri" w:eastAsia="Calibri" w:hAnsi="Calibri" w:cs="Arial"/>
          <w:sz w:val="24"/>
          <w:szCs w:val="24"/>
          <w:lang w:eastAsia="en-US"/>
        </w:rPr>
        <w:t>ochody bieżące ogółem z roku na r</w:t>
      </w:r>
      <w:r w:rsidR="001F0A0F">
        <w:rPr>
          <w:rFonts w:ascii="Calibri" w:eastAsia="Calibri" w:hAnsi="Calibri" w:cs="Arial"/>
          <w:sz w:val="24"/>
          <w:szCs w:val="24"/>
          <w:lang w:eastAsia="en-US"/>
        </w:rPr>
        <w:t>ok przyjmują zróżnicowane wartości</w:t>
      </w:r>
      <w:r w:rsidR="001F2804" w:rsidRPr="001F2804">
        <w:rPr>
          <w:rFonts w:ascii="Calibri" w:eastAsia="Calibri" w:hAnsi="Calibri" w:cs="Arial"/>
          <w:sz w:val="24"/>
          <w:szCs w:val="24"/>
          <w:lang w:eastAsia="en-US"/>
        </w:rPr>
        <w:t>, uzależnio</w:t>
      </w:r>
      <w:r w:rsidR="001F0A0F">
        <w:rPr>
          <w:rFonts w:ascii="Calibri" w:eastAsia="Calibri" w:hAnsi="Calibri" w:cs="Arial"/>
          <w:sz w:val="24"/>
          <w:szCs w:val="24"/>
          <w:lang w:eastAsia="en-US"/>
        </w:rPr>
        <w:t>ne</w:t>
      </w:r>
      <w:r w:rsidR="001F2804" w:rsidRPr="001F2804">
        <w:rPr>
          <w:rFonts w:ascii="Calibri" w:eastAsia="Calibri" w:hAnsi="Calibri" w:cs="Arial"/>
          <w:sz w:val="24"/>
          <w:szCs w:val="24"/>
          <w:lang w:eastAsia="en-US"/>
        </w:rPr>
        <w:t xml:space="preserve"> od wzrostu poszczególnych kategorii dochodów. </w:t>
      </w:r>
    </w:p>
    <w:p w:rsidR="00E70631" w:rsidRPr="00E70631" w:rsidRDefault="00C43863" w:rsidP="00E70631">
      <w:pPr>
        <w:tabs>
          <w:tab w:val="left" w:pos="280"/>
          <w:tab w:val="left" w:pos="5103"/>
        </w:tabs>
        <w:spacing w:before="120" w:line="360" w:lineRule="auto"/>
        <w:ind w:firstLine="0"/>
        <w:contextualSpacing/>
        <w:jc w:val="both"/>
        <w:rPr>
          <w:rFonts w:ascii="Calibri" w:hAnsi="Calibri"/>
          <w:sz w:val="24"/>
          <w:szCs w:val="24"/>
        </w:rPr>
      </w:pPr>
      <w:r w:rsidRPr="005F278E">
        <w:rPr>
          <w:rFonts w:asciiTheme="minorHAnsi" w:hAnsiTheme="minorHAnsi" w:cstheme="minorHAnsi"/>
          <w:bCs/>
          <w:sz w:val="24"/>
          <w:szCs w:val="24"/>
        </w:rPr>
        <w:t xml:space="preserve">Kwotę </w:t>
      </w:r>
      <w:r w:rsidR="00FE45EC" w:rsidRPr="005F278E">
        <w:rPr>
          <w:rFonts w:asciiTheme="minorHAnsi" w:hAnsiTheme="minorHAnsi" w:cstheme="minorHAnsi"/>
          <w:bCs/>
          <w:sz w:val="24"/>
          <w:szCs w:val="24"/>
        </w:rPr>
        <w:t>dochodów majątkowych</w:t>
      </w:r>
      <w:r w:rsidR="00E70631">
        <w:rPr>
          <w:rFonts w:asciiTheme="minorHAnsi" w:hAnsiTheme="minorHAnsi" w:cstheme="minorHAnsi"/>
          <w:bCs/>
          <w:sz w:val="24"/>
          <w:szCs w:val="24"/>
        </w:rPr>
        <w:t xml:space="preserve"> (kolumna 1.2)</w:t>
      </w:r>
      <w:r w:rsidR="0019537D">
        <w:rPr>
          <w:rFonts w:asciiTheme="minorHAnsi" w:hAnsiTheme="minorHAnsi" w:cstheme="minorHAnsi"/>
          <w:bCs/>
          <w:sz w:val="24"/>
          <w:szCs w:val="24"/>
        </w:rPr>
        <w:t xml:space="preserve"> stanowi</w:t>
      </w:r>
      <w:r w:rsidR="0081135C">
        <w:rPr>
          <w:rFonts w:asciiTheme="minorHAnsi" w:hAnsiTheme="minorHAnsi" w:cstheme="minorHAnsi"/>
          <w:bCs/>
          <w:sz w:val="24"/>
          <w:szCs w:val="24"/>
        </w:rPr>
        <w:t xml:space="preserve"> </w:t>
      </w:r>
      <w:r w:rsidR="0019537D">
        <w:rPr>
          <w:rFonts w:asciiTheme="minorHAnsi" w:hAnsiTheme="minorHAnsi" w:cstheme="minorHAnsi"/>
          <w:bCs/>
          <w:sz w:val="24"/>
          <w:szCs w:val="24"/>
        </w:rPr>
        <w:t>zwrot</w:t>
      </w:r>
      <w:r w:rsidR="00860C56">
        <w:rPr>
          <w:rFonts w:asciiTheme="minorHAnsi" w:hAnsiTheme="minorHAnsi" w:cstheme="minorHAnsi"/>
          <w:bCs/>
          <w:sz w:val="24"/>
          <w:szCs w:val="24"/>
        </w:rPr>
        <w:t xml:space="preserve"> z tytułu udziału własnego </w:t>
      </w:r>
      <w:r w:rsidR="00A04410">
        <w:rPr>
          <w:rFonts w:asciiTheme="minorHAnsi" w:hAnsiTheme="minorHAnsi" w:cstheme="minorHAnsi"/>
          <w:bCs/>
          <w:sz w:val="24"/>
          <w:szCs w:val="24"/>
        </w:rPr>
        <w:br/>
      </w:r>
      <w:r w:rsidR="00860C56">
        <w:rPr>
          <w:rFonts w:asciiTheme="minorHAnsi" w:hAnsiTheme="minorHAnsi" w:cstheme="minorHAnsi"/>
          <w:bCs/>
          <w:sz w:val="24"/>
          <w:szCs w:val="24"/>
        </w:rPr>
        <w:t xml:space="preserve">w dofinansowaniu inwestycji realizowanych ze środków </w:t>
      </w:r>
      <w:r w:rsidR="00E70631">
        <w:rPr>
          <w:rFonts w:asciiTheme="minorHAnsi" w:hAnsiTheme="minorHAnsi" w:cstheme="minorHAnsi"/>
          <w:bCs/>
          <w:sz w:val="24"/>
          <w:szCs w:val="24"/>
        </w:rPr>
        <w:t xml:space="preserve">Unii Europejskiej, które zostały </w:t>
      </w:r>
      <w:r w:rsidR="00C4401F">
        <w:rPr>
          <w:rFonts w:asciiTheme="minorHAnsi" w:hAnsiTheme="minorHAnsi" w:cstheme="minorHAnsi"/>
          <w:bCs/>
          <w:sz w:val="24"/>
          <w:szCs w:val="24"/>
        </w:rPr>
        <w:t>wykonane w 2019</w:t>
      </w:r>
      <w:r w:rsidR="006B1FC5">
        <w:rPr>
          <w:rFonts w:asciiTheme="minorHAnsi" w:hAnsiTheme="minorHAnsi" w:cstheme="minorHAnsi"/>
          <w:bCs/>
          <w:sz w:val="24"/>
          <w:szCs w:val="24"/>
        </w:rPr>
        <w:t xml:space="preserve"> roku, a roz</w:t>
      </w:r>
      <w:r w:rsidR="00C4401F">
        <w:rPr>
          <w:rFonts w:asciiTheme="minorHAnsi" w:hAnsiTheme="minorHAnsi" w:cstheme="minorHAnsi"/>
          <w:bCs/>
          <w:sz w:val="24"/>
          <w:szCs w:val="24"/>
        </w:rPr>
        <w:t>liczone w 2020</w:t>
      </w:r>
      <w:r w:rsidR="00E70631">
        <w:rPr>
          <w:rFonts w:asciiTheme="minorHAnsi" w:hAnsiTheme="minorHAnsi" w:cstheme="minorHAnsi"/>
          <w:bCs/>
          <w:sz w:val="24"/>
          <w:szCs w:val="24"/>
        </w:rPr>
        <w:t xml:space="preserve"> roku (kolumna 1.2.2) oraz </w:t>
      </w:r>
      <w:r w:rsidR="00E70631">
        <w:rPr>
          <w:rFonts w:ascii="Calibri" w:hAnsi="Calibri"/>
          <w:sz w:val="24"/>
          <w:szCs w:val="24"/>
        </w:rPr>
        <w:t xml:space="preserve">sprzedaż działek, </w:t>
      </w:r>
      <w:r w:rsidR="00E70631" w:rsidRPr="00E70631">
        <w:rPr>
          <w:rFonts w:ascii="Calibri" w:hAnsi="Calibri"/>
          <w:sz w:val="24"/>
          <w:szCs w:val="24"/>
        </w:rPr>
        <w:t>gruntów</w:t>
      </w:r>
      <w:r w:rsidR="00E70631">
        <w:rPr>
          <w:rFonts w:ascii="Calibri" w:hAnsi="Calibri"/>
          <w:sz w:val="24"/>
          <w:szCs w:val="24"/>
        </w:rPr>
        <w:t xml:space="preserve"> i nieruchomości</w:t>
      </w:r>
      <w:r w:rsidR="00E70631" w:rsidRPr="00E70631">
        <w:rPr>
          <w:rFonts w:ascii="Calibri" w:hAnsi="Calibri"/>
          <w:sz w:val="24"/>
          <w:szCs w:val="24"/>
        </w:rPr>
        <w:t xml:space="preserve"> stanowiących mienie gminy (kolumna 1.2.1)</w:t>
      </w:r>
      <w:r w:rsidR="00E70631" w:rsidRPr="00E70631">
        <w:rPr>
          <w:rFonts w:ascii="Calibri" w:hAnsi="Calibri" w:cs="Calibri"/>
          <w:bCs/>
          <w:sz w:val="24"/>
          <w:szCs w:val="24"/>
        </w:rPr>
        <w:t xml:space="preserve"> – łączna wartość dochodów z tytułu sprzedaży majątku</w:t>
      </w:r>
      <w:r w:rsidR="00C4401F">
        <w:rPr>
          <w:rFonts w:ascii="Calibri" w:hAnsi="Calibri" w:cs="Calibri"/>
          <w:bCs/>
          <w:sz w:val="24"/>
          <w:szCs w:val="24"/>
        </w:rPr>
        <w:t xml:space="preserve"> w latach 2020</w:t>
      </w:r>
      <w:r w:rsidR="00E70631">
        <w:rPr>
          <w:rFonts w:ascii="Calibri" w:hAnsi="Calibri" w:cs="Calibri"/>
          <w:bCs/>
          <w:sz w:val="24"/>
          <w:szCs w:val="24"/>
        </w:rPr>
        <w:t xml:space="preserve"> – 2024 to</w:t>
      </w:r>
      <w:r w:rsidR="00DA08A0" w:rsidRPr="00DA08A0">
        <w:rPr>
          <w:rFonts w:ascii="Calibri" w:hAnsi="Calibri" w:cs="Calibri"/>
          <w:b/>
          <w:bCs/>
          <w:sz w:val="24"/>
          <w:szCs w:val="24"/>
        </w:rPr>
        <w:t>1 </w:t>
      </w:r>
      <w:r w:rsidR="00542E41">
        <w:rPr>
          <w:rFonts w:ascii="Calibri" w:hAnsi="Calibri" w:cs="Calibri"/>
          <w:b/>
          <w:bCs/>
          <w:sz w:val="24"/>
          <w:szCs w:val="24"/>
        </w:rPr>
        <w:t>194</w:t>
      </w:r>
      <w:r w:rsidR="00DA08A0" w:rsidRPr="00DA08A0">
        <w:rPr>
          <w:rFonts w:ascii="Calibri" w:hAnsi="Calibri" w:cs="Calibri"/>
          <w:b/>
          <w:bCs/>
          <w:sz w:val="24"/>
          <w:szCs w:val="24"/>
        </w:rPr>
        <w:t xml:space="preserve"> 700</w:t>
      </w:r>
      <w:r w:rsidR="00E70631" w:rsidRPr="00DA08A0">
        <w:rPr>
          <w:rFonts w:ascii="Calibri" w:hAnsi="Calibri" w:cs="Calibri"/>
          <w:b/>
          <w:bCs/>
          <w:sz w:val="24"/>
          <w:szCs w:val="24"/>
        </w:rPr>
        <w:t>,00 z</w:t>
      </w:r>
      <w:r w:rsidR="00E70631">
        <w:rPr>
          <w:rFonts w:ascii="Calibri" w:hAnsi="Calibri" w:cs="Calibri"/>
          <w:b/>
          <w:bCs/>
          <w:sz w:val="24"/>
          <w:szCs w:val="24"/>
        </w:rPr>
        <w:t xml:space="preserve">ł. </w:t>
      </w:r>
      <w:r w:rsidR="00E70631" w:rsidRPr="00E70631">
        <w:rPr>
          <w:rFonts w:ascii="Calibri" w:hAnsi="Calibri"/>
          <w:sz w:val="24"/>
          <w:szCs w:val="24"/>
        </w:rPr>
        <w:t>Od 2025 roku Gmina nie planuje sprzedaży majątku.</w:t>
      </w:r>
    </w:p>
    <w:p w:rsidR="002A3279" w:rsidRPr="005F278E" w:rsidRDefault="002A3279" w:rsidP="0019537D">
      <w:pPr>
        <w:tabs>
          <w:tab w:val="left" w:pos="280"/>
          <w:tab w:val="left" w:pos="5103"/>
        </w:tabs>
        <w:spacing w:line="360" w:lineRule="auto"/>
        <w:ind w:firstLine="0"/>
        <w:contextualSpacing/>
        <w:jc w:val="both"/>
        <w:rPr>
          <w:rFonts w:asciiTheme="minorHAnsi" w:hAnsiTheme="minorHAnsi" w:cstheme="minorHAnsi"/>
          <w:bCs/>
          <w:sz w:val="24"/>
          <w:szCs w:val="24"/>
        </w:rPr>
      </w:pPr>
    </w:p>
    <w:p w:rsidR="007629B4" w:rsidRPr="00E70631" w:rsidRDefault="007629B4" w:rsidP="005F278E">
      <w:pPr>
        <w:tabs>
          <w:tab w:val="left" w:pos="280"/>
          <w:tab w:val="left" w:pos="5103"/>
        </w:tabs>
        <w:spacing w:line="360" w:lineRule="auto"/>
        <w:ind w:firstLine="0"/>
        <w:contextualSpacing/>
        <w:rPr>
          <w:rFonts w:asciiTheme="minorHAnsi" w:hAnsiTheme="minorHAnsi" w:cstheme="minorHAnsi"/>
          <w:bCs/>
          <w:sz w:val="24"/>
          <w:szCs w:val="24"/>
        </w:rPr>
      </w:pPr>
      <w:r w:rsidRPr="005F278E">
        <w:rPr>
          <w:rFonts w:asciiTheme="minorHAnsi" w:hAnsiTheme="minorHAnsi" w:cstheme="minorHAnsi"/>
          <w:b/>
          <w:bCs/>
          <w:sz w:val="24"/>
          <w:szCs w:val="24"/>
        </w:rPr>
        <w:t xml:space="preserve">2. Prognozę wydatków </w:t>
      </w:r>
      <w:r w:rsidR="00F8412D">
        <w:rPr>
          <w:rFonts w:asciiTheme="minorHAnsi" w:hAnsiTheme="minorHAnsi" w:cstheme="minorHAnsi"/>
          <w:bCs/>
          <w:sz w:val="24"/>
          <w:szCs w:val="24"/>
        </w:rPr>
        <w:t>na lata 2020</w:t>
      </w:r>
      <w:r w:rsidRPr="00E70631">
        <w:rPr>
          <w:rFonts w:asciiTheme="minorHAnsi" w:hAnsiTheme="minorHAnsi" w:cstheme="minorHAnsi"/>
          <w:bCs/>
          <w:sz w:val="24"/>
          <w:szCs w:val="24"/>
        </w:rPr>
        <w:t>-</w:t>
      </w:r>
      <w:r w:rsidR="00F8412D">
        <w:rPr>
          <w:rFonts w:asciiTheme="minorHAnsi" w:hAnsiTheme="minorHAnsi" w:cstheme="minorHAnsi"/>
          <w:bCs/>
          <w:sz w:val="24"/>
          <w:szCs w:val="24"/>
        </w:rPr>
        <w:t xml:space="preserve"> 2034</w:t>
      </w:r>
      <w:r w:rsidRPr="00E70631">
        <w:rPr>
          <w:rFonts w:asciiTheme="minorHAnsi" w:hAnsiTheme="minorHAnsi" w:cstheme="minorHAnsi"/>
          <w:bCs/>
          <w:sz w:val="24"/>
          <w:szCs w:val="24"/>
        </w:rPr>
        <w:t>, przedstawia kolumna 2:</w:t>
      </w:r>
    </w:p>
    <w:p w:rsidR="007629B4" w:rsidRDefault="007629B4" w:rsidP="005F278E">
      <w:pPr>
        <w:tabs>
          <w:tab w:val="left" w:pos="280"/>
          <w:tab w:val="left" w:pos="5103"/>
        </w:tabs>
        <w:spacing w:line="360" w:lineRule="auto"/>
        <w:ind w:left="360" w:hanging="360"/>
        <w:contextualSpacing/>
        <w:jc w:val="both"/>
        <w:rPr>
          <w:rFonts w:asciiTheme="minorHAnsi" w:hAnsiTheme="minorHAnsi" w:cstheme="minorHAnsi"/>
          <w:sz w:val="24"/>
          <w:szCs w:val="24"/>
        </w:rPr>
      </w:pPr>
      <w:r w:rsidRPr="005F278E">
        <w:rPr>
          <w:rFonts w:asciiTheme="minorHAnsi" w:hAnsiTheme="minorHAnsi" w:cstheme="minorHAnsi"/>
          <w:b/>
          <w:bCs/>
          <w:sz w:val="24"/>
          <w:szCs w:val="24"/>
        </w:rPr>
        <w:t>a)wydatki bieżące</w:t>
      </w:r>
      <w:r w:rsidRPr="005F278E">
        <w:rPr>
          <w:rFonts w:asciiTheme="minorHAnsi" w:hAnsiTheme="minorHAnsi" w:cstheme="minorHAnsi"/>
          <w:b/>
          <w:sz w:val="24"/>
          <w:szCs w:val="24"/>
        </w:rPr>
        <w:t xml:space="preserve">(2.1) – </w:t>
      </w:r>
      <w:r w:rsidRPr="005F278E">
        <w:rPr>
          <w:rFonts w:asciiTheme="minorHAnsi" w:hAnsiTheme="minorHAnsi" w:cstheme="minorHAnsi"/>
          <w:sz w:val="24"/>
          <w:szCs w:val="24"/>
        </w:rPr>
        <w:t>skalkulowano na podstawie przewidywanego wykonania za rok 201</w:t>
      </w:r>
      <w:r w:rsidR="00F8412D">
        <w:rPr>
          <w:rFonts w:asciiTheme="minorHAnsi" w:hAnsiTheme="minorHAnsi" w:cstheme="minorHAnsi"/>
          <w:sz w:val="24"/>
          <w:szCs w:val="24"/>
        </w:rPr>
        <w:t>9</w:t>
      </w:r>
      <w:r w:rsidR="00964FBA">
        <w:rPr>
          <w:rFonts w:asciiTheme="minorHAnsi" w:hAnsiTheme="minorHAnsi" w:cstheme="minorHAnsi"/>
          <w:sz w:val="24"/>
          <w:szCs w:val="24"/>
        </w:rPr>
        <w:t xml:space="preserve"> oraz w oparciu o przewidywane zapotrzebowanie</w:t>
      </w:r>
      <w:r w:rsidR="00694B5A">
        <w:rPr>
          <w:rFonts w:asciiTheme="minorHAnsi" w:hAnsiTheme="minorHAnsi" w:cstheme="minorHAnsi"/>
          <w:sz w:val="24"/>
          <w:szCs w:val="24"/>
        </w:rPr>
        <w:t xml:space="preserve"> (wzrost wynagrodzenia minimalnego oraz wyłączenie z wysokości wynagrodzenia minimalnego dodatku stażowego)</w:t>
      </w:r>
      <w:r w:rsidR="00964FBA">
        <w:rPr>
          <w:rFonts w:asciiTheme="minorHAnsi" w:hAnsiTheme="minorHAnsi" w:cstheme="minorHAnsi"/>
          <w:sz w:val="24"/>
          <w:szCs w:val="24"/>
        </w:rPr>
        <w:t>,</w:t>
      </w:r>
      <w:r w:rsidRPr="005F278E">
        <w:rPr>
          <w:rFonts w:asciiTheme="minorHAnsi" w:hAnsiTheme="minorHAnsi" w:cstheme="minorHAnsi"/>
          <w:sz w:val="24"/>
          <w:szCs w:val="24"/>
        </w:rPr>
        <w:t xml:space="preserve"> w tym: </w:t>
      </w:r>
      <w:r w:rsidRPr="005F278E">
        <w:rPr>
          <w:rFonts w:asciiTheme="minorHAnsi" w:hAnsiTheme="minorHAnsi" w:cstheme="minorHAnsi"/>
          <w:b/>
          <w:sz w:val="24"/>
          <w:szCs w:val="24"/>
        </w:rPr>
        <w:t xml:space="preserve">wydatki  na obsługę długu </w:t>
      </w:r>
      <w:r w:rsidR="00F8412D">
        <w:rPr>
          <w:rFonts w:asciiTheme="minorHAnsi" w:hAnsiTheme="minorHAnsi" w:cstheme="minorHAnsi"/>
          <w:b/>
          <w:sz w:val="24"/>
          <w:szCs w:val="24"/>
        </w:rPr>
        <w:t>26</w:t>
      </w:r>
      <w:r w:rsidR="00E70631">
        <w:rPr>
          <w:rFonts w:asciiTheme="minorHAnsi" w:hAnsiTheme="minorHAnsi" w:cstheme="minorHAnsi"/>
          <w:b/>
          <w:sz w:val="24"/>
          <w:szCs w:val="24"/>
        </w:rPr>
        <w:t>5 000</w:t>
      </w:r>
      <w:r w:rsidR="00A54051">
        <w:rPr>
          <w:rFonts w:asciiTheme="minorHAnsi" w:hAnsiTheme="minorHAnsi" w:cstheme="minorHAnsi"/>
          <w:b/>
          <w:sz w:val="24"/>
          <w:szCs w:val="24"/>
        </w:rPr>
        <w:t xml:space="preserve"> zł.</w:t>
      </w:r>
      <w:r w:rsidR="001B7E73">
        <w:rPr>
          <w:rFonts w:asciiTheme="minorHAnsi" w:hAnsiTheme="minorHAnsi" w:cstheme="minorHAnsi"/>
          <w:sz w:val="24"/>
          <w:szCs w:val="24"/>
        </w:rPr>
        <w:t xml:space="preserve"> Zachowano szczególną ostrożność przy realizacji zadań bieżących.</w:t>
      </w:r>
    </w:p>
    <w:p w:rsidR="00B15C9A" w:rsidRPr="00B15C9A" w:rsidRDefault="00B15C9A" w:rsidP="005F278E">
      <w:pPr>
        <w:tabs>
          <w:tab w:val="left" w:pos="280"/>
          <w:tab w:val="left" w:pos="5103"/>
        </w:tabs>
        <w:spacing w:line="360" w:lineRule="auto"/>
        <w:ind w:left="360" w:hanging="360"/>
        <w:contextualSpacing/>
        <w:jc w:val="both"/>
        <w:rPr>
          <w:rFonts w:asciiTheme="minorHAnsi" w:hAnsiTheme="minorHAnsi" w:cstheme="minorHAnsi"/>
          <w:sz w:val="24"/>
          <w:szCs w:val="24"/>
        </w:rPr>
      </w:pPr>
      <w:r w:rsidRPr="00B15C9A">
        <w:rPr>
          <w:rFonts w:asciiTheme="minorHAnsi" w:hAnsiTheme="minorHAnsi" w:cstheme="minorHAnsi"/>
          <w:bCs/>
          <w:sz w:val="24"/>
          <w:szCs w:val="24"/>
        </w:rPr>
        <w:t>Wzrost wydatków</w:t>
      </w:r>
      <w:r>
        <w:rPr>
          <w:rFonts w:asciiTheme="minorHAnsi" w:hAnsiTheme="minorHAnsi" w:cstheme="minorHAnsi"/>
          <w:bCs/>
          <w:sz w:val="24"/>
          <w:szCs w:val="24"/>
        </w:rPr>
        <w:t xml:space="preserve"> na wynagrodzenia spowodowany jest wejściem w życie przepisów dotyczących podwyżki wynagrodzenia minimalnego</w:t>
      </w:r>
      <w:r w:rsidR="00EE6300">
        <w:rPr>
          <w:rFonts w:asciiTheme="minorHAnsi" w:hAnsiTheme="minorHAnsi" w:cstheme="minorHAnsi"/>
          <w:bCs/>
          <w:sz w:val="24"/>
          <w:szCs w:val="24"/>
        </w:rPr>
        <w:t xml:space="preserve"> w 2020 roku</w:t>
      </w:r>
      <w:r>
        <w:rPr>
          <w:rFonts w:asciiTheme="minorHAnsi" w:hAnsiTheme="minorHAnsi" w:cstheme="minorHAnsi"/>
          <w:bCs/>
          <w:sz w:val="24"/>
          <w:szCs w:val="24"/>
        </w:rPr>
        <w:t xml:space="preserve"> oraz wyłączenia dodatku stażowego z kwoty wynagrodzenia minimalnego</w:t>
      </w:r>
      <w:r w:rsidR="00EE6300">
        <w:rPr>
          <w:rFonts w:asciiTheme="minorHAnsi" w:hAnsiTheme="minorHAnsi" w:cstheme="minorHAnsi"/>
          <w:bCs/>
          <w:sz w:val="24"/>
          <w:szCs w:val="24"/>
        </w:rPr>
        <w:t xml:space="preserve"> od 2020 roku</w:t>
      </w:r>
      <w:r w:rsidR="00C870A9">
        <w:rPr>
          <w:rFonts w:asciiTheme="minorHAnsi" w:hAnsiTheme="minorHAnsi" w:cstheme="minorHAnsi"/>
          <w:bCs/>
          <w:sz w:val="24"/>
          <w:szCs w:val="24"/>
        </w:rPr>
        <w:t xml:space="preserve"> (kwota 168 568,02 zł).</w:t>
      </w:r>
      <w:r w:rsidR="0081135C">
        <w:rPr>
          <w:rFonts w:asciiTheme="minorHAnsi" w:hAnsiTheme="minorHAnsi" w:cstheme="minorHAnsi"/>
          <w:bCs/>
          <w:sz w:val="24"/>
          <w:szCs w:val="24"/>
        </w:rPr>
        <w:t xml:space="preserve"> </w:t>
      </w:r>
      <w:r w:rsidR="00EE6300">
        <w:rPr>
          <w:rFonts w:asciiTheme="minorHAnsi" w:hAnsiTheme="minorHAnsi" w:cstheme="minorHAnsi"/>
          <w:bCs/>
          <w:sz w:val="24"/>
          <w:szCs w:val="24"/>
        </w:rPr>
        <w:t xml:space="preserve">Uwzględniono podwyżki dla nauczycieli przyznane w 2019 roku. </w:t>
      </w:r>
      <w:r>
        <w:rPr>
          <w:rFonts w:asciiTheme="minorHAnsi" w:hAnsiTheme="minorHAnsi" w:cstheme="minorHAnsi"/>
          <w:bCs/>
          <w:sz w:val="24"/>
          <w:szCs w:val="24"/>
        </w:rPr>
        <w:t xml:space="preserve">Dodatkowo uwzględniono nabycie prawa do nagrody jubileuszowej dla pracowników jednostek organizacyjnych Gminy </w:t>
      </w:r>
      <w:r w:rsidR="00EE6300">
        <w:rPr>
          <w:rFonts w:asciiTheme="minorHAnsi" w:hAnsiTheme="minorHAnsi" w:cstheme="minorHAnsi"/>
          <w:bCs/>
          <w:sz w:val="24"/>
          <w:szCs w:val="24"/>
        </w:rPr>
        <w:t xml:space="preserve"> oraz odprawy emerytalne pracowników </w:t>
      </w:r>
      <w:r>
        <w:rPr>
          <w:rFonts w:asciiTheme="minorHAnsi" w:hAnsiTheme="minorHAnsi" w:cstheme="minorHAnsi"/>
          <w:bCs/>
          <w:sz w:val="24"/>
          <w:szCs w:val="24"/>
        </w:rPr>
        <w:t xml:space="preserve">(łącznie </w:t>
      </w:r>
      <w:r w:rsidR="00FF07E2">
        <w:rPr>
          <w:rFonts w:asciiTheme="minorHAnsi" w:hAnsiTheme="minorHAnsi" w:cstheme="minorHAnsi"/>
          <w:bCs/>
          <w:sz w:val="24"/>
          <w:szCs w:val="24"/>
        </w:rPr>
        <w:t>265 566,71</w:t>
      </w:r>
      <w:r w:rsidR="00EE6300">
        <w:rPr>
          <w:rFonts w:asciiTheme="minorHAnsi" w:hAnsiTheme="minorHAnsi" w:cstheme="minorHAnsi"/>
          <w:bCs/>
          <w:sz w:val="24"/>
          <w:szCs w:val="24"/>
        </w:rPr>
        <w:t xml:space="preserve"> zł).</w:t>
      </w:r>
    </w:p>
    <w:p w:rsidR="007629B4" w:rsidRPr="002533C3" w:rsidRDefault="00D51C7F" w:rsidP="00B15C9A">
      <w:pPr>
        <w:pStyle w:val="Akapitzlist1"/>
        <w:keepNext/>
        <w:tabs>
          <w:tab w:val="left" w:pos="280"/>
          <w:tab w:val="left" w:pos="840"/>
          <w:tab w:val="left" w:pos="980"/>
        </w:tabs>
        <w:spacing w:line="360" w:lineRule="auto"/>
        <w:ind w:left="0" w:firstLine="0"/>
        <w:contextualSpacing/>
        <w:rPr>
          <w:rFonts w:asciiTheme="minorHAnsi" w:hAnsiTheme="minorHAnsi" w:cstheme="minorHAnsi"/>
          <w:b/>
          <w:bCs/>
          <w:sz w:val="24"/>
          <w:szCs w:val="24"/>
        </w:rPr>
      </w:pPr>
      <w:r w:rsidRPr="002533C3">
        <w:rPr>
          <w:rFonts w:asciiTheme="minorHAnsi" w:hAnsiTheme="minorHAnsi" w:cstheme="minorHAnsi"/>
          <w:sz w:val="24"/>
          <w:szCs w:val="24"/>
        </w:rPr>
        <w:t>Na rok 2020</w:t>
      </w:r>
      <w:r w:rsidR="007629B4" w:rsidRPr="002533C3">
        <w:rPr>
          <w:rFonts w:asciiTheme="minorHAnsi" w:hAnsiTheme="minorHAnsi" w:cstheme="minorHAnsi"/>
          <w:b/>
          <w:sz w:val="24"/>
          <w:szCs w:val="24"/>
        </w:rPr>
        <w:t xml:space="preserve"> wydatki ogółem</w:t>
      </w:r>
      <w:r w:rsidR="007629B4" w:rsidRPr="002533C3">
        <w:rPr>
          <w:rFonts w:asciiTheme="minorHAnsi" w:hAnsiTheme="minorHAnsi" w:cstheme="minorHAnsi"/>
          <w:sz w:val="24"/>
          <w:szCs w:val="24"/>
        </w:rPr>
        <w:t xml:space="preserve"> zaplanowano na kwotę                                 </w:t>
      </w:r>
      <w:r w:rsidR="00B41EF1" w:rsidRPr="002533C3">
        <w:rPr>
          <w:rFonts w:asciiTheme="minorHAnsi" w:hAnsiTheme="minorHAnsi" w:cstheme="minorHAnsi"/>
          <w:b/>
          <w:bCs/>
          <w:sz w:val="24"/>
          <w:szCs w:val="24"/>
        </w:rPr>
        <w:t>19</w:t>
      </w:r>
      <w:r w:rsidR="003216F0">
        <w:rPr>
          <w:rFonts w:asciiTheme="minorHAnsi" w:hAnsiTheme="minorHAnsi" w:cstheme="minorHAnsi"/>
          <w:b/>
          <w:bCs/>
          <w:sz w:val="24"/>
          <w:szCs w:val="24"/>
        </w:rPr>
        <w:t> 395 675,83</w:t>
      </w:r>
      <w:r w:rsidR="0046471B" w:rsidRPr="002533C3">
        <w:rPr>
          <w:rFonts w:asciiTheme="minorHAnsi" w:hAnsiTheme="minorHAnsi" w:cstheme="minorHAnsi"/>
          <w:b/>
          <w:bCs/>
          <w:sz w:val="24"/>
          <w:szCs w:val="24"/>
        </w:rPr>
        <w:t xml:space="preserve"> zł</w:t>
      </w:r>
    </w:p>
    <w:p w:rsidR="007629B4" w:rsidRPr="002533C3" w:rsidRDefault="007629B4" w:rsidP="005F278E">
      <w:pPr>
        <w:pStyle w:val="Akapitzlist1"/>
        <w:tabs>
          <w:tab w:val="left" w:pos="280"/>
        </w:tabs>
        <w:spacing w:line="360" w:lineRule="auto"/>
        <w:ind w:left="0" w:firstLine="280"/>
        <w:contextualSpacing/>
        <w:rPr>
          <w:rFonts w:asciiTheme="minorHAnsi" w:hAnsiTheme="minorHAnsi" w:cstheme="minorHAnsi"/>
          <w:bCs/>
          <w:sz w:val="24"/>
          <w:szCs w:val="24"/>
        </w:rPr>
      </w:pPr>
      <w:r w:rsidRPr="002533C3">
        <w:rPr>
          <w:rFonts w:asciiTheme="minorHAnsi" w:hAnsiTheme="minorHAnsi" w:cstheme="minorHAnsi"/>
          <w:sz w:val="24"/>
          <w:szCs w:val="24"/>
        </w:rPr>
        <w:t>w tym:</w:t>
      </w:r>
      <w:r w:rsidRPr="002533C3">
        <w:rPr>
          <w:rFonts w:asciiTheme="minorHAnsi" w:hAnsiTheme="minorHAnsi" w:cstheme="minorHAnsi"/>
          <w:sz w:val="24"/>
          <w:szCs w:val="24"/>
        </w:rPr>
        <w:br/>
        <w:t xml:space="preserve">     - wydatki bieżące                                                                                                  </w:t>
      </w:r>
      <w:r w:rsidR="00B41EF1" w:rsidRPr="002533C3">
        <w:rPr>
          <w:rFonts w:asciiTheme="minorHAnsi" w:hAnsiTheme="minorHAnsi" w:cstheme="minorHAnsi"/>
          <w:bCs/>
          <w:sz w:val="24"/>
          <w:szCs w:val="24"/>
        </w:rPr>
        <w:t>1</w:t>
      </w:r>
      <w:r w:rsidR="003216F0">
        <w:rPr>
          <w:rFonts w:asciiTheme="minorHAnsi" w:hAnsiTheme="minorHAnsi" w:cstheme="minorHAnsi"/>
          <w:bCs/>
          <w:sz w:val="24"/>
          <w:szCs w:val="24"/>
        </w:rPr>
        <w:t>7 965 387,40</w:t>
      </w:r>
      <w:r w:rsidRPr="002533C3">
        <w:rPr>
          <w:rFonts w:asciiTheme="minorHAnsi" w:hAnsiTheme="minorHAnsi" w:cstheme="minorHAnsi"/>
          <w:bCs/>
          <w:sz w:val="24"/>
          <w:szCs w:val="24"/>
        </w:rPr>
        <w:t xml:space="preserve"> zł    </w:t>
      </w:r>
    </w:p>
    <w:p w:rsidR="00C126C2" w:rsidRDefault="007629B4" w:rsidP="005F278E">
      <w:pPr>
        <w:pStyle w:val="Akapitzlist"/>
        <w:keepNext/>
        <w:tabs>
          <w:tab w:val="left" w:pos="280"/>
          <w:tab w:val="left" w:pos="980"/>
        </w:tabs>
        <w:spacing w:line="360" w:lineRule="auto"/>
        <w:ind w:left="0" w:firstLine="280"/>
        <w:contextualSpacing/>
        <w:rPr>
          <w:rFonts w:asciiTheme="minorHAnsi" w:hAnsiTheme="minorHAnsi" w:cstheme="minorHAnsi"/>
          <w:bCs/>
          <w:sz w:val="24"/>
          <w:szCs w:val="24"/>
        </w:rPr>
      </w:pPr>
      <w:r w:rsidRPr="002533C3">
        <w:rPr>
          <w:rFonts w:asciiTheme="minorHAnsi" w:hAnsiTheme="minorHAnsi" w:cstheme="minorHAnsi"/>
          <w:sz w:val="24"/>
          <w:szCs w:val="24"/>
        </w:rPr>
        <w:t xml:space="preserve">- wydatki majątkowe                                                                                              </w:t>
      </w:r>
      <w:r w:rsidR="00B41EF1" w:rsidRPr="002533C3">
        <w:rPr>
          <w:rFonts w:asciiTheme="minorHAnsi" w:hAnsiTheme="minorHAnsi" w:cstheme="minorHAnsi"/>
          <w:bCs/>
          <w:sz w:val="24"/>
          <w:szCs w:val="24"/>
        </w:rPr>
        <w:t>1</w:t>
      </w:r>
      <w:r w:rsidR="003216F0">
        <w:rPr>
          <w:rFonts w:asciiTheme="minorHAnsi" w:hAnsiTheme="minorHAnsi" w:cstheme="minorHAnsi"/>
          <w:bCs/>
          <w:sz w:val="24"/>
          <w:szCs w:val="24"/>
        </w:rPr>
        <w:t> 430 288,43</w:t>
      </w:r>
      <w:r w:rsidRPr="002533C3">
        <w:rPr>
          <w:rFonts w:asciiTheme="minorHAnsi" w:hAnsiTheme="minorHAnsi" w:cstheme="minorHAnsi"/>
          <w:bCs/>
          <w:sz w:val="24"/>
          <w:szCs w:val="24"/>
        </w:rPr>
        <w:t xml:space="preserve"> zł</w:t>
      </w:r>
    </w:p>
    <w:p w:rsidR="007629B4" w:rsidRPr="00C126C2" w:rsidRDefault="00C126C2" w:rsidP="00C126C2">
      <w:pPr>
        <w:keepNext/>
        <w:tabs>
          <w:tab w:val="left" w:pos="280"/>
          <w:tab w:val="left" w:pos="980"/>
        </w:tabs>
        <w:spacing w:line="360" w:lineRule="auto"/>
        <w:ind w:firstLine="0"/>
        <w:contextualSpacing/>
        <w:rPr>
          <w:rFonts w:asciiTheme="minorHAnsi" w:hAnsiTheme="minorHAnsi" w:cstheme="minorHAnsi"/>
          <w:bCs/>
          <w:sz w:val="24"/>
          <w:szCs w:val="24"/>
        </w:rPr>
      </w:pPr>
      <w:r>
        <w:rPr>
          <w:rFonts w:asciiTheme="minorHAnsi" w:hAnsiTheme="minorHAnsi" w:cstheme="minorHAnsi"/>
          <w:bCs/>
          <w:sz w:val="24"/>
          <w:szCs w:val="24"/>
        </w:rPr>
        <w:t xml:space="preserve">Zgodnie z założeniami przyjętymi przy prognozie dochodów, dla wydatków bieżących w roku 2020 przyjęto Projekt Budżetu. </w:t>
      </w:r>
    </w:p>
    <w:p w:rsidR="00EF5B35" w:rsidRPr="001C731C" w:rsidRDefault="005B2008" w:rsidP="001C731C">
      <w:pPr>
        <w:spacing w:line="360" w:lineRule="auto"/>
        <w:ind w:firstLine="0"/>
        <w:contextualSpacing/>
        <w:jc w:val="both"/>
        <w:rPr>
          <w:rFonts w:asciiTheme="minorHAnsi" w:hAnsiTheme="minorHAnsi" w:cstheme="minorHAnsi"/>
          <w:sz w:val="24"/>
          <w:szCs w:val="24"/>
        </w:rPr>
      </w:pPr>
      <w:r>
        <w:rPr>
          <w:rFonts w:asciiTheme="minorHAnsi" w:hAnsiTheme="minorHAnsi" w:cstheme="minorHAnsi"/>
          <w:sz w:val="24"/>
          <w:szCs w:val="24"/>
        </w:rPr>
        <w:t>W ramach wydatków w przedsięwzięciach wykazano</w:t>
      </w:r>
      <w:r w:rsidR="001C731C">
        <w:rPr>
          <w:rFonts w:asciiTheme="minorHAnsi" w:hAnsiTheme="minorHAnsi" w:cstheme="minorHAnsi"/>
          <w:sz w:val="24"/>
          <w:szCs w:val="24"/>
        </w:rPr>
        <w:t xml:space="preserve"> kontynuację w realizacji</w:t>
      </w:r>
      <w:r w:rsidR="00EF5B35" w:rsidRPr="005F278E">
        <w:rPr>
          <w:rFonts w:asciiTheme="minorHAnsi" w:hAnsiTheme="minorHAnsi" w:cstheme="minorHAnsi"/>
          <w:sz w:val="24"/>
          <w:szCs w:val="24"/>
        </w:rPr>
        <w:t xml:space="preserve"> Projektu pn. „</w:t>
      </w:r>
      <w:r w:rsidR="00EF5B35" w:rsidRPr="005F278E">
        <w:rPr>
          <w:rFonts w:asciiTheme="minorHAnsi" w:hAnsiTheme="minorHAnsi" w:cstheme="minorHAnsi"/>
          <w:b/>
          <w:sz w:val="24"/>
          <w:szCs w:val="24"/>
        </w:rPr>
        <w:t>Nowoczesna szkoła-kompetentny uczeń”</w:t>
      </w:r>
      <w:r w:rsidR="00EF5B35" w:rsidRPr="005F278E">
        <w:rPr>
          <w:rFonts w:asciiTheme="minorHAnsi" w:hAnsiTheme="minorHAnsi" w:cstheme="minorHAnsi"/>
          <w:sz w:val="24"/>
          <w:szCs w:val="24"/>
        </w:rPr>
        <w:t xml:space="preserve"> w ramach Regionalnego Programu Operacyjnego Województwa Zachodniopomorskiego 2014-2020, współfinansowanego ze środków </w:t>
      </w:r>
      <w:r w:rsidR="00EF5B35" w:rsidRPr="005F278E">
        <w:rPr>
          <w:rFonts w:asciiTheme="minorHAnsi" w:hAnsiTheme="minorHAnsi" w:cstheme="minorHAnsi"/>
          <w:sz w:val="24"/>
          <w:szCs w:val="24"/>
        </w:rPr>
        <w:lastRenderedPageBreak/>
        <w:t>Europejskiego Funduszu</w:t>
      </w:r>
      <w:r>
        <w:rPr>
          <w:rFonts w:asciiTheme="minorHAnsi" w:hAnsiTheme="minorHAnsi" w:cstheme="minorHAnsi"/>
          <w:sz w:val="24"/>
          <w:szCs w:val="24"/>
        </w:rPr>
        <w:t xml:space="preserve"> Społecznego. Projekt ten</w:t>
      </w:r>
      <w:r w:rsidR="00EF5B35" w:rsidRPr="005F278E">
        <w:rPr>
          <w:rFonts w:asciiTheme="minorHAnsi" w:hAnsiTheme="minorHAnsi" w:cstheme="minorHAnsi"/>
          <w:sz w:val="24"/>
          <w:szCs w:val="24"/>
        </w:rPr>
        <w:t xml:space="preserve"> realizowany </w:t>
      </w:r>
      <w:r>
        <w:rPr>
          <w:rFonts w:asciiTheme="minorHAnsi" w:hAnsiTheme="minorHAnsi" w:cstheme="minorHAnsi"/>
          <w:sz w:val="24"/>
          <w:szCs w:val="24"/>
        </w:rPr>
        <w:t xml:space="preserve">jest </w:t>
      </w:r>
      <w:r w:rsidR="00EF5B35" w:rsidRPr="005F278E">
        <w:rPr>
          <w:rFonts w:asciiTheme="minorHAnsi" w:hAnsiTheme="minorHAnsi" w:cstheme="minorHAnsi"/>
          <w:sz w:val="24"/>
          <w:szCs w:val="24"/>
        </w:rPr>
        <w:t xml:space="preserve">w Szkole Podstawowej </w:t>
      </w:r>
      <w:r w:rsidR="001C731C">
        <w:rPr>
          <w:rFonts w:asciiTheme="minorHAnsi" w:hAnsiTheme="minorHAnsi" w:cstheme="minorHAnsi"/>
          <w:sz w:val="24"/>
          <w:szCs w:val="24"/>
        </w:rPr>
        <w:br/>
      </w:r>
      <w:r w:rsidR="00EF5B35" w:rsidRPr="005F278E">
        <w:rPr>
          <w:rFonts w:asciiTheme="minorHAnsi" w:hAnsiTheme="minorHAnsi" w:cstheme="minorHAnsi"/>
          <w:sz w:val="24"/>
          <w:szCs w:val="24"/>
        </w:rPr>
        <w:t xml:space="preserve">w Krzęciniew latach 2017-2020. </w:t>
      </w:r>
      <w:r w:rsidR="00D51C7F">
        <w:rPr>
          <w:rFonts w:asciiTheme="minorHAnsi" w:hAnsiTheme="minorHAnsi" w:cstheme="minorHAnsi"/>
          <w:sz w:val="24"/>
          <w:szCs w:val="24"/>
        </w:rPr>
        <w:t>W roku 2020</w:t>
      </w:r>
      <w:r w:rsidR="00EF5B35" w:rsidRPr="005F278E">
        <w:rPr>
          <w:rFonts w:asciiTheme="minorHAnsi" w:hAnsiTheme="minorHAnsi" w:cstheme="minorHAnsi"/>
          <w:sz w:val="24"/>
          <w:szCs w:val="24"/>
        </w:rPr>
        <w:t xml:space="preserve"> r. zaplanowano w ramach wyd</w:t>
      </w:r>
      <w:r w:rsidR="001C731C">
        <w:rPr>
          <w:rFonts w:asciiTheme="minorHAnsi" w:hAnsiTheme="minorHAnsi" w:cstheme="minorHAnsi"/>
          <w:sz w:val="24"/>
          <w:szCs w:val="24"/>
        </w:rPr>
        <w:t xml:space="preserve">atków </w:t>
      </w:r>
      <w:r w:rsidR="00530E46" w:rsidRPr="00AA787A">
        <w:rPr>
          <w:rFonts w:asciiTheme="minorHAnsi" w:hAnsiTheme="minorHAnsi" w:cstheme="minorHAnsi"/>
          <w:sz w:val="24"/>
          <w:szCs w:val="24"/>
        </w:rPr>
        <w:t>bieżących kwotę 72 502,24</w:t>
      </w:r>
      <w:r w:rsidR="001C731C" w:rsidRPr="00AA787A">
        <w:rPr>
          <w:rFonts w:asciiTheme="minorHAnsi" w:hAnsiTheme="minorHAnsi" w:cstheme="minorHAnsi"/>
          <w:sz w:val="24"/>
          <w:szCs w:val="24"/>
        </w:rPr>
        <w:t xml:space="preserve"> zł</w:t>
      </w:r>
      <w:r w:rsidR="00EF5B35" w:rsidRPr="00AA787A">
        <w:rPr>
          <w:rFonts w:asciiTheme="minorHAnsi" w:hAnsiTheme="minorHAnsi" w:cstheme="minorHAnsi"/>
          <w:sz w:val="24"/>
          <w:szCs w:val="24"/>
        </w:rPr>
        <w:t>.</w:t>
      </w:r>
    </w:p>
    <w:p w:rsidR="005238F6" w:rsidRPr="00D65F29" w:rsidRDefault="007629B4" w:rsidP="005F278E">
      <w:pPr>
        <w:tabs>
          <w:tab w:val="left" w:pos="180"/>
          <w:tab w:val="left" w:pos="560"/>
        </w:tabs>
        <w:spacing w:line="360" w:lineRule="auto"/>
        <w:ind w:left="360" w:hanging="360"/>
        <w:contextualSpacing/>
        <w:jc w:val="both"/>
        <w:rPr>
          <w:rFonts w:asciiTheme="minorHAnsi" w:hAnsiTheme="minorHAnsi" w:cstheme="minorHAnsi"/>
          <w:sz w:val="24"/>
          <w:szCs w:val="24"/>
        </w:rPr>
      </w:pPr>
      <w:r w:rsidRPr="005F278E">
        <w:rPr>
          <w:rFonts w:asciiTheme="minorHAnsi" w:hAnsiTheme="minorHAnsi" w:cstheme="minorHAnsi"/>
          <w:b/>
          <w:bCs/>
          <w:sz w:val="24"/>
          <w:szCs w:val="24"/>
        </w:rPr>
        <w:t xml:space="preserve">b) wydatki majątkowe (2.2) </w:t>
      </w:r>
      <w:r w:rsidR="004708F4">
        <w:rPr>
          <w:rFonts w:asciiTheme="minorHAnsi" w:hAnsiTheme="minorHAnsi" w:cstheme="minorHAnsi"/>
          <w:sz w:val="24"/>
          <w:szCs w:val="24"/>
        </w:rPr>
        <w:t>na lata 2020 – 2034</w:t>
      </w:r>
      <w:r w:rsidRPr="005F278E">
        <w:rPr>
          <w:rFonts w:asciiTheme="minorHAnsi" w:hAnsiTheme="minorHAnsi" w:cstheme="minorHAnsi"/>
          <w:sz w:val="24"/>
          <w:szCs w:val="24"/>
        </w:rPr>
        <w:t xml:space="preserve"> przedstawia kolumna </w:t>
      </w:r>
      <w:r w:rsidRPr="005F278E">
        <w:rPr>
          <w:rFonts w:asciiTheme="minorHAnsi" w:hAnsiTheme="minorHAnsi" w:cstheme="minorHAnsi"/>
          <w:b/>
          <w:sz w:val="24"/>
          <w:szCs w:val="24"/>
        </w:rPr>
        <w:t>2.2</w:t>
      </w:r>
      <w:r w:rsidRPr="005F278E">
        <w:rPr>
          <w:rFonts w:asciiTheme="minorHAnsi" w:hAnsiTheme="minorHAnsi" w:cstheme="minorHAnsi"/>
          <w:sz w:val="24"/>
          <w:szCs w:val="24"/>
        </w:rPr>
        <w:t xml:space="preserve"> są to wydatki związane z realizacją przedsięwzięć (zadań inwestycyjnych) ujętych w załączniku nr 3</w:t>
      </w:r>
      <w:r w:rsidR="00EF5B35" w:rsidRPr="005F278E">
        <w:rPr>
          <w:rFonts w:asciiTheme="minorHAnsi" w:hAnsiTheme="minorHAnsi" w:cstheme="minorHAnsi"/>
          <w:sz w:val="24"/>
          <w:szCs w:val="24"/>
        </w:rPr>
        <w:t>.</w:t>
      </w:r>
      <w:r w:rsidR="001F0A0F">
        <w:rPr>
          <w:rFonts w:asciiTheme="minorHAnsi" w:hAnsiTheme="minorHAnsi" w:cstheme="minorHAnsi"/>
          <w:sz w:val="24"/>
          <w:szCs w:val="24"/>
        </w:rPr>
        <w:br/>
      </w:r>
      <w:r w:rsidR="002C4E76" w:rsidRPr="00D65F29">
        <w:rPr>
          <w:rFonts w:asciiTheme="minorHAnsi" w:hAnsiTheme="minorHAnsi" w:cstheme="minorHAnsi"/>
          <w:sz w:val="24"/>
          <w:szCs w:val="24"/>
        </w:rPr>
        <w:t>W</w:t>
      </w:r>
      <w:r w:rsidR="004708F4" w:rsidRPr="00D65F29">
        <w:rPr>
          <w:rFonts w:asciiTheme="minorHAnsi" w:hAnsiTheme="minorHAnsi" w:cstheme="minorHAnsi"/>
          <w:sz w:val="24"/>
          <w:szCs w:val="24"/>
        </w:rPr>
        <w:t xml:space="preserve"> 2020</w:t>
      </w:r>
      <w:r w:rsidRPr="00D65F29">
        <w:rPr>
          <w:rFonts w:asciiTheme="minorHAnsi" w:hAnsiTheme="minorHAnsi" w:cstheme="minorHAnsi"/>
          <w:sz w:val="24"/>
          <w:szCs w:val="24"/>
        </w:rPr>
        <w:t xml:space="preserve"> rok</w:t>
      </w:r>
      <w:r w:rsidR="001F0A0F" w:rsidRPr="00D65F29">
        <w:rPr>
          <w:rFonts w:asciiTheme="minorHAnsi" w:hAnsiTheme="minorHAnsi" w:cstheme="minorHAnsi"/>
          <w:sz w:val="24"/>
          <w:szCs w:val="24"/>
        </w:rPr>
        <w:t>u</w:t>
      </w:r>
      <w:r w:rsidRPr="00D65F29">
        <w:rPr>
          <w:rFonts w:asciiTheme="minorHAnsi" w:hAnsiTheme="minorHAnsi" w:cstheme="minorHAnsi"/>
          <w:sz w:val="24"/>
          <w:szCs w:val="24"/>
        </w:rPr>
        <w:t xml:space="preserve"> zaplanowano </w:t>
      </w:r>
      <w:r w:rsidR="00EF5B35" w:rsidRPr="00D65F29">
        <w:rPr>
          <w:rFonts w:asciiTheme="minorHAnsi" w:hAnsiTheme="minorHAnsi" w:cstheme="minorHAnsi"/>
          <w:sz w:val="24"/>
          <w:szCs w:val="24"/>
        </w:rPr>
        <w:t xml:space="preserve">wydatki majątkowe </w:t>
      </w:r>
      <w:r w:rsidRPr="00D65F29">
        <w:rPr>
          <w:rFonts w:asciiTheme="minorHAnsi" w:hAnsiTheme="minorHAnsi" w:cstheme="minorHAnsi"/>
          <w:sz w:val="24"/>
          <w:szCs w:val="24"/>
        </w:rPr>
        <w:t xml:space="preserve">w </w:t>
      </w:r>
      <w:r w:rsidR="002C4E76" w:rsidRPr="00D65F29">
        <w:rPr>
          <w:rFonts w:asciiTheme="minorHAnsi" w:hAnsiTheme="minorHAnsi" w:cstheme="minorHAnsi"/>
          <w:sz w:val="24"/>
          <w:szCs w:val="24"/>
        </w:rPr>
        <w:t xml:space="preserve">ogólnej </w:t>
      </w:r>
      <w:r w:rsidRPr="00D65F29">
        <w:rPr>
          <w:rFonts w:asciiTheme="minorHAnsi" w:hAnsiTheme="minorHAnsi" w:cstheme="minorHAnsi"/>
          <w:sz w:val="24"/>
          <w:szCs w:val="24"/>
        </w:rPr>
        <w:t xml:space="preserve">kwocie </w:t>
      </w:r>
      <w:r w:rsidR="00AA787A" w:rsidRPr="00D65F29">
        <w:rPr>
          <w:rFonts w:asciiTheme="minorHAnsi" w:hAnsiTheme="minorHAnsi" w:cstheme="minorHAnsi"/>
          <w:b/>
          <w:sz w:val="24"/>
          <w:szCs w:val="24"/>
        </w:rPr>
        <w:t>1 430 288,43</w:t>
      </w:r>
      <w:r w:rsidRPr="00D65F29">
        <w:rPr>
          <w:rFonts w:asciiTheme="minorHAnsi" w:hAnsiTheme="minorHAnsi" w:cstheme="minorHAnsi"/>
          <w:b/>
          <w:sz w:val="24"/>
          <w:szCs w:val="24"/>
        </w:rPr>
        <w:t xml:space="preserve"> zł, </w:t>
      </w:r>
      <w:r w:rsidRPr="00D65F29">
        <w:rPr>
          <w:rFonts w:asciiTheme="minorHAnsi" w:hAnsiTheme="minorHAnsi" w:cstheme="minorHAnsi"/>
          <w:sz w:val="24"/>
          <w:szCs w:val="24"/>
        </w:rPr>
        <w:t xml:space="preserve">w tym: </w:t>
      </w:r>
      <w:r w:rsidR="00D65F29">
        <w:rPr>
          <w:rFonts w:asciiTheme="minorHAnsi" w:hAnsiTheme="minorHAnsi" w:cstheme="minorHAnsi"/>
          <w:bCs/>
          <w:color w:val="000000"/>
          <w:sz w:val="24"/>
          <w:szCs w:val="24"/>
        </w:rPr>
        <w:t>675 643,00</w:t>
      </w:r>
      <w:r w:rsidR="0046471B" w:rsidRPr="00D65F29">
        <w:rPr>
          <w:rFonts w:asciiTheme="minorHAnsi" w:hAnsiTheme="minorHAnsi" w:cstheme="minorHAnsi"/>
          <w:bCs/>
          <w:color w:val="000000"/>
          <w:sz w:val="24"/>
          <w:szCs w:val="24"/>
        </w:rPr>
        <w:t>zł</w:t>
      </w:r>
      <w:r w:rsidR="002C4E76" w:rsidRPr="00D65F29">
        <w:rPr>
          <w:rFonts w:asciiTheme="minorHAnsi" w:hAnsiTheme="minorHAnsi" w:cstheme="minorHAnsi"/>
          <w:sz w:val="24"/>
          <w:szCs w:val="24"/>
        </w:rPr>
        <w:t xml:space="preserve"> na n/w przedsięwzięcie</w:t>
      </w:r>
      <w:r w:rsidRPr="00D65F29">
        <w:rPr>
          <w:rFonts w:asciiTheme="minorHAnsi" w:hAnsiTheme="minorHAnsi" w:cstheme="minorHAnsi"/>
          <w:sz w:val="24"/>
          <w:szCs w:val="24"/>
        </w:rPr>
        <w:t>:</w:t>
      </w:r>
    </w:p>
    <w:p w:rsidR="00D247AB" w:rsidRPr="007C2274" w:rsidRDefault="00D65F29" w:rsidP="00D65F29">
      <w:pPr>
        <w:numPr>
          <w:ilvl w:val="0"/>
          <w:numId w:val="5"/>
        </w:numPr>
        <w:tabs>
          <w:tab w:val="left" w:pos="720"/>
        </w:tabs>
        <w:spacing w:line="360" w:lineRule="auto"/>
        <w:contextualSpacing/>
        <w:jc w:val="both"/>
        <w:rPr>
          <w:rFonts w:asciiTheme="minorHAnsi" w:hAnsiTheme="minorHAnsi" w:cstheme="minorHAnsi"/>
          <w:sz w:val="24"/>
          <w:szCs w:val="24"/>
          <w:u w:val="single"/>
        </w:rPr>
      </w:pPr>
      <w:r w:rsidRPr="00D65F29">
        <w:rPr>
          <w:rFonts w:asciiTheme="minorHAnsi" w:hAnsiTheme="minorHAnsi" w:cstheme="minorHAnsi"/>
          <w:sz w:val="24"/>
          <w:szCs w:val="24"/>
        </w:rPr>
        <w:t>„Zagospodarowanie terenu nad jeziorem Krzęcińskim polegające na budowie ścieżki spacerowo – rowerowej szerokości 2,0 m, budowie oświetlenia solarnego, budowie pomostu z platformą widokową na jeziorze, budowie dwóch pawilonów socjalnych oraz innych elementów małej architektury wraz z przebudową drogi gminnej</w:t>
      </w:r>
      <w:r w:rsidR="002C4E76" w:rsidRPr="00D65F29">
        <w:rPr>
          <w:rFonts w:asciiTheme="minorHAnsi" w:hAnsiTheme="minorHAnsi" w:cstheme="minorHAnsi"/>
          <w:sz w:val="24"/>
          <w:szCs w:val="24"/>
        </w:rPr>
        <w:t>”</w:t>
      </w:r>
      <w:r w:rsidRPr="00D65F29">
        <w:rPr>
          <w:rFonts w:asciiTheme="minorHAnsi" w:hAnsiTheme="minorHAnsi" w:cstheme="minorHAnsi"/>
          <w:sz w:val="24"/>
          <w:szCs w:val="24"/>
        </w:rPr>
        <w:t xml:space="preserve">- </w:t>
      </w:r>
      <w:r w:rsidRPr="00D65F29">
        <w:rPr>
          <w:rFonts w:asciiTheme="minorHAnsi" w:hAnsiTheme="minorHAnsi" w:cstheme="minorHAnsi"/>
          <w:sz w:val="24"/>
          <w:szCs w:val="24"/>
        </w:rPr>
        <w:br/>
        <w:t>450 000</w:t>
      </w:r>
      <w:r w:rsidR="002C4E76" w:rsidRPr="00D65F29">
        <w:rPr>
          <w:rFonts w:asciiTheme="minorHAnsi" w:hAnsiTheme="minorHAnsi" w:cstheme="minorHAnsi"/>
          <w:sz w:val="24"/>
          <w:szCs w:val="24"/>
        </w:rPr>
        <w:t>,00 zł</w:t>
      </w:r>
      <w:r w:rsidR="007C2274">
        <w:rPr>
          <w:rFonts w:asciiTheme="minorHAnsi" w:hAnsiTheme="minorHAnsi" w:cstheme="minorHAnsi"/>
          <w:sz w:val="24"/>
          <w:szCs w:val="24"/>
        </w:rPr>
        <w:t>,</w:t>
      </w:r>
    </w:p>
    <w:p w:rsidR="007C2274" w:rsidRPr="007C2274" w:rsidRDefault="007C2274" w:rsidP="00D65F29">
      <w:pPr>
        <w:numPr>
          <w:ilvl w:val="0"/>
          <w:numId w:val="5"/>
        </w:numPr>
        <w:tabs>
          <w:tab w:val="left" w:pos="720"/>
        </w:tabs>
        <w:spacing w:line="360" w:lineRule="auto"/>
        <w:contextualSpacing/>
        <w:jc w:val="both"/>
        <w:rPr>
          <w:rFonts w:asciiTheme="minorHAnsi" w:hAnsiTheme="minorHAnsi" w:cstheme="minorHAnsi"/>
          <w:sz w:val="24"/>
          <w:szCs w:val="24"/>
          <w:u w:val="single"/>
        </w:rPr>
      </w:pPr>
      <w:r>
        <w:rPr>
          <w:rFonts w:asciiTheme="minorHAnsi" w:hAnsiTheme="minorHAnsi" w:cstheme="minorHAnsi"/>
          <w:sz w:val="24"/>
          <w:szCs w:val="24"/>
        </w:rPr>
        <w:t>„Montaż lamp solarnych na zespołach rekreacyjno – sportowych oraz remont placów zabaw w miejscowościach Rakowo, Objezierze, Przybysław” – 98 343,00 zł,</w:t>
      </w:r>
    </w:p>
    <w:p w:rsidR="007C2274" w:rsidRPr="007C2274" w:rsidRDefault="007C2274" w:rsidP="007C2274">
      <w:pPr>
        <w:numPr>
          <w:ilvl w:val="0"/>
          <w:numId w:val="5"/>
        </w:numPr>
        <w:tabs>
          <w:tab w:val="left" w:pos="720"/>
        </w:tabs>
        <w:spacing w:line="360" w:lineRule="auto"/>
        <w:contextualSpacing/>
        <w:jc w:val="both"/>
        <w:rPr>
          <w:rFonts w:asciiTheme="minorHAnsi" w:hAnsiTheme="minorHAnsi" w:cstheme="minorHAnsi"/>
          <w:sz w:val="24"/>
          <w:szCs w:val="24"/>
        </w:rPr>
      </w:pPr>
      <w:r>
        <w:rPr>
          <w:rFonts w:asciiTheme="minorHAnsi" w:hAnsiTheme="minorHAnsi" w:cstheme="minorHAnsi"/>
          <w:sz w:val="24"/>
          <w:szCs w:val="24"/>
        </w:rPr>
        <w:t xml:space="preserve">„Budowa siłowni plenerowej wraz ze strefą relaksu oraz placem zabaw na działce </w:t>
      </w:r>
      <w:r w:rsidRPr="007C2274">
        <w:rPr>
          <w:rFonts w:asciiTheme="minorHAnsi" w:hAnsiTheme="minorHAnsi" w:cstheme="minorHAnsi"/>
          <w:sz w:val="24"/>
          <w:szCs w:val="24"/>
        </w:rPr>
        <w:t>528 w Krzęcinie” – 127 300,00 zł.</w:t>
      </w:r>
    </w:p>
    <w:p w:rsidR="00310594" w:rsidRDefault="00310594" w:rsidP="00310594">
      <w:pPr>
        <w:spacing w:line="360" w:lineRule="auto"/>
        <w:ind w:firstLine="0"/>
        <w:jc w:val="both"/>
        <w:rPr>
          <w:rFonts w:ascii="Calibri" w:hAnsi="Calibri"/>
          <w:sz w:val="24"/>
          <w:szCs w:val="24"/>
        </w:rPr>
      </w:pPr>
      <w:r>
        <w:rPr>
          <w:rFonts w:asciiTheme="minorHAnsi" w:hAnsiTheme="minorHAnsi" w:cstheme="minorHAnsi"/>
          <w:bCs/>
          <w:sz w:val="24"/>
          <w:szCs w:val="24"/>
        </w:rPr>
        <w:t xml:space="preserve">W załączniku Nr 3 „Przedsięwzięcia” w pozycji 1.3.1.1 wykazano </w:t>
      </w:r>
      <w:r w:rsidRPr="0038525A">
        <w:rPr>
          <w:rFonts w:ascii="Calibri" w:hAnsi="Calibri"/>
          <w:sz w:val="24"/>
          <w:szCs w:val="24"/>
        </w:rPr>
        <w:t>zobowiązania wobec fir</w:t>
      </w:r>
      <w:r w:rsidR="001456E1">
        <w:rPr>
          <w:rFonts w:ascii="Calibri" w:hAnsi="Calibri"/>
          <w:sz w:val="24"/>
          <w:szCs w:val="24"/>
        </w:rPr>
        <w:t>my ENEA Oświetlenie Sp. z o.o. (dawniej ENEOS – umowa z dnia 15.09.2014 roku)</w:t>
      </w:r>
      <w:r w:rsidRPr="0038525A">
        <w:rPr>
          <w:rFonts w:ascii="Calibri" w:hAnsi="Calibri"/>
          <w:sz w:val="24"/>
          <w:szCs w:val="24"/>
        </w:rPr>
        <w:t xml:space="preserve"> tytułem wykonania usługi oświetleniowej na terenie Gminy Krzęcin. Termin spłaty niniejszego zobowiązania przypada na dzień 31.12.2021 r.  </w:t>
      </w:r>
    </w:p>
    <w:p w:rsidR="006C204D" w:rsidRPr="005F278E" w:rsidRDefault="004708F4" w:rsidP="002C4E76">
      <w:pPr>
        <w:tabs>
          <w:tab w:val="left" w:pos="180"/>
          <w:tab w:val="left" w:pos="720"/>
        </w:tabs>
        <w:spacing w:line="360" w:lineRule="auto"/>
        <w:ind w:firstLine="0"/>
        <w:contextualSpacing/>
        <w:jc w:val="both"/>
        <w:rPr>
          <w:rFonts w:asciiTheme="minorHAnsi" w:hAnsiTheme="minorHAnsi" w:cstheme="minorHAnsi"/>
          <w:bCs/>
          <w:sz w:val="24"/>
          <w:szCs w:val="24"/>
        </w:rPr>
      </w:pPr>
      <w:r w:rsidRPr="00AD64FE">
        <w:rPr>
          <w:rFonts w:asciiTheme="minorHAnsi" w:hAnsiTheme="minorHAnsi" w:cstheme="minorHAnsi"/>
          <w:bCs/>
          <w:sz w:val="24"/>
          <w:szCs w:val="24"/>
        </w:rPr>
        <w:t>Wydatki majątkowe na 2020</w:t>
      </w:r>
      <w:r w:rsidR="004139D7" w:rsidRPr="00AD64FE">
        <w:rPr>
          <w:rFonts w:asciiTheme="minorHAnsi" w:hAnsiTheme="minorHAnsi" w:cstheme="minorHAnsi"/>
          <w:bCs/>
          <w:sz w:val="24"/>
          <w:szCs w:val="24"/>
        </w:rPr>
        <w:t xml:space="preserve"> rok </w:t>
      </w:r>
      <w:r w:rsidR="006C204D" w:rsidRPr="00AD64FE">
        <w:rPr>
          <w:rFonts w:asciiTheme="minorHAnsi" w:hAnsiTheme="minorHAnsi" w:cstheme="minorHAnsi"/>
          <w:bCs/>
          <w:sz w:val="24"/>
          <w:szCs w:val="24"/>
        </w:rPr>
        <w:t>(nie ujęte w pr</w:t>
      </w:r>
      <w:r w:rsidRPr="00AD64FE">
        <w:rPr>
          <w:rFonts w:asciiTheme="minorHAnsi" w:hAnsiTheme="minorHAnsi" w:cstheme="minorHAnsi"/>
          <w:bCs/>
          <w:sz w:val="24"/>
          <w:szCs w:val="24"/>
        </w:rPr>
        <w:t>zedsięwzięciach WPF na lata 2020-2034</w:t>
      </w:r>
      <w:r w:rsidR="006C204D" w:rsidRPr="00AD64FE">
        <w:rPr>
          <w:rFonts w:asciiTheme="minorHAnsi" w:hAnsiTheme="minorHAnsi" w:cstheme="minorHAnsi"/>
          <w:bCs/>
          <w:sz w:val="24"/>
          <w:szCs w:val="24"/>
        </w:rPr>
        <w:t xml:space="preserve">) </w:t>
      </w:r>
      <w:r w:rsidR="002C4E76" w:rsidRPr="00AD64FE">
        <w:rPr>
          <w:rFonts w:asciiTheme="minorHAnsi" w:hAnsiTheme="minorHAnsi" w:cstheme="minorHAnsi"/>
          <w:bCs/>
          <w:sz w:val="24"/>
          <w:szCs w:val="24"/>
        </w:rPr>
        <w:br/>
      </w:r>
      <w:r w:rsidR="006C204D" w:rsidRPr="00AD64FE">
        <w:rPr>
          <w:rFonts w:asciiTheme="minorHAnsi" w:hAnsiTheme="minorHAnsi" w:cstheme="minorHAnsi"/>
          <w:bCs/>
          <w:sz w:val="24"/>
          <w:szCs w:val="24"/>
        </w:rPr>
        <w:t xml:space="preserve">na kwotę </w:t>
      </w:r>
      <w:r w:rsidR="000C20D4" w:rsidRPr="00AD64FE">
        <w:rPr>
          <w:rFonts w:asciiTheme="minorHAnsi" w:hAnsiTheme="minorHAnsi" w:cstheme="minorHAnsi"/>
          <w:b/>
          <w:bCs/>
          <w:sz w:val="24"/>
          <w:szCs w:val="24"/>
        </w:rPr>
        <w:t>754 645,43</w:t>
      </w:r>
      <w:r w:rsidR="006C204D" w:rsidRPr="00AD64FE">
        <w:rPr>
          <w:rFonts w:asciiTheme="minorHAnsi" w:hAnsiTheme="minorHAnsi" w:cstheme="minorHAnsi"/>
          <w:b/>
          <w:bCs/>
          <w:sz w:val="24"/>
          <w:szCs w:val="24"/>
        </w:rPr>
        <w:t xml:space="preserve"> zł</w:t>
      </w:r>
      <w:r w:rsidR="002C4E76" w:rsidRPr="00AD64FE">
        <w:rPr>
          <w:rFonts w:asciiTheme="minorHAnsi" w:hAnsiTheme="minorHAnsi" w:cstheme="minorHAnsi"/>
          <w:bCs/>
          <w:sz w:val="24"/>
          <w:szCs w:val="24"/>
        </w:rPr>
        <w:t xml:space="preserve"> to </w:t>
      </w:r>
      <w:r w:rsidRPr="00AD64FE">
        <w:rPr>
          <w:rFonts w:asciiTheme="minorHAnsi" w:hAnsiTheme="minorHAnsi" w:cstheme="minorHAnsi"/>
          <w:bCs/>
          <w:sz w:val="24"/>
          <w:szCs w:val="24"/>
        </w:rPr>
        <w:t>wydatki</w:t>
      </w:r>
      <w:r w:rsidR="006C204D" w:rsidRPr="00AD64FE">
        <w:rPr>
          <w:rFonts w:asciiTheme="minorHAnsi" w:hAnsiTheme="minorHAnsi" w:cstheme="minorHAnsi"/>
          <w:bCs/>
          <w:sz w:val="24"/>
          <w:szCs w:val="24"/>
        </w:rPr>
        <w:t>, wydatki w formie dotacji celowych udzielonych z budżetu j.s.t. na dofinansowanie zakupów inwe</w:t>
      </w:r>
      <w:r w:rsidR="00427E46" w:rsidRPr="00AD64FE">
        <w:rPr>
          <w:rFonts w:asciiTheme="minorHAnsi" w:hAnsiTheme="minorHAnsi" w:cstheme="minorHAnsi"/>
          <w:bCs/>
          <w:sz w:val="24"/>
          <w:szCs w:val="24"/>
        </w:rPr>
        <w:t>stycyjnych dla jednost</w:t>
      </w:r>
      <w:r w:rsidRPr="00AD64FE">
        <w:rPr>
          <w:rFonts w:asciiTheme="minorHAnsi" w:hAnsiTheme="minorHAnsi" w:cstheme="minorHAnsi"/>
          <w:bCs/>
          <w:sz w:val="24"/>
          <w:szCs w:val="24"/>
        </w:rPr>
        <w:t>ek OSP (10 000,00 zł)</w:t>
      </w:r>
      <w:r w:rsidR="000C20D4" w:rsidRPr="00AD64FE">
        <w:rPr>
          <w:rFonts w:asciiTheme="minorHAnsi" w:hAnsiTheme="minorHAnsi" w:cstheme="minorHAnsi"/>
          <w:bCs/>
          <w:sz w:val="24"/>
          <w:szCs w:val="24"/>
        </w:rPr>
        <w:t xml:space="preserve"> oraz</w:t>
      </w:r>
      <w:r w:rsidR="000C20D4">
        <w:rPr>
          <w:rFonts w:asciiTheme="minorHAnsi" w:hAnsiTheme="minorHAnsi" w:cstheme="minorHAnsi"/>
          <w:bCs/>
          <w:sz w:val="24"/>
          <w:szCs w:val="24"/>
        </w:rPr>
        <w:t xml:space="preserve"> jednoroczne wydatki związane z zadania własnymi Gminy.</w:t>
      </w:r>
    </w:p>
    <w:p w:rsidR="001717BF" w:rsidRPr="005F278E" w:rsidRDefault="001717BF" w:rsidP="005F278E">
      <w:pPr>
        <w:tabs>
          <w:tab w:val="left" w:pos="180"/>
          <w:tab w:val="left" w:pos="720"/>
        </w:tabs>
        <w:spacing w:line="360" w:lineRule="auto"/>
        <w:contextualSpacing/>
        <w:jc w:val="both"/>
        <w:rPr>
          <w:rFonts w:asciiTheme="minorHAnsi" w:hAnsiTheme="minorHAnsi" w:cstheme="minorHAnsi"/>
          <w:bCs/>
          <w:sz w:val="24"/>
          <w:szCs w:val="24"/>
        </w:rPr>
      </w:pPr>
    </w:p>
    <w:p w:rsidR="007629B4" w:rsidRPr="005F278E" w:rsidRDefault="007629B4" w:rsidP="005F278E">
      <w:pPr>
        <w:pStyle w:val="Akapitzlist"/>
        <w:keepNext/>
        <w:tabs>
          <w:tab w:val="left" w:pos="560"/>
          <w:tab w:val="left" w:pos="980"/>
        </w:tabs>
        <w:spacing w:line="360" w:lineRule="auto"/>
        <w:ind w:left="0" w:firstLine="0"/>
        <w:contextualSpacing/>
        <w:rPr>
          <w:rFonts w:asciiTheme="minorHAnsi" w:hAnsiTheme="minorHAnsi" w:cstheme="minorHAnsi"/>
          <w:sz w:val="24"/>
          <w:szCs w:val="24"/>
        </w:rPr>
      </w:pPr>
      <w:r w:rsidRPr="005F278E">
        <w:rPr>
          <w:rFonts w:asciiTheme="minorHAnsi" w:hAnsiTheme="minorHAnsi" w:cstheme="minorHAnsi"/>
          <w:b/>
          <w:bCs/>
          <w:sz w:val="24"/>
          <w:szCs w:val="24"/>
        </w:rPr>
        <w:t>3. Wynik budżetu</w:t>
      </w:r>
      <w:r w:rsidR="007A6FDA">
        <w:rPr>
          <w:rFonts w:asciiTheme="minorHAnsi" w:hAnsiTheme="minorHAnsi" w:cstheme="minorHAnsi"/>
          <w:sz w:val="24"/>
          <w:szCs w:val="24"/>
        </w:rPr>
        <w:t xml:space="preserve">  na lata 2020 -2034</w:t>
      </w:r>
      <w:r w:rsidRPr="005F278E">
        <w:rPr>
          <w:rFonts w:asciiTheme="minorHAnsi" w:hAnsiTheme="minorHAnsi" w:cstheme="minorHAnsi"/>
          <w:sz w:val="24"/>
          <w:szCs w:val="24"/>
        </w:rPr>
        <w:t xml:space="preserve"> jest wykazany w kolumnie </w:t>
      </w:r>
      <w:r w:rsidRPr="005F278E">
        <w:rPr>
          <w:rFonts w:asciiTheme="minorHAnsi" w:hAnsiTheme="minorHAnsi" w:cstheme="minorHAnsi"/>
          <w:b/>
          <w:sz w:val="24"/>
          <w:szCs w:val="24"/>
        </w:rPr>
        <w:t>3:</w:t>
      </w:r>
    </w:p>
    <w:p w:rsidR="007629B4" w:rsidRPr="005F278E" w:rsidRDefault="007629B4" w:rsidP="005F278E">
      <w:pPr>
        <w:pStyle w:val="Akapitzlist"/>
        <w:spacing w:line="360" w:lineRule="auto"/>
        <w:ind w:left="280" w:firstLine="0"/>
        <w:contextualSpacing/>
        <w:jc w:val="both"/>
        <w:rPr>
          <w:rFonts w:asciiTheme="minorHAnsi" w:hAnsiTheme="minorHAnsi" w:cstheme="minorHAnsi"/>
          <w:sz w:val="24"/>
          <w:szCs w:val="24"/>
        </w:rPr>
      </w:pPr>
      <w:r w:rsidRPr="005F278E">
        <w:rPr>
          <w:rFonts w:asciiTheme="minorHAnsi" w:hAnsiTheme="minorHAnsi" w:cstheme="minorHAnsi"/>
          <w:sz w:val="24"/>
          <w:szCs w:val="24"/>
        </w:rPr>
        <w:t>- będący różnicą pomiędzy dochodami (kol.1) a wydatkami (kol.2).</w:t>
      </w:r>
    </w:p>
    <w:p w:rsidR="007629B4" w:rsidRPr="005F278E" w:rsidRDefault="007A6FDA" w:rsidP="005F278E">
      <w:pPr>
        <w:pStyle w:val="Akapitzlist"/>
        <w:spacing w:line="360" w:lineRule="auto"/>
        <w:ind w:left="280" w:firstLine="0"/>
        <w:contextualSpacing/>
        <w:jc w:val="both"/>
        <w:rPr>
          <w:rFonts w:asciiTheme="minorHAnsi" w:hAnsiTheme="minorHAnsi" w:cstheme="minorHAnsi"/>
          <w:sz w:val="24"/>
          <w:szCs w:val="24"/>
        </w:rPr>
      </w:pPr>
      <w:r w:rsidRPr="00207C02">
        <w:rPr>
          <w:rFonts w:asciiTheme="minorHAnsi" w:hAnsiTheme="minorHAnsi" w:cstheme="minorHAnsi"/>
          <w:sz w:val="24"/>
          <w:szCs w:val="24"/>
        </w:rPr>
        <w:t>Na rok 2020</w:t>
      </w:r>
      <w:r w:rsidR="007629B4" w:rsidRPr="00207C02">
        <w:rPr>
          <w:rFonts w:asciiTheme="minorHAnsi" w:hAnsiTheme="minorHAnsi" w:cstheme="minorHAnsi"/>
          <w:b/>
          <w:sz w:val="24"/>
          <w:szCs w:val="24"/>
        </w:rPr>
        <w:t>wynik budżetu</w:t>
      </w:r>
      <w:r w:rsidR="007629B4" w:rsidRPr="00207C02">
        <w:rPr>
          <w:rFonts w:asciiTheme="minorHAnsi" w:hAnsiTheme="minorHAnsi" w:cstheme="minorHAnsi"/>
          <w:sz w:val="24"/>
          <w:szCs w:val="24"/>
        </w:rPr>
        <w:t xml:space="preserve"> – </w:t>
      </w:r>
      <w:r w:rsidR="001C65BC" w:rsidRPr="00207C02">
        <w:rPr>
          <w:rFonts w:asciiTheme="minorHAnsi" w:hAnsiTheme="minorHAnsi" w:cstheme="minorHAnsi"/>
          <w:b/>
          <w:sz w:val="24"/>
          <w:szCs w:val="24"/>
        </w:rPr>
        <w:t>wynosi 407 180</w:t>
      </w:r>
      <w:r w:rsidR="00927BC3" w:rsidRPr="00207C02">
        <w:rPr>
          <w:rFonts w:asciiTheme="minorHAnsi" w:hAnsiTheme="minorHAnsi" w:cstheme="minorHAnsi"/>
          <w:b/>
          <w:sz w:val="24"/>
          <w:szCs w:val="24"/>
        </w:rPr>
        <w:t>,00 zł,</w:t>
      </w:r>
      <w:r w:rsidR="0081135C">
        <w:rPr>
          <w:rFonts w:asciiTheme="minorHAnsi" w:hAnsiTheme="minorHAnsi" w:cstheme="minorHAnsi"/>
          <w:b/>
          <w:sz w:val="24"/>
          <w:szCs w:val="24"/>
        </w:rPr>
        <w:t xml:space="preserve"> </w:t>
      </w:r>
      <w:r w:rsidR="001C65BC" w:rsidRPr="00207C02">
        <w:rPr>
          <w:rFonts w:asciiTheme="minorHAnsi" w:hAnsiTheme="minorHAnsi" w:cstheme="minorHAnsi"/>
          <w:sz w:val="24"/>
          <w:szCs w:val="24"/>
        </w:rPr>
        <w:t>co stanowi nadwyżkę budżetową przeznaczoną na spłatę pożyczek do WFOŚiGW oraz wykup papierów wartościowych.</w:t>
      </w:r>
    </w:p>
    <w:p w:rsidR="007629B4" w:rsidRDefault="007A6FDA" w:rsidP="005F278E">
      <w:pPr>
        <w:pStyle w:val="Akapitzlist"/>
        <w:spacing w:line="360" w:lineRule="auto"/>
        <w:ind w:left="280" w:firstLine="0"/>
        <w:contextualSpacing/>
        <w:jc w:val="both"/>
        <w:rPr>
          <w:rFonts w:asciiTheme="minorHAnsi" w:hAnsiTheme="minorHAnsi" w:cstheme="minorHAnsi"/>
          <w:sz w:val="24"/>
          <w:szCs w:val="24"/>
        </w:rPr>
      </w:pPr>
      <w:r>
        <w:rPr>
          <w:rFonts w:asciiTheme="minorHAnsi" w:hAnsiTheme="minorHAnsi" w:cstheme="minorHAnsi"/>
          <w:sz w:val="24"/>
          <w:szCs w:val="24"/>
        </w:rPr>
        <w:t>Na lata 2021 – 2034</w:t>
      </w:r>
      <w:r w:rsidR="007629B4" w:rsidRPr="005F278E">
        <w:rPr>
          <w:rFonts w:asciiTheme="minorHAnsi" w:hAnsiTheme="minorHAnsi" w:cstheme="minorHAnsi"/>
          <w:sz w:val="24"/>
          <w:szCs w:val="24"/>
        </w:rPr>
        <w:t xml:space="preserve"> zaplanowano </w:t>
      </w:r>
      <w:r w:rsidR="007629B4" w:rsidRPr="005F278E">
        <w:rPr>
          <w:rFonts w:asciiTheme="minorHAnsi" w:hAnsiTheme="minorHAnsi" w:cstheme="minorHAnsi"/>
          <w:b/>
          <w:sz w:val="24"/>
          <w:szCs w:val="24"/>
        </w:rPr>
        <w:t>nadwyżki budżetowe</w:t>
      </w:r>
      <w:r w:rsidR="007629B4" w:rsidRPr="005F278E">
        <w:rPr>
          <w:rFonts w:asciiTheme="minorHAnsi" w:hAnsiTheme="minorHAnsi" w:cstheme="minorHAnsi"/>
          <w:sz w:val="24"/>
          <w:szCs w:val="24"/>
        </w:rPr>
        <w:t xml:space="preserve"> z przeznaczeniem na spła</w:t>
      </w:r>
      <w:r w:rsidR="001C65BC">
        <w:rPr>
          <w:rFonts w:asciiTheme="minorHAnsi" w:hAnsiTheme="minorHAnsi" w:cstheme="minorHAnsi"/>
          <w:sz w:val="24"/>
          <w:szCs w:val="24"/>
        </w:rPr>
        <w:t xml:space="preserve">tę </w:t>
      </w:r>
      <w:r w:rsidR="001C65BC">
        <w:rPr>
          <w:rFonts w:asciiTheme="minorHAnsi" w:hAnsiTheme="minorHAnsi" w:cstheme="minorHAnsi"/>
          <w:sz w:val="24"/>
          <w:szCs w:val="24"/>
        </w:rPr>
        <w:br/>
      </w:r>
      <w:r w:rsidR="0099433B">
        <w:rPr>
          <w:rFonts w:asciiTheme="minorHAnsi" w:hAnsiTheme="minorHAnsi" w:cstheme="minorHAnsi"/>
          <w:sz w:val="24"/>
          <w:szCs w:val="24"/>
        </w:rPr>
        <w:t>pożyczek</w:t>
      </w:r>
      <w:r w:rsidR="001C65BC">
        <w:rPr>
          <w:rFonts w:asciiTheme="minorHAnsi" w:hAnsiTheme="minorHAnsi" w:cstheme="minorHAnsi"/>
          <w:sz w:val="24"/>
          <w:szCs w:val="24"/>
        </w:rPr>
        <w:t xml:space="preserve"> i wykup papierów wartościowych</w:t>
      </w:r>
      <w:r w:rsidR="0099433B">
        <w:rPr>
          <w:rFonts w:asciiTheme="minorHAnsi" w:hAnsiTheme="minorHAnsi" w:cstheme="minorHAnsi"/>
          <w:sz w:val="24"/>
          <w:szCs w:val="24"/>
        </w:rPr>
        <w:t>, tj.</w:t>
      </w:r>
      <w:r w:rsidR="007629B4" w:rsidRPr="005F278E">
        <w:rPr>
          <w:rFonts w:asciiTheme="minorHAnsi" w:hAnsiTheme="minorHAnsi" w:cstheme="minorHAnsi"/>
          <w:sz w:val="24"/>
          <w:szCs w:val="24"/>
        </w:rPr>
        <w:t>:</w:t>
      </w:r>
    </w:p>
    <w:p w:rsidR="007629B4" w:rsidRPr="00207C02" w:rsidRDefault="007A6FDA" w:rsidP="005F278E">
      <w:pPr>
        <w:pStyle w:val="Akapitzlist"/>
        <w:spacing w:line="360" w:lineRule="auto"/>
        <w:ind w:left="280" w:hanging="280"/>
        <w:contextualSpacing/>
        <w:jc w:val="both"/>
        <w:rPr>
          <w:rFonts w:asciiTheme="minorHAnsi" w:hAnsiTheme="minorHAnsi" w:cstheme="minorHAnsi"/>
          <w:bCs/>
          <w:sz w:val="24"/>
          <w:szCs w:val="24"/>
        </w:rPr>
      </w:pPr>
      <w:r w:rsidRPr="00207C02">
        <w:rPr>
          <w:rFonts w:asciiTheme="minorHAnsi" w:hAnsiTheme="minorHAnsi" w:cstheme="minorHAnsi"/>
          <w:bCs/>
          <w:sz w:val="24"/>
          <w:szCs w:val="24"/>
        </w:rPr>
        <w:t>2021</w:t>
      </w:r>
      <w:r w:rsidR="007629B4" w:rsidRPr="00207C02">
        <w:rPr>
          <w:rFonts w:asciiTheme="minorHAnsi" w:hAnsiTheme="minorHAnsi" w:cstheme="minorHAnsi"/>
          <w:bCs/>
          <w:sz w:val="24"/>
          <w:szCs w:val="24"/>
        </w:rPr>
        <w:t xml:space="preserve"> r. –   </w:t>
      </w:r>
      <w:r w:rsidR="00207C02" w:rsidRPr="00207C02">
        <w:rPr>
          <w:rFonts w:asciiTheme="minorHAnsi" w:hAnsiTheme="minorHAnsi" w:cstheme="minorHAnsi"/>
          <w:bCs/>
          <w:sz w:val="24"/>
          <w:szCs w:val="24"/>
        </w:rPr>
        <w:t>530 00</w:t>
      </w:r>
      <w:r w:rsidR="0099433B" w:rsidRPr="00207C02">
        <w:rPr>
          <w:rFonts w:asciiTheme="minorHAnsi" w:hAnsiTheme="minorHAnsi" w:cstheme="minorHAnsi"/>
          <w:bCs/>
          <w:sz w:val="24"/>
          <w:szCs w:val="24"/>
        </w:rPr>
        <w:t>0,0</w:t>
      </w:r>
      <w:r w:rsidR="007629B4" w:rsidRPr="00207C02">
        <w:rPr>
          <w:rFonts w:asciiTheme="minorHAnsi" w:hAnsiTheme="minorHAnsi" w:cstheme="minorHAnsi"/>
          <w:bCs/>
          <w:sz w:val="24"/>
          <w:szCs w:val="24"/>
        </w:rPr>
        <w:t xml:space="preserve">0 zł </w:t>
      </w:r>
    </w:p>
    <w:p w:rsidR="007629B4" w:rsidRPr="00207C02" w:rsidRDefault="00207C02" w:rsidP="005F278E">
      <w:pPr>
        <w:pStyle w:val="Akapitzlist"/>
        <w:spacing w:line="360" w:lineRule="auto"/>
        <w:ind w:left="280" w:hanging="280"/>
        <w:contextualSpacing/>
        <w:jc w:val="both"/>
        <w:rPr>
          <w:rFonts w:asciiTheme="minorHAnsi" w:hAnsiTheme="minorHAnsi" w:cstheme="minorHAnsi"/>
          <w:bCs/>
          <w:sz w:val="24"/>
          <w:szCs w:val="24"/>
        </w:rPr>
      </w:pPr>
      <w:r w:rsidRPr="00207C02">
        <w:rPr>
          <w:rFonts w:asciiTheme="minorHAnsi" w:hAnsiTheme="minorHAnsi" w:cstheme="minorHAnsi"/>
          <w:bCs/>
          <w:sz w:val="24"/>
          <w:szCs w:val="24"/>
        </w:rPr>
        <w:lastRenderedPageBreak/>
        <w:t xml:space="preserve">    2022</w:t>
      </w:r>
      <w:r w:rsidR="007629B4" w:rsidRPr="00207C02">
        <w:rPr>
          <w:rFonts w:asciiTheme="minorHAnsi" w:hAnsiTheme="minorHAnsi" w:cstheme="minorHAnsi"/>
          <w:bCs/>
          <w:sz w:val="24"/>
          <w:szCs w:val="24"/>
        </w:rPr>
        <w:t xml:space="preserve"> r. –   </w:t>
      </w:r>
      <w:r w:rsidRPr="00207C02">
        <w:rPr>
          <w:rFonts w:asciiTheme="minorHAnsi" w:hAnsiTheme="minorHAnsi" w:cstheme="minorHAnsi"/>
          <w:bCs/>
          <w:sz w:val="24"/>
          <w:szCs w:val="24"/>
        </w:rPr>
        <w:t>590 000,00</w:t>
      </w:r>
      <w:r w:rsidR="007629B4" w:rsidRPr="00207C02">
        <w:rPr>
          <w:rFonts w:asciiTheme="minorHAnsi" w:hAnsiTheme="minorHAnsi" w:cstheme="minorHAnsi"/>
          <w:bCs/>
          <w:sz w:val="24"/>
          <w:szCs w:val="24"/>
        </w:rPr>
        <w:t xml:space="preserve"> zł</w:t>
      </w:r>
    </w:p>
    <w:p w:rsidR="007629B4" w:rsidRPr="00D76B0D" w:rsidRDefault="00207C02" w:rsidP="005F278E">
      <w:pPr>
        <w:pStyle w:val="Akapitzlist"/>
        <w:spacing w:line="360" w:lineRule="auto"/>
        <w:ind w:left="280" w:hanging="280"/>
        <w:contextualSpacing/>
        <w:jc w:val="both"/>
        <w:rPr>
          <w:rFonts w:asciiTheme="minorHAnsi" w:hAnsiTheme="minorHAnsi" w:cstheme="minorHAnsi"/>
          <w:bCs/>
          <w:sz w:val="24"/>
          <w:szCs w:val="24"/>
        </w:rPr>
      </w:pPr>
      <w:r w:rsidRPr="00D76B0D">
        <w:rPr>
          <w:rFonts w:asciiTheme="minorHAnsi" w:hAnsiTheme="minorHAnsi" w:cstheme="minorHAnsi"/>
          <w:bCs/>
          <w:sz w:val="24"/>
          <w:szCs w:val="24"/>
        </w:rPr>
        <w:t xml:space="preserve">    2023</w:t>
      </w:r>
      <w:r w:rsidR="000841C3" w:rsidRPr="00D76B0D">
        <w:rPr>
          <w:rFonts w:asciiTheme="minorHAnsi" w:hAnsiTheme="minorHAnsi" w:cstheme="minorHAnsi"/>
          <w:bCs/>
          <w:sz w:val="24"/>
          <w:szCs w:val="24"/>
        </w:rPr>
        <w:t xml:space="preserve"> r. –     </w:t>
      </w:r>
      <w:r w:rsidR="0096077C" w:rsidRPr="00D76B0D">
        <w:rPr>
          <w:rFonts w:asciiTheme="minorHAnsi" w:hAnsiTheme="minorHAnsi" w:cstheme="minorHAnsi"/>
          <w:bCs/>
          <w:sz w:val="24"/>
          <w:szCs w:val="24"/>
        </w:rPr>
        <w:t>650 448,00</w:t>
      </w:r>
      <w:r w:rsidR="007629B4" w:rsidRPr="00D76B0D">
        <w:rPr>
          <w:rFonts w:asciiTheme="minorHAnsi" w:hAnsiTheme="minorHAnsi" w:cstheme="minorHAnsi"/>
          <w:bCs/>
          <w:sz w:val="24"/>
          <w:szCs w:val="24"/>
        </w:rPr>
        <w:t xml:space="preserve"> zł</w:t>
      </w:r>
    </w:p>
    <w:p w:rsidR="007629B4" w:rsidRPr="00D76B0D" w:rsidRDefault="00207C02" w:rsidP="005F278E">
      <w:pPr>
        <w:pStyle w:val="Akapitzlist"/>
        <w:spacing w:line="360" w:lineRule="auto"/>
        <w:ind w:left="280" w:hanging="280"/>
        <w:contextualSpacing/>
        <w:jc w:val="both"/>
        <w:rPr>
          <w:rFonts w:asciiTheme="minorHAnsi" w:hAnsiTheme="minorHAnsi" w:cstheme="minorHAnsi"/>
          <w:bCs/>
          <w:sz w:val="24"/>
          <w:szCs w:val="24"/>
        </w:rPr>
      </w:pPr>
      <w:r w:rsidRPr="00D76B0D">
        <w:rPr>
          <w:rFonts w:asciiTheme="minorHAnsi" w:hAnsiTheme="minorHAnsi" w:cstheme="minorHAnsi"/>
          <w:bCs/>
          <w:sz w:val="24"/>
          <w:szCs w:val="24"/>
        </w:rPr>
        <w:t xml:space="preserve">    2024</w:t>
      </w:r>
      <w:r w:rsidR="000841C3" w:rsidRPr="00D76B0D">
        <w:rPr>
          <w:rFonts w:asciiTheme="minorHAnsi" w:hAnsiTheme="minorHAnsi" w:cstheme="minorHAnsi"/>
          <w:bCs/>
          <w:sz w:val="24"/>
          <w:szCs w:val="24"/>
        </w:rPr>
        <w:t xml:space="preserve"> r. –     </w:t>
      </w:r>
      <w:r w:rsidR="0096077C" w:rsidRPr="00D76B0D">
        <w:rPr>
          <w:rFonts w:asciiTheme="minorHAnsi" w:hAnsiTheme="minorHAnsi" w:cstheme="minorHAnsi"/>
          <w:bCs/>
          <w:sz w:val="24"/>
          <w:szCs w:val="24"/>
        </w:rPr>
        <w:t>600 000,00</w:t>
      </w:r>
      <w:r w:rsidR="007629B4" w:rsidRPr="00D76B0D">
        <w:rPr>
          <w:rFonts w:asciiTheme="minorHAnsi" w:hAnsiTheme="minorHAnsi" w:cstheme="minorHAnsi"/>
          <w:bCs/>
          <w:sz w:val="24"/>
          <w:szCs w:val="24"/>
        </w:rPr>
        <w:t xml:space="preserve"> zł</w:t>
      </w:r>
    </w:p>
    <w:p w:rsidR="007629B4" w:rsidRPr="00D76B0D" w:rsidRDefault="00207C02" w:rsidP="005F278E">
      <w:pPr>
        <w:pStyle w:val="Akapitzlist"/>
        <w:spacing w:line="360" w:lineRule="auto"/>
        <w:ind w:left="280" w:hanging="280"/>
        <w:contextualSpacing/>
        <w:jc w:val="both"/>
        <w:rPr>
          <w:rFonts w:asciiTheme="minorHAnsi" w:hAnsiTheme="minorHAnsi" w:cstheme="minorHAnsi"/>
          <w:bCs/>
          <w:sz w:val="24"/>
          <w:szCs w:val="24"/>
        </w:rPr>
      </w:pPr>
      <w:r w:rsidRPr="00D76B0D">
        <w:rPr>
          <w:rFonts w:asciiTheme="minorHAnsi" w:hAnsiTheme="minorHAnsi" w:cstheme="minorHAnsi"/>
          <w:bCs/>
          <w:sz w:val="24"/>
          <w:szCs w:val="24"/>
        </w:rPr>
        <w:t xml:space="preserve">    2025</w:t>
      </w:r>
      <w:r w:rsidR="000841C3" w:rsidRPr="00D76B0D">
        <w:rPr>
          <w:rFonts w:asciiTheme="minorHAnsi" w:hAnsiTheme="minorHAnsi" w:cstheme="minorHAnsi"/>
          <w:bCs/>
          <w:sz w:val="24"/>
          <w:szCs w:val="24"/>
        </w:rPr>
        <w:t xml:space="preserve"> r. –     </w:t>
      </w:r>
      <w:r w:rsidR="0096077C" w:rsidRPr="00D76B0D">
        <w:rPr>
          <w:rFonts w:asciiTheme="minorHAnsi" w:hAnsiTheme="minorHAnsi" w:cstheme="minorHAnsi"/>
          <w:bCs/>
          <w:sz w:val="24"/>
          <w:szCs w:val="24"/>
        </w:rPr>
        <w:t xml:space="preserve">   600 000,00</w:t>
      </w:r>
      <w:r w:rsidR="007629B4" w:rsidRPr="00D76B0D">
        <w:rPr>
          <w:rFonts w:asciiTheme="minorHAnsi" w:hAnsiTheme="minorHAnsi" w:cstheme="minorHAnsi"/>
          <w:bCs/>
          <w:sz w:val="24"/>
          <w:szCs w:val="24"/>
        </w:rPr>
        <w:t xml:space="preserve"> zł</w:t>
      </w:r>
    </w:p>
    <w:p w:rsidR="007629B4" w:rsidRPr="00D76B0D" w:rsidRDefault="00207C02" w:rsidP="005F278E">
      <w:pPr>
        <w:pStyle w:val="Akapitzlist"/>
        <w:spacing w:line="360" w:lineRule="auto"/>
        <w:ind w:left="280" w:hanging="280"/>
        <w:contextualSpacing/>
        <w:jc w:val="both"/>
        <w:rPr>
          <w:rFonts w:asciiTheme="minorHAnsi" w:hAnsiTheme="minorHAnsi" w:cstheme="minorHAnsi"/>
          <w:bCs/>
          <w:sz w:val="24"/>
          <w:szCs w:val="24"/>
        </w:rPr>
      </w:pPr>
      <w:r w:rsidRPr="00D76B0D">
        <w:rPr>
          <w:rFonts w:asciiTheme="minorHAnsi" w:hAnsiTheme="minorHAnsi" w:cstheme="minorHAnsi"/>
          <w:bCs/>
          <w:sz w:val="24"/>
          <w:szCs w:val="24"/>
        </w:rPr>
        <w:t xml:space="preserve">    2026</w:t>
      </w:r>
      <w:r w:rsidR="000841C3" w:rsidRPr="00D76B0D">
        <w:rPr>
          <w:rFonts w:asciiTheme="minorHAnsi" w:hAnsiTheme="minorHAnsi" w:cstheme="minorHAnsi"/>
          <w:bCs/>
          <w:sz w:val="24"/>
          <w:szCs w:val="24"/>
        </w:rPr>
        <w:t xml:space="preserve"> r. –     </w:t>
      </w:r>
      <w:r w:rsidR="0096077C" w:rsidRPr="00D76B0D">
        <w:rPr>
          <w:rFonts w:asciiTheme="minorHAnsi" w:hAnsiTheme="minorHAnsi" w:cstheme="minorHAnsi"/>
          <w:bCs/>
          <w:sz w:val="24"/>
          <w:szCs w:val="24"/>
        </w:rPr>
        <w:t xml:space="preserve">   600 000,00</w:t>
      </w:r>
      <w:r w:rsidR="007629B4" w:rsidRPr="00D76B0D">
        <w:rPr>
          <w:rFonts w:asciiTheme="minorHAnsi" w:hAnsiTheme="minorHAnsi" w:cstheme="minorHAnsi"/>
          <w:bCs/>
          <w:sz w:val="24"/>
          <w:szCs w:val="24"/>
        </w:rPr>
        <w:t xml:space="preserve"> zł</w:t>
      </w:r>
    </w:p>
    <w:p w:rsidR="007629B4" w:rsidRPr="00D76B0D" w:rsidRDefault="00207C02" w:rsidP="005F278E">
      <w:pPr>
        <w:pStyle w:val="Akapitzlist"/>
        <w:spacing w:line="360" w:lineRule="auto"/>
        <w:ind w:left="280" w:hanging="280"/>
        <w:contextualSpacing/>
        <w:jc w:val="both"/>
        <w:rPr>
          <w:rFonts w:asciiTheme="minorHAnsi" w:hAnsiTheme="minorHAnsi" w:cstheme="minorHAnsi"/>
          <w:bCs/>
          <w:sz w:val="24"/>
          <w:szCs w:val="24"/>
        </w:rPr>
      </w:pPr>
      <w:r w:rsidRPr="00D76B0D">
        <w:rPr>
          <w:rFonts w:asciiTheme="minorHAnsi" w:hAnsiTheme="minorHAnsi" w:cstheme="minorHAnsi"/>
          <w:bCs/>
          <w:sz w:val="24"/>
          <w:szCs w:val="24"/>
        </w:rPr>
        <w:t xml:space="preserve">    2027</w:t>
      </w:r>
      <w:r w:rsidR="000841C3" w:rsidRPr="00D76B0D">
        <w:rPr>
          <w:rFonts w:asciiTheme="minorHAnsi" w:hAnsiTheme="minorHAnsi" w:cstheme="minorHAnsi"/>
          <w:bCs/>
          <w:sz w:val="24"/>
          <w:szCs w:val="24"/>
        </w:rPr>
        <w:t xml:space="preserve"> r. –     </w:t>
      </w:r>
      <w:r w:rsidR="0096077C" w:rsidRPr="00D76B0D">
        <w:rPr>
          <w:rFonts w:asciiTheme="minorHAnsi" w:hAnsiTheme="minorHAnsi" w:cstheme="minorHAnsi"/>
          <w:bCs/>
          <w:sz w:val="24"/>
          <w:szCs w:val="24"/>
        </w:rPr>
        <w:t>600 000,00</w:t>
      </w:r>
      <w:r w:rsidR="007629B4" w:rsidRPr="00D76B0D">
        <w:rPr>
          <w:rFonts w:asciiTheme="minorHAnsi" w:hAnsiTheme="minorHAnsi" w:cstheme="minorHAnsi"/>
          <w:bCs/>
          <w:sz w:val="24"/>
          <w:szCs w:val="24"/>
        </w:rPr>
        <w:t xml:space="preserve"> zł</w:t>
      </w:r>
    </w:p>
    <w:p w:rsidR="007629B4" w:rsidRPr="00D76B0D" w:rsidRDefault="00207C02" w:rsidP="005F278E">
      <w:pPr>
        <w:pStyle w:val="Akapitzlist"/>
        <w:spacing w:line="360" w:lineRule="auto"/>
        <w:ind w:left="280" w:hanging="280"/>
        <w:contextualSpacing/>
        <w:jc w:val="both"/>
        <w:rPr>
          <w:rFonts w:asciiTheme="minorHAnsi" w:hAnsiTheme="minorHAnsi" w:cstheme="minorHAnsi"/>
          <w:bCs/>
          <w:sz w:val="24"/>
          <w:szCs w:val="24"/>
        </w:rPr>
      </w:pPr>
      <w:r w:rsidRPr="00D76B0D">
        <w:rPr>
          <w:rFonts w:asciiTheme="minorHAnsi" w:hAnsiTheme="minorHAnsi" w:cstheme="minorHAnsi"/>
          <w:bCs/>
          <w:sz w:val="24"/>
          <w:szCs w:val="24"/>
        </w:rPr>
        <w:t xml:space="preserve">    2028</w:t>
      </w:r>
      <w:r w:rsidR="000841C3" w:rsidRPr="00D76B0D">
        <w:rPr>
          <w:rFonts w:asciiTheme="minorHAnsi" w:hAnsiTheme="minorHAnsi" w:cstheme="minorHAnsi"/>
          <w:bCs/>
          <w:sz w:val="24"/>
          <w:szCs w:val="24"/>
        </w:rPr>
        <w:t xml:space="preserve"> r. –     </w:t>
      </w:r>
      <w:r w:rsidR="0096077C" w:rsidRPr="00D76B0D">
        <w:rPr>
          <w:rFonts w:asciiTheme="minorHAnsi" w:hAnsiTheme="minorHAnsi" w:cstheme="minorHAnsi"/>
          <w:bCs/>
          <w:sz w:val="24"/>
          <w:szCs w:val="24"/>
        </w:rPr>
        <w:t xml:space="preserve">   600 000,00</w:t>
      </w:r>
      <w:r w:rsidR="007629B4" w:rsidRPr="00D76B0D">
        <w:rPr>
          <w:rFonts w:asciiTheme="minorHAnsi" w:hAnsiTheme="minorHAnsi" w:cstheme="minorHAnsi"/>
          <w:bCs/>
          <w:sz w:val="24"/>
          <w:szCs w:val="24"/>
        </w:rPr>
        <w:t xml:space="preserve"> zł</w:t>
      </w:r>
    </w:p>
    <w:p w:rsidR="0099433B" w:rsidRPr="00D76B0D" w:rsidRDefault="00207C02" w:rsidP="0099433B">
      <w:pPr>
        <w:pStyle w:val="Akapitzlist"/>
        <w:spacing w:line="360" w:lineRule="auto"/>
        <w:ind w:left="280" w:hanging="280"/>
        <w:contextualSpacing/>
        <w:jc w:val="both"/>
        <w:rPr>
          <w:rFonts w:asciiTheme="minorHAnsi" w:hAnsiTheme="minorHAnsi" w:cstheme="minorHAnsi"/>
          <w:bCs/>
          <w:sz w:val="24"/>
          <w:szCs w:val="24"/>
        </w:rPr>
      </w:pPr>
      <w:r w:rsidRPr="00D76B0D">
        <w:rPr>
          <w:rFonts w:asciiTheme="minorHAnsi" w:hAnsiTheme="minorHAnsi" w:cstheme="minorHAnsi"/>
          <w:bCs/>
          <w:sz w:val="24"/>
          <w:szCs w:val="24"/>
        </w:rPr>
        <w:t xml:space="preserve">    2029</w:t>
      </w:r>
      <w:r w:rsidR="0099433B" w:rsidRPr="00D76B0D">
        <w:rPr>
          <w:rFonts w:asciiTheme="minorHAnsi" w:hAnsiTheme="minorHAnsi" w:cstheme="minorHAnsi"/>
          <w:bCs/>
          <w:sz w:val="24"/>
          <w:szCs w:val="24"/>
        </w:rPr>
        <w:t xml:space="preserve"> r.  - </w:t>
      </w:r>
      <w:r w:rsidR="0096077C" w:rsidRPr="00D76B0D">
        <w:rPr>
          <w:rFonts w:asciiTheme="minorHAnsi" w:hAnsiTheme="minorHAnsi" w:cstheme="minorHAnsi"/>
          <w:bCs/>
          <w:sz w:val="24"/>
          <w:szCs w:val="24"/>
        </w:rPr>
        <w:t>600 000,00</w:t>
      </w:r>
      <w:r w:rsidR="007629B4" w:rsidRPr="00D76B0D">
        <w:rPr>
          <w:rFonts w:asciiTheme="minorHAnsi" w:hAnsiTheme="minorHAnsi" w:cstheme="minorHAnsi"/>
          <w:bCs/>
          <w:sz w:val="24"/>
          <w:szCs w:val="24"/>
        </w:rPr>
        <w:t xml:space="preserve"> zł</w:t>
      </w:r>
    </w:p>
    <w:p w:rsidR="007629B4" w:rsidRPr="00D76B0D" w:rsidRDefault="00207C02" w:rsidP="005F278E">
      <w:pPr>
        <w:pStyle w:val="Akapitzlist"/>
        <w:spacing w:line="360" w:lineRule="auto"/>
        <w:ind w:left="280" w:hanging="280"/>
        <w:contextualSpacing/>
        <w:jc w:val="both"/>
        <w:rPr>
          <w:rFonts w:asciiTheme="minorHAnsi" w:hAnsiTheme="minorHAnsi" w:cstheme="minorHAnsi"/>
          <w:bCs/>
          <w:sz w:val="24"/>
          <w:szCs w:val="24"/>
        </w:rPr>
      </w:pPr>
      <w:r w:rsidRPr="00D76B0D">
        <w:rPr>
          <w:rFonts w:asciiTheme="minorHAnsi" w:hAnsiTheme="minorHAnsi" w:cstheme="minorHAnsi"/>
          <w:bCs/>
          <w:sz w:val="24"/>
          <w:szCs w:val="24"/>
        </w:rPr>
        <w:t xml:space="preserve">    2030</w:t>
      </w:r>
      <w:r w:rsidR="007629B4" w:rsidRPr="00D76B0D">
        <w:rPr>
          <w:rFonts w:asciiTheme="minorHAnsi" w:hAnsiTheme="minorHAnsi" w:cstheme="minorHAnsi"/>
          <w:bCs/>
          <w:sz w:val="24"/>
          <w:szCs w:val="24"/>
        </w:rPr>
        <w:t xml:space="preserve"> r. -       </w:t>
      </w:r>
      <w:r w:rsidR="0096077C" w:rsidRPr="00D76B0D">
        <w:rPr>
          <w:rFonts w:asciiTheme="minorHAnsi" w:hAnsiTheme="minorHAnsi" w:cstheme="minorHAnsi"/>
          <w:bCs/>
          <w:sz w:val="24"/>
          <w:szCs w:val="24"/>
        </w:rPr>
        <w:t xml:space="preserve">  600 000,00</w:t>
      </w:r>
      <w:r w:rsidR="007629B4" w:rsidRPr="00D76B0D">
        <w:rPr>
          <w:rFonts w:asciiTheme="minorHAnsi" w:hAnsiTheme="minorHAnsi" w:cstheme="minorHAnsi"/>
          <w:bCs/>
          <w:sz w:val="24"/>
          <w:szCs w:val="24"/>
        </w:rPr>
        <w:t xml:space="preserve"> zł</w:t>
      </w:r>
    </w:p>
    <w:p w:rsidR="0099433B" w:rsidRPr="00D76B0D" w:rsidRDefault="00207C02" w:rsidP="005F278E">
      <w:pPr>
        <w:pStyle w:val="Akapitzlist"/>
        <w:spacing w:line="360" w:lineRule="auto"/>
        <w:ind w:left="280" w:hanging="280"/>
        <w:contextualSpacing/>
        <w:jc w:val="both"/>
        <w:rPr>
          <w:rFonts w:asciiTheme="minorHAnsi" w:hAnsiTheme="minorHAnsi" w:cstheme="minorHAnsi"/>
          <w:bCs/>
          <w:sz w:val="24"/>
          <w:szCs w:val="24"/>
        </w:rPr>
      </w:pPr>
      <w:r w:rsidRPr="00D76B0D">
        <w:rPr>
          <w:rFonts w:asciiTheme="minorHAnsi" w:hAnsiTheme="minorHAnsi" w:cstheme="minorHAnsi"/>
          <w:bCs/>
          <w:sz w:val="24"/>
          <w:szCs w:val="24"/>
        </w:rPr>
        <w:tab/>
        <w:t>2031</w:t>
      </w:r>
      <w:r w:rsidR="0096077C" w:rsidRPr="00D76B0D">
        <w:rPr>
          <w:rFonts w:asciiTheme="minorHAnsi" w:hAnsiTheme="minorHAnsi" w:cstheme="minorHAnsi"/>
          <w:bCs/>
          <w:sz w:val="24"/>
          <w:szCs w:val="24"/>
        </w:rPr>
        <w:t xml:space="preserve"> r. – </w:t>
      </w:r>
      <w:r w:rsidR="0096077C" w:rsidRPr="00D76B0D">
        <w:rPr>
          <w:rFonts w:asciiTheme="minorHAnsi" w:hAnsiTheme="minorHAnsi" w:cstheme="minorHAnsi"/>
          <w:bCs/>
          <w:sz w:val="24"/>
          <w:szCs w:val="24"/>
        </w:rPr>
        <w:tab/>
        <w:t xml:space="preserve">   600 000,00</w:t>
      </w:r>
      <w:r w:rsidR="0099433B" w:rsidRPr="00D76B0D">
        <w:rPr>
          <w:rFonts w:asciiTheme="minorHAnsi" w:hAnsiTheme="minorHAnsi" w:cstheme="minorHAnsi"/>
          <w:bCs/>
          <w:sz w:val="24"/>
          <w:szCs w:val="24"/>
        </w:rPr>
        <w:t xml:space="preserve"> zł</w:t>
      </w:r>
    </w:p>
    <w:p w:rsidR="0099433B" w:rsidRPr="00D76B0D" w:rsidRDefault="00207C02" w:rsidP="005F278E">
      <w:pPr>
        <w:pStyle w:val="Akapitzlist"/>
        <w:spacing w:line="360" w:lineRule="auto"/>
        <w:ind w:left="280" w:hanging="280"/>
        <w:contextualSpacing/>
        <w:jc w:val="both"/>
        <w:rPr>
          <w:rFonts w:asciiTheme="minorHAnsi" w:hAnsiTheme="minorHAnsi" w:cstheme="minorHAnsi"/>
          <w:bCs/>
          <w:sz w:val="24"/>
          <w:szCs w:val="24"/>
        </w:rPr>
      </w:pPr>
      <w:r w:rsidRPr="00D76B0D">
        <w:rPr>
          <w:rFonts w:asciiTheme="minorHAnsi" w:hAnsiTheme="minorHAnsi" w:cstheme="minorHAnsi"/>
          <w:bCs/>
          <w:sz w:val="24"/>
          <w:szCs w:val="24"/>
        </w:rPr>
        <w:tab/>
        <w:t>2033</w:t>
      </w:r>
      <w:r w:rsidR="0096077C" w:rsidRPr="00D76B0D">
        <w:rPr>
          <w:rFonts w:asciiTheme="minorHAnsi" w:hAnsiTheme="minorHAnsi" w:cstheme="minorHAnsi"/>
          <w:bCs/>
          <w:sz w:val="24"/>
          <w:szCs w:val="24"/>
        </w:rPr>
        <w:t xml:space="preserve"> r.  - </w:t>
      </w:r>
      <w:r w:rsidR="0096077C" w:rsidRPr="00D76B0D">
        <w:rPr>
          <w:rFonts w:asciiTheme="minorHAnsi" w:hAnsiTheme="minorHAnsi" w:cstheme="minorHAnsi"/>
          <w:bCs/>
          <w:sz w:val="24"/>
          <w:szCs w:val="24"/>
        </w:rPr>
        <w:tab/>
        <w:t xml:space="preserve">   600 000,00</w:t>
      </w:r>
      <w:r w:rsidR="0099433B" w:rsidRPr="00D76B0D">
        <w:rPr>
          <w:rFonts w:asciiTheme="minorHAnsi" w:hAnsiTheme="minorHAnsi" w:cstheme="minorHAnsi"/>
          <w:bCs/>
          <w:sz w:val="24"/>
          <w:szCs w:val="24"/>
        </w:rPr>
        <w:t xml:space="preserve"> zł</w:t>
      </w:r>
    </w:p>
    <w:p w:rsidR="0099433B" w:rsidRDefault="00207C02" w:rsidP="005F278E">
      <w:pPr>
        <w:pStyle w:val="Akapitzlist"/>
        <w:spacing w:line="360" w:lineRule="auto"/>
        <w:ind w:left="280" w:hanging="280"/>
        <w:contextualSpacing/>
        <w:jc w:val="both"/>
        <w:rPr>
          <w:rFonts w:asciiTheme="minorHAnsi" w:hAnsiTheme="minorHAnsi" w:cstheme="minorHAnsi"/>
          <w:bCs/>
          <w:sz w:val="24"/>
          <w:szCs w:val="24"/>
        </w:rPr>
      </w:pPr>
      <w:r w:rsidRPr="00D76B0D">
        <w:rPr>
          <w:rFonts w:asciiTheme="minorHAnsi" w:hAnsiTheme="minorHAnsi" w:cstheme="minorHAnsi"/>
          <w:bCs/>
          <w:sz w:val="24"/>
          <w:szCs w:val="24"/>
        </w:rPr>
        <w:tab/>
        <w:t>2033</w:t>
      </w:r>
      <w:r w:rsidR="0096077C" w:rsidRPr="00D76B0D">
        <w:rPr>
          <w:rFonts w:asciiTheme="minorHAnsi" w:hAnsiTheme="minorHAnsi" w:cstheme="minorHAnsi"/>
          <w:bCs/>
          <w:sz w:val="24"/>
          <w:szCs w:val="24"/>
        </w:rPr>
        <w:t xml:space="preserve"> r. – </w:t>
      </w:r>
      <w:r w:rsidR="0096077C" w:rsidRPr="00D76B0D">
        <w:rPr>
          <w:rFonts w:asciiTheme="minorHAnsi" w:hAnsiTheme="minorHAnsi" w:cstheme="minorHAnsi"/>
          <w:bCs/>
          <w:sz w:val="24"/>
          <w:szCs w:val="24"/>
        </w:rPr>
        <w:tab/>
        <w:t xml:space="preserve">   600 000,00</w:t>
      </w:r>
      <w:r w:rsidR="0099433B" w:rsidRPr="00D76B0D">
        <w:rPr>
          <w:rFonts w:asciiTheme="minorHAnsi" w:hAnsiTheme="minorHAnsi" w:cstheme="minorHAnsi"/>
          <w:bCs/>
          <w:sz w:val="24"/>
          <w:szCs w:val="24"/>
        </w:rPr>
        <w:t xml:space="preserve"> zł</w:t>
      </w:r>
    </w:p>
    <w:p w:rsidR="007A6FDA" w:rsidRDefault="00207C02" w:rsidP="00765434">
      <w:pPr>
        <w:pStyle w:val="Akapitzlist"/>
        <w:spacing w:line="360" w:lineRule="auto"/>
        <w:ind w:left="280" w:firstLine="0"/>
        <w:contextualSpacing/>
        <w:jc w:val="both"/>
        <w:rPr>
          <w:rFonts w:asciiTheme="minorHAnsi" w:hAnsiTheme="minorHAnsi" w:cstheme="minorHAnsi"/>
          <w:bCs/>
          <w:sz w:val="24"/>
          <w:szCs w:val="24"/>
        </w:rPr>
      </w:pPr>
      <w:r>
        <w:rPr>
          <w:rFonts w:asciiTheme="minorHAnsi" w:hAnsiTheme="minorHAnsi" w:cstheme="minorHAnsi"/>
          <w:bCs/>
          <w:sz w:val="24"/>
          <w:szCs w:val="24"/>
        </w:rPr>
        <w:t>2034</w:t>
      </w:r>
      <w:r w:rsidR="007A6FDA">
        <w:rPr>
          <w:rFonts w:asciiTheme="minorHAnsi" w:hAnsiTheme="minorHAnsi" w:cstheme="minorHAnsi"/>
          <w:bCs/>
          <w:sz w:val="24"/>
          <w:szCs w:val="24"/>
        </w:rPr>
        <w:t xml:space="preserve"> r. – </w:t>
      </w:r>
      <w:r w:rsidR="0096077C">
        <w:rPr>
          <w:rFonts w:asciiTheme="minorHAnsi" w:hAnsiTheme="minorHAnsi" w:cstheme="minorHAnsi"/>
          <w:bCs/>
          <w:sz w:val="24"/>
          <w:szCs w:val="24"/>
        </w:rPr>
        <w:tab/>
        <w:t xml:space="preserve">   550 000,00 zł</w:t>
      </w:r>
    </w:p>
    <w:p w:rsidR="00C126C2" w:rsidRDefault="00C126C2" w:rsidP="00765434">
      <w:pPr>
        <w:pStyle w:val="Akapitzlist"/>
        <w:spacing w:line="360" w:lineRule="auto"/>
        <w:ind w:left="280" w:firstLine="0"/>
        <w:contextualSpacing/>
        <w:jc w:val="both"/>
        <w:rPr>
          <w:rFonts w:asciiTheme="minorHAnsi" w:hAnsiTheme="minorHAnsi" w:cstheme="minorHAnsi"/>
          <w:bCs/>
          <w:sz w:val="24"/>
          <w:szCs w:val="24"/>
        </w:rPr>
      </w:pPr>
      <w:r>
        <w:rPr>
          <w:rFonts w:asciiTheme="minorHAnsi" w:hAnsiTheme="minorHAnsi" w:cstheme="minorHAnsi"/>
          <w:bCs/>
          <w:sz w:val="24"/>
          <w:szCs w:val="24"/>
        </w:rPr>
        <w:t xml:space="preserve">Wynik budżetu w prognozowanym okresie jest ściśle powiązany z przyjętymi założeniami do prognozy dochodów i wydatków. W całym prognozowanym okresie utrzymana została relacja z art. 242 (brak deficytu bieżącego). </w:t>
      </w:r>
    </w:p>
    <w:p w:rsidR="007629B4" w:rsidRPr="005F278E" w:rsidRDefault="007629B4" w:rsidP="005F278E">
      <w:pPr>
        <w:pStyle w:val="Akapitzlist"/>
        <w:tabs>
          <w:tab w:val="left" w:pos="140"/>
          <w:tab w:val="left" w:pos="280"/>
        </w:tabs>
        <w:spacing w:line="360" w:lineRule="auto"/>
        <w:ind w:left="0" w:firstLine="0"/>
        <w:contextualSpacing/>
        <w:rPr>
          <w:rFonts w:asciiTheme="minorHAnsi" w:hAnsiTheme="minorHAnsi" w:cstheme="minorHAnsi"/>
          <w:sz w:val="24"/>
          <w:szCs w:val="24"/>
        </w:rPr>
      </w:pPr>
      <w:r w:rsidRPr="005F278E">
        <w:rPr>
          <w:rFonts w:asciiTheme="minorHAnsi" w:hAnsiTheme="minorHAnsi" w:cstheme="minorHAnsi"/>
          <w:b/>
          <w:sz w:val="24"/>
          <w:szCs w:val="24"/>
        </w:rPr>
        <w:t xml:space="preserve">4. </w:t>
      </w:r>
      <w:r w:rsidRPr="005F278E">
        <w:rPr>
          <w:rFonts w:asciiTheme="minorHAnsi" w:hAnsiTheme="minorHAnsi" w:cstheme="minorHAnsi"/>
          <w:sz w:val="24"/>
          <w:szCs w:val="24"/>
        </w:rPr>
        <w:t xml:space="preserve">Plan </w:t>
      </w:r>
      <w:r w:rsidRPr="005F278E">
        <w:rPr>
          <w:rFonts w:asciiTheme="minorHAnsi" w:hAnsiTheme="minorHAnsi" w:cstheme="minorHAnsi"/>
          <w:b/>
          <w:bCs/>
          <w:sz w:val="24"/>
          <w:szCs w:val="24"/>
        </w:rPr>
        <w:t>przychodów</w:t>
      </w:r>
      <w:r w:rsidR="007A30CA">
        <w:rPr>
          <w:rFonts w:asciiTheme="minorHAnsi" w:hAnsiTheme="minorHAnsi" w:cstheme="minorHAnsi"/>
          <w:sz w:val="24"/>
          <w:szCs w:val="24"/>
        </w:rPr>
        <w:t xml:space="preserve">  na lata 2020</w:t>
      </w:r>
      <w:r w:rsidRPr="005F278E">
        <w:rPr>
          <w:rFonts w:asciiTheme="minorHAnsi" w:hAnsiTheme="minorHAnsi" w:cstheme="minorHAnsi"/>
          <w:sz w:val="24"/>
          <w:szCs w:val="24"/>
        </w:rPr>
        <w:t>-</w:t>
      </w:r>
      <w:r w:rsidR="007A30CA">
        <w:rPr>
          <w:rFonts w:asciiTheme="minorHAnsi" w:hAnsiTheme="minorHAnsi" w:cstheme="minorHAnsi"/>
          <w:sz w:val="24"/>
          <w:szCs w:val="24"/>
        </w:rPr>
        <w:t xml:space="preserve"> 2034</w:t>
      </w:r>
      <w:r w:rsidRPr="005F278E">
        <w:rPr>
          <w:rFonts w:asciiTheme="minorHAnsi" w:hAnsiTheme="minorHAnsi" w:cstheme="minorHAnsi"/>
          <w:sz w:val="24"/>
          <w:szCs w:val="24"/>
        </w:rPr>
        <w:t xml:space="preserve"> przedstawia kolumna </w:t>
      </w:r>
      <w:r w:rsidRPr="005F278E">
        <w:rPr>
          <w:rFonts w:asciiTheme="minorHAnsi" w:hAnsiTheme="minorHAnsi" w:cstheme="minorHAnsi"/>
          <w:b/>
          <w:sz w:val="24"/>
          <w:szCs w:val="24"/>
        </w:rPr>
        <w:t>4:</w:t>
      </w:r>
    </w:p>
    <w:p w:rsidR="0035515D" w:rsidRPr="005F278E" w:rsidRDefault="00CB1FE4" w:rsidP="005F278E">
      <w:pPr>
        <w:pStyle w:val="Akapitzlist"/>
        <w:tabs>
          <w:tab w:val="left" w:pos="280"/>
          <w:tab w:val="left" w:pos="560"/>
        </w:tabs>
        <w:spacing w:line="360" w:lineRule="auto"/>
        <w:ind w:left="280" w:hanging="280"/>
        <w:contextualSpacing/>
        <w:rPr>
          <w:rFonts w:asciiTheme="minorHAnsi" w:hAnsiTheme="minorHAnsi" w:cstheme="minorHAnsi"/>
          <w:bCs/>
          <w:sz w:val="24"/>
          <w:szCs w:val="24"/>
        </w:rPr>
      </w:pPr>
      <w:r>
        <w:rPr>
          <w:rFonts w:asciiTheme="minorHAnsi" w:hAnsiTheme="minorHAnsi" w:cstheme="minorHAnsi"/>
          <w:sz w:val="24"/>
          <w:szCs w:val="24"/>
        </w:rPr>
        <w:t>Nie z</w:t>
      </w:r>
      <w:r w:rsidR="007629B4" w:rsidRPr="005F278E">
        <w:rPr>
          <w:rFonts w:asciiTheme="minorHAnsi" w:hAnsiTheme="minorHAnsi" w:cstheme="minorHAnsi"/>
          <w:sz w:val="24"/>
          <w:szCs w:val="24"/>
        </w:rPr>
        <w:t xml:space="preserve">aplanowano </w:t>
      </w:r>
      <w:r>
        <w:rPr>
          <w:rFonts w:asciiTheme="minorHAnsi" w:hAnsiTheme="minorHAnsi" w:cstheme="minorHAnsi"/>
          <w:b/>
          <w:sz w:val="24"/>
          <w:szCs w:val="24"/>
        </w:rPr>
        <w:t>przychodów</w:t>
      </w:r>
      <w:r w:rsidR="0081135C">
        <w:rPr>
          <w:rFonts w:asciiTheme="minorHAnsi" w:hAnsiTheme="minorHAnsi" w:cstheme="minorHAnsi"/>
          <w:b/>
          <w:sz w:val="24"/>
          <w:szCs w:val="24"/>
        </w:rPr>
        <w:t xml:space="preserve"> </w:t>
      </w:r>
      <w:r w:rsidR="007629B4" w:rsidRPr="005F278E">
        <w:rPr>
          <w:rFonts w:asciiTheme="minorHAnsi" w:hAnsiTheme="minorHAnsi" w:cstheme="minorHAnsi"/>
          <w:sz w:val="24"/>
          <w:szCs w:val="24"/>
        </w:rPr>
        <w:t>z tytułu</w:t>
      </w:r>
      <w:r>
        <w:rPr>
          <w:rFonts w:asciiTheme="minorHAnsi" w:hAnsiTheme="minorHAnsi" w:cstheme="minorHAnsi"/>
          <w:bCs/>
          <w:sz w:val="24"/>
          <w:szCs w:val="24"/>
        </w:rPr>
        <w:t xml:space="preserve"> z</w:t>
      </w:r>
      <w:r w:rsidR="00D47AB2">
        <w:rPr>
          <w:rFonts w:asciiTheme="minorHAnsi" w:hAnsiTheme="minorHAnsi" w:cstheme="minorHAnsi"/>
          <w:bCs/>
          <w:sz w:val="24"/>
          <w:szCs w:val="24"/>
        </w:rPr>
        <w:t>aciągnięcia kredytów i pożyczek oraz emi</w:t>
      </w:r>
      <w:r w:rsidR="00312FED">
        <w:rPr>
          <w:rFonts w:asciiTheme="minorHAnsi" w:hAnsiTheme="minorHAnsi" w:cstheme="minorHAnsi"/>
          <w:bCs/>
          <w:sz w:val="24"/>
          <w:szCs w:val="24"/>
        </w:rPr>
        <w:t>sji papierów wartościowych.</w:t>
      </w:r>
    </w:p>
    <w:p w:rsidR="007629B4" w:rsidRPr="005F278E" w:rsidRDefault="007629B4" w:rsidP="005F278E">
      <w:pPr>
        <w:pStyle w:val="Akapitzlist"/>
        <w:keepNext/>
        <w:tabs>
          <w:tab w:val="left" w:pos="560"/>
          <w:tab w:val="left" w:pos="980"/>
        </w:tabs>
        <w:spacing w:line="360" w:lineRule="auto"/>
        <w:ind w:left="0" w:firstLine="0"/>
        <w:contextualSpacing/>
        <w:jc w:val="both"/>
        <w:rPr>
          <w:rFonts w:asciiTheme="minorHAnsi" w:hAnsiTheme="minorHAnsi" w:cstheme="minorHAnsi"/>
          <w:sz w:val="24"/>
          <w:szCs w:val="24"/>
        </w:rPr>
      </w:pPr>
      <w:r w:rsidRPr="005F278E">
        <w:rPr>
          <w:rFonts w:asciiTheme="minorHAnsi" w:hAnsiTheme="minorHAnsi" w:cstheme="minorHAnsi"/>
          <w:b/>
          <w:bCs/>
          <w:sz w:val="24"/>
          <w:szCs w:val="24"/>
        </w:rPr>
        <w:t>5.</w:t>
      </w:r>
      <w:r w:rsidRPr="005F278E">
        <w:rPr>
          <w:rFonts w:asciiTheme="minorHAnsi" w:hAnsiTheme="minorHAnsi" w:cstheme="minorHAnsi"/>
          <w:sz w:val="24"/>
          <w:szCs w:val="24"/>
        </w:rPr>
        <w:t xml:space="preserve"> Plan</w:t>
      </w:r>
      <w:r w:rsidRPr="005F278E">
        <w:rPr>
          <w:rFonts w:asciiTheme="minorHAnsi" w:hAnsiTheme="minorHAnsi" w:cstheme="minorHAnsi"/>
          <w:b/>
          <w:bCs/>
          <w:sz w:val="24"/>
          <w:szCs w:val="24"/>
        </w:rPr>
        <w:t xml:space="preserve"> rozchodów</w:t>
      </w:r>
      <w:r w:rsidR="00175732">
        <w:rPr>
          <w:rFonts w:asciiTheme="minorHAnsi" w:hAnsiTheme="minorHAnsi" w:cstheme="minorHAnsi"/>
          <w:sz w:val="24"/>
          <w:szCs w:val="24"/>
        </w:rPr>
        <w:t xml:space="preserve">  na lata 2020</w:t>
      </w:r>
      <w:r w:rsidRPr="005F278E">
        <w:rPr>
          <w:rFonts w:asciiTheme="minorHAnsi" w:hAnsiTheme="minorHAnsi" w:cstheme="minorHAnsi"/>
          <w:sz w:val="24"/>
          <w:szCs w:val="24"/>
        </w:rPr>
        <w:t>-</w:t>
      </w:r>
      <w:r w:rsidR="00175732">
        <w:rPr>
          <w:rFonts w:asciiTheme="minorHAnsi" w:hAnsiTheme="minorHAnsi" w:cstheme="minorHAnsi"/>
          <w:sz w:val="24"/>
          <w:szCs w:val="24"/>
        </w:rPr>
        <w:t xml:space="preserve"> 2034</w:t>
      </w:r>
      <w:r w:rsidRPr="005F278E">
        <w:rPr>
          <w:rFonts w:asciiTheme="minorHAnsi" w:hAnsiTheme="minorHAnsi" w:cstheme="minorHAnsi"/>
          <w:sz w:val="24"/>
          <w:szCs w:val="24"/>
        </w:rPr>
        <w:t xml:space="preserve"> wykazuje kolumna </w:t>
      </w:r>
      <w:r w:rsidRPr="005F278E">
        <w:rPr>
          <w:rFonts w:asciiTheme="minorHAnsi" w:hAnsiTheme="minorHAnsi" w:cstheme="minorHAnsi"/>
          <w:b/>
          <w:sz w:val="24"/>
          <w:szCs w:val="24"/>
        </w:rPr>
        <w:t>5:</w:t>
      </w:r>
    </w:p>
    <w:p w:rsidR="007629B4" w:rsidRPr="005F278E" w:rsidRDefault="00C02462" w:rsidP="00C02462">
      <w:pPr>
        <w:pStyle w:val="Akapitzlist"/>
        <w:tabs>
          <w:tab w:val="left" w:pos="280"/>
        </w:tabs>
        <w:spacing w:line="360" w:lineRule="auto"/>
        <w:ind w:left="280" w:firstLine="0"/>
        <w:contextualSpacing/>
        <w:jc w:val="both"/>
        <w:rPr>
          <w:rFonts w:asciiTheme="minorHAnsi" w:hAnsiTheme="minorHAnsi" w:cstheme="minorHAnsi"/>
          <w:bCs/>
          <w:sz w:val="24"/>
          <w:szCs w:val="24"/>
        </w:rPr>
      </w:pPr>
      <w:r>
        <w:rPr>
          <w:rFonts w:asciiTheme="minorHAnsi" w:hAnsiTheme="minorHAnsi" w:cstheme="minorHAnsi"/>
          <w:sz w:val="24"/>
          <w:szCs w:val="24"/>
        </w:rPr>
        <w:t>Zaplanowane</w:t>
      </w:r>
      <w:r w:rsidR="0081135C">
        <w:rPr>
          <w:rFonts w:asciiTheme="minorHAnsi" w:hAnsiTheme="minorHAnsi" w:cstheme="minorHAnsi"/>
          <w:sz w:val="24"/>
          <w:szCs w:val="24"/>
        </w:rPr>
        <w:t xml:space="preserve"> </w:t>
      </w:r>
      <w:r w:rsidR="007629B4" w:rsidRPr="005F278E">
        <w:rPr>
          <w:rFonts w:asciiTheme="minorHAnsi" w:hAnsiTheme="minorHAnsi" w:cstheme="minorHAnsi"/>
          <w:b/>
          <w:sz w:val="24"/>
          <w:szCs w:val="24"/>
        </w:rPr>
        <w:t>rozchody</w:t>
      </w:r>
      <w:r w:rsidR="0081135C">
        <w:rPr>
          <w:rFonts w:asciiTheme="minorHAnsi" w:hAnsiTheme="minorHAnsi" w:cstheme="minorHAnsi"/>
          <w:b/>
          <w:sz w:val="24"/>
          <w:szCs w:val="24"/>
        </w:rPr>
        <w:t xml:space="preserve"> </w:t>
      </w:r>
      <w:r w:rsidR="007629B4" w:rsidRPr="005F278E">
        <w:rPr>
          <w:rFonts w:asciiTheme="minorHAnsi" w:hAnsiTheme="minorHAnsi" w:cstheme="minorHAnsi"/>
          <w:sz w:val="24"/>
          <w:szCs w:val="24"/>
        </w:rPr>
        <w:t xml:space="preserve">dotyczą spłaty wcześniej zaciągniętych </w:t>
      </w:r>
      <w:r>
        <w:rPr>
          <w:rFonts w:asciiTheme="minorHAnsi" w:hAnsiTheme="minorHAnsi" w:cstheme="minorHAnsi"/>
          <w:sz w:val="24"/>
          <w:szCs w:val="24"/>
        </w:rPr>
        <w:t>kredytów i pożyczek zgodnie z obowiązującymi harmonogramami spłat.</w:t>
      </w:r>
    </w:p>
    <w:p w:rsidR="007629B4" w:rsidRPr="005F278E" w:rsidRDefault="007629B4" w:rsidP="005F278E">
      <w:pPr>
        <w:pStyle w:val="Akapitzlist"/>
        <w:spacing w:line="360" w:lineRule="auto"/>
        <w:ind w:left="560" w:hanging="560"/>
        <w:contextualSpacing/>
        <w:jc w:val="both"/>
        <w:rPr>
          <w:rFonts w:asciiTheme="minorHAnsi" w:hAnsiTheme="minorHAnsi" w:cstheme="minorHAnsi"/>
          <w:sz w:val="24"/>
          <w:szCs w:val="24"/>
        </w:rPr>
      </w:pPr>
      <w:r w:rsidRPr="005F278E">
        <w:rPr>
          <w:rFonts w:asciiTheme="minorHAnsi" w:hAnsiTheme="minorHAnsi" w:cstheme="minorHAnsi"/>
          <w:b/>
          <w:bCs/>
          <w:sz w:val="24"/>
          <w:szCs w:val="24"/>
        </w:rPr>
        <w:t>6. Dług publiczny</w:t>
      </w:r>
      <w:r w:rsidR="00175732">
        <w:rPr>
          <w:rFonts w:asciiTheme="minorHAnsi" w:hAnsiTheme="minorHAnsi" w:cstheme="minorHAnsi"/>
          <w:sz w:val="24"/>
          <w:szCs w:val="24"/>
        </w:rPr>
        <w:t xml:space="preserve"> na lata 2020</w:t>
      </w:r>
      <w:r w:rsidR="00C02462">
        <w:rPr>
          <w:rFonts w:asciiTheme="minorHAnsi" w:hAnsiTheme="minorHAnsi" w:cstheme="minorHAnsi"/>
          <w:sz w:val="24"/>
          <w:szCs w:val="24"/>
        </w:rPr>
        <w:t xml:space="preserve"> - 20</w:t>
      </w:r>
      <w:r w:rsidR="00175732">
        <w:rPr>
          <w:rFonts w:asciiTheme="minorHAnsi" w:hAnsiTheme="minorHAnsi" w:cstheme="minorHAnsi"/>
          <w:sz w:val="24"/>
          <w:szCs w:val="24"/>
        </w:rPr>
        <w:t>34</w:t>
      </w:r>
      <w:r w:rsidRPr="005F278E">
        <w:rPr>
          <w:rFonts w:asciiTheme="minorHAnsi" w:hAnsiTheme="minorHAnsi" w:cstheme="minorHAnsi"/>
          <w:sz w:val="24"/>
          <w:szCs w:val="24"/>
        </w:rPr>
        <w:t xml:space="preserve"> wykazany został w kolumnie </w:t>
      </w:r>
      <w:r w:rsidRPr="005F278E">
        <w:rPr>
          <w:rFonts w:asciiTheme="minorHAnsi" w:hAnsiTheme="minorHAnsi" w:cstheme="minorHAnsi"/>
          <w:b/>
          <w:sz w:val="24"/>
          <w:szCs w:val="24"/>
        </w:rPr>
        <w:t>6</w:t>
      </w:r>
      <w:r w:rsidRPr="005F278E">
        <w:rPr>
          <w:rFonts w:asciiTheme="minorHAnsi" w:hAnsiTheme="minorHAnsi" w:cstheme="minorHAnsi"/>
          <w:sz w:val="24"/>
          <w:szCs w:val="24"/>
        </w:rPr>
        <w:t>:</w:t>
      </w:r>
    </w:p>
    <w:p w:rsidR="0038525A" w:rsidRDefault="007629B4" w:rsidP="002C0DDC">
      <w:pPr>
        <w:spacing w:line="360" w:lineRule="auto"/>
        <w:ind w:firstLine="0"/>
        <w:jc w:val="both"/>
        <w:rPr>
          <w:rFonts w:ascii="Calibri" w:hAnsi="Calibri"/>
          <w:sz w:val="24"/>
          <w:szCs w:val="24"/>
        </w:rPr>
      </w:pPr>
      <w:r w:rsidRPr="005F278E">
        <w:rPr>
          <w:rFonts w:asciiTheme="minorHAnsi" w:hAnsiTheme="minorHAnsi" w:cstheme="minorHAnsi"/>
          <w:sz w:val="24"/>
          <w:szCs w:val="24"/>
        </w:rPr>
        <w:t>Zaplanow</w:t>
      </w:r>
      <w:r w:rsidR="00175732">
        <w:rPr>
          <w:rFonts w:asciiTheme="minorHAnsi" w:hAnsiTheme="minorHAnsi" w:cstheme="minorHAnsi"/>
          <w:sz w:val="24"/>
          <w:szCs w:val="24"/>
        </w:rPr>
        <w:t>ano dług publiczny na koniec 2020</w:t>
      </w:r>
      <w:r w:rsidRPr="005F278E">
        <w:rPr>
          <w:rFonts w:asciiTheme="minorHAnsi" w:hAnsiTheme="minorHAnsi" w:cstheme="minorHAnsi"/>
          <w:sz w:val="24"/>
          <w:szCs w:val="24"/>
        </w:rPr>
        <w:t xml:space="preserve"> roku w kwocie </w:t>
      </w:r>
      <w:r w:rsidR="00175732">
        <w:rPr>
          <w:rFonts w:asciiTheme="minorHAnsi" w:hAnsiTheme="minorHAnsi" w:cstheme="minorHAnsi"/>
          <w:b/>
          <w:sz w:val="24"/>
          <w:szCs w:val="24"/>
        </w:rPr>
        <w:t>8 385 889,13</w:t>
      </w:r>
      <w:r w:rsidR="0038525A">
        <w:rPr>
          <w:rFonts w:asciiTheme="minorHAnsi" w:hAnsiTheme="minorHAnsi" w:cstheme="minorHAnsi"/>
          <w:b/>
          <w:sz w:val="24"/>
          <w:szCs w:val="24"/>
        </w:rPr>
        <w:t xml:space="preserve"> zł. </w:t>
      </w:r>
      <w:r w:rsidR="0038525A">
        <w:rPr>
          <w:rFonts w:asciiTheme="minorHAnsi" w:hAnsiTheme="minorHAnsi" w:cstheme="minorHAnsi"/>
          <w:sz w:val="24"/>
          <w:szCs w:val="24"/>
        </w:rPr>
        <w:br/>
        <w:t xml:space="preserve">Dług </w:t>
      </w:r>
      <w:r w:rsidR="0038525A" w:rsidRPr="0038525A">
        <w:rPr>
          <w:rFonts w:ascii="Calibri" w:hAnsi="Calibri"/>
          <w:sz w:val="24"/>
          <w:szCs w:val="24"/>
        </w:rPr>
        <w:t xml:space="preserve">stanowią zobowiązania </w:t>
      </w:r>
      <w:r w:rsidR="00175732">
        <w:rPr>
          <w:rFonts w:ascii="Calibri" w:hAnsi="Calibri"/>
          <w:sz w:val="24"/>
          <w:szCs w:val="24"/>
        </w:rPr>
        <w:t>tytułem zaciągniętych</w:t>
      </w:r>
      <w:r w:rsidR="0038525A" w:rsidRPr="0038525A">
        <w:rPr>
          <w:rFonts w:ascii="Calibri" w:hAnsi="Calibri"/>
          <w:sz w:val="24"/>
          <w:szCs w:val="24"/>
        </w:rPr>
        <w:t xml:space="preserve"> pożycz</w:t>
      </w:r>
      <w:r w:rsidR="00175732">
        <w:rPr>
          <w:rFonts w:ascii="Calibri" w:hAnsi="Calibri"/>
          <w:sz w:val="24"/>
          <w:szCs w:val="24"/>
        </w:rPr>
        <w:t>ek</w:t>
      </w:r>
      <w:r w:rsidR="00C126C2">
        <w:rPr>
          <w:rFonts w:ascii="Calibri" w:hAnsi="Calibri"/>
          <w:sz w:val="24"/>
          <w:szCs w:val="24"/>
        </w:rPr>
        <w:t xml:space="preserve"> w WFOŚiGW,</w:t>
      </w:r>
      <w:r w:rsidR="00175732">
        <w:rPr>
          <w:rFonts w:ascii="Calibri" w:hAnsi="Calibri"/>
          <w:sz w:val="24"/>
          <w:szCs w:val="24"/>
        </w:rPr>
        <w:t xml:space="preserve"> emisji papierów wartościowych</w:t>
      </w:r>
      <w:r w:rsidR="0038525A" w:rsidRPr="0038525A">
        <w:rPr>
          <w:rFonts w:ascii="Calibri" w:hAnsi="Calibri"/>
          <w:sz w:val="24"/>
          <w:szCs w:val="24"/>
        </w:rPr>
        <w:t xml:space="preserve"> oraz zobowiązania wobec fir</w:t>
      </w:r>
      <w:r w:rsidR="00B13343">
        <w:rPr>
          <w:rFonts w:ascii="Calibri" w:hAnsi="Calibri"/>
          <w:sz w:val="24"/>
          <w:szCs w:val="24"/>
        </w:rPr>
        <w:t>my ENEOS</w:t>
      </w:r>
      <w:r w:rsidR="0038525A" w:rsidRPr="0038525A">
        <w:rPr>
          <w:rFonts w:ascii="Calibri" w:hAnsi="Calibri"/>
          <w:sz w:val="24"/>
          <w:szCs w:val="24"/>
        </w:rPr>
        <w:t xml:space="preserve"> tytułem wykonania usługi oświetleniowej na terenie Gminy Krzęcin. Termin spłaty niniejszego zobowiązania przypada na dzień 31.12.2021 r.  </w:t>
      </w:r>
    </w:p>
    <w:p w:rsidR="00EB59F5" w:rsidRPr="00EB59F5" w:rsidRDefault="00EB59F5" w:rsidP="00EB59F5">
      <w:pPr>
        <w:suppressAutoHyphens/>
        <w:autoSpaceDN w:val="0"/>
        <w:spacing w:line="360" w:lineRule="auto"/>
        <w:ind w:firstLine="708"/>
        <w:jc w:val="both"/>
        <w:textAlignment w:val="baseline"/>
        <w:rPr>
          <w:rFonts w:ascii="Calibri" w:hAnsi="Calibri"/>
          <w:sz w:val="24"/>
          <w:szCs w:val="24"/>
        </w:rPr>
      </w:pPr>
      <w:r w:rsidRPr="00EB59F5">
        <w:rPr>
          <w:rFonts w:ascii="Calibri" w:hAnsi="Calibri"/>
          <w:sz w:val="24"/>
          <w:szCs w:val="24"/>
        </w:rPr>
        <w:t>Planowane w Wieloletn</w:t>
      </w:r>
      <w:r w:rsidR="00C126C2">
        <w:rPr>
          <w:rFonts w:ascii="Calibri" w:hAnsi="Calibri"/>
          <w:sz w:val="24"/>
          <w:szCs w:val="24"/>
        </w:rPr>
        <w:t>iej Prognozie Finansowej od 2020</w:t>
      </w:r>
      <w:r w:rsidRPr="00EB59F5">
        <w:rPr>
          <w:rFonts w:ascii="Calibri" w:hAnsi="Calibri"/>
          <w:sz w:val="24"/>
          <w:szCs w:val="24"/>
        </w:rPr>
        <w:t xml:space="preserve"> roku spłata, obsługa długu nie przekraczają wskaźnika maksymalnego obciążenia z tytułu spłaty długu jednostki samorządu terytorialnego ustalonego zgodnie z art. 243 ustawy o finansach publicznych, jako średniej arytmetycznej obliczonej dla ostatnich 3 lat relacji dochodów bieżących </w:t>
      </w:r>
      <w:r w:rsidRPr="00EB59F5">
        <w:rPr>
          <w:rFonts w:ascii="Calibri" w:hAnsi="Calibri"/>
          <w:sz w:val="24"/>
          <w:szCs w:val="24"/>
        </w:rPr>
        <w:lastRenderedPageBreak/>
        <w:t>powiększonych o dochody ze sprzedaży majątku oraz pomniejszonych o wydatki bieżące, do dochodów ogółem budżetu.</w:t>
      </w:r>
    </w:p>
    <w:p w:rsidR="00EB59F5" w:rsidRPr="0038525A" w:rsidRDefault="00EB59F5" w:rsidP="0038525A">
      <w:pPr>
        <w:spacing w:line="360" w:lineRule="auto"/>
        <w:ind w:firstLine="708"/>
        <w:jc w:val="both"/>
        <w:rPr>
          <w:rFonts w:ascii="Calibri" w:hAnsi="Calibri"/>
          <w:sz w:val="24"/>
          <w:szCs w:val="24"/>
        </w:rPr>
      </w:pPr>
    </w:p>
    <w:p w:rsidR="007629B4" w:rsidRPr="005F278E" w:rsidRDefault="007629B4" w:rsidP="007A5179">
      <w:pPr>
        <w:pStyle w:val="Akapitzlist"/>
        <w:tabs>
          <w:tab w:val="left" w:pos="1400"/>
        </w:tabs>
        <w:spacing w:line="360" w:lineRule="auto"/>
        <w:ind w:left="180" w:hanging="320"/>
        <w:contextualSpacing/>
        <w:jc w:val="both"/>
        <w:rPr>
          <w:rFonts w:asciiTheme="minorHAnsi" w:hAnsiTheme="minorHAnsi" w:cstheme="minorHAnsi"/>
          <w:bCs/>
          <w:sz w:val="24"/>
          <w:szCs w:val="24"/>
        </w:rPr>
      </w:pPr>
    </w:p>
    <w:p w:rsidR="00FC55D7" w:rsidRPr="005F278E" w:rsidRDefault="00FC55D7" w:rsidP="002C0DDC">
      <w:pPr>
        <w:pStyle w:val="Akapitzlist"/>
        <w:spacing w:line="360" w:lineRule="auto"/>
        <w:ind w:left="280" w:hanging="280"/>
        <w:contextualSpacing/>
        <w:jc w:val="both"/>
        <w:rPr>
          <w:rFonts w:asciiTheme="minorHAnsi" w:hAnsiTheme="minorHAnsi" w:cstheme="minorHAnsi"/>
          <w:sz w:val="24"/>
          <w:szCs w:val="24"/>
        </w:rPr>
      </w:pPr>
    </w:p>
    <w:p w:rsidR="000D30BE" w:rsidRPr="005F278E" w:rsidRDefault="00985A20" w:rsidP="005F278E">
      <w:pPr>
        <w:spacing w:line="360" w:lineRule="auto"/>
        <w:ind w:left="5235" w:firstLine="429"/>
        <w:contextualSpacing/>
        <w:jc w:val="both"/>
        <w:rPr>
          <w:rFonts w:asciiTheme="minorHAnsi" w:hAnsiTheme="minorHAnsi" w:cstheme="minorHAnsi"/>
          <w:sz w:val="24"/>
          <w:szCs w:val="24"/>
        </w:rPr>
      </w:pPr>
      <w:r w:rsidRPr="005F278E">
        <w:rPr>
          <w:rFonts w:asciiTheme="minorHAnsi" w:hAnsiTheme="minorHAnsi" w:cstheme="minorHAnsi"/>
          <w:sz w:val="24"/>
          <w:szCs w:val="24"/>
        </w:rPr>
        <w:t>WÓJT GMINY KRZĘCIN</w:t>
      </w:r>
    </w:p>
    <w:p w:rsidR="00985A20" w:rsidRPr="005F278E" w:rsidRDefault="00985A20" w:rsidP="005F278E">
      <w:pPr>
        <w:tabs>
          <w:tab w:val="left" w:pos="700"/>
          <w:tab w:val="left" w:pos="1400"/>
        </w:tabs>
        <w:spacing w:line="360" w:lineRule="auto"/>
        <w:ind w:left="280" w:hanging="420"/>
        <w:contextualSpacing/>
        <w:rPr>
          <w:rFonts w:asciiTheme="minorHAnsi" w:hAnsiTheme="minorHAnsi" w:cstheme="minorHAnsi"/>
          <w:sz w:val="24"/>
          <w:szCs w:val="24"/>
        </w:rPr>
      </w:pPr>
      <w:r w:rsidRPr="005F278E">
        <w:rPr>
          <w:rFonts w:asciiTheme="minorHAnsi" w:hAnsiTheme="minorHAnsi" w:cstheme="minorHAnsi"/>
          <w:sz w:val="24"/>
          <w:szCs w:val="24"/>
        </w:rPr>
        <w:tab/>
      </w:r>
      <w:r w:rsidRPr="005F278E">
        <w:rPr>
          <w:rFonts w:asciiTheme="minorHAnsi" w:hAnsiTheme="minorHAnsi" w:cstheme="minorHAnsi"/>
          <w:sz w:val="24"/>
          <w:szCs w:val="24"/>
        </w:rPr>
        <w:tab/>
      </w:r>
      <w:r w:rsidR="00F45A4D">
        <w:rPr>
          <w:rFonts w:asciiTheme="minorHAnsi" w:hAnsiTheme="minorHAnsi" w:cstheme="minorHAnsi"/>
          <w:sz w:val="24"/>
          <w:szCs w:val="24"/>
        </w:rPr>
        <w:t xml:space="preserve">                                                                                      </w:t>
      </w:r>
      <w:r w:rsidR="004C355F" w:rsidRPr="005F278E">
        <w:rPr>
          <w:rFonts w:asciiTheme="minorHAnsi" w:hAnsiTheme="minorHAnsi" w:cstheme="minorHAnsi"/>
          <w:sz w:val="24"/>
          <w:szCs w:val="24"/>
        </w:rPr>
        <w:t>dr Bogdan Wojciech Brzustowicz</w:t>
      </w:r>
    </w:p>
    <w:sectPr w:rsidR="00985A20" w:rsidRPr="005F278E" w:rsidSect="003E213F">
      <w:footerReference w:type="default" r:id="rId7"/>
      <w:pgSz w:w="11906" w:h="16838"/>
      <w:pgMar w:top="1361" w:right="1418" w:bottom="1361"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754F0" w:rsidRDefault="00B754F0" w:rsidP="00801C16">
      <w:r>
        <w:separator/>
      </w:r>
    </w:p>
  </w:endnote>
  <w:endnote w:type="continuationSeparator" w:id="1">
    <w:p w:rsidR="00B754F0" w:rsidRDefault="00B754F0" w:rsidP="00801C1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44135303"/>
      <w:docPartObj>
        <w:docPartGallery w:val="Page Numbers (Bottom of Page)"/>
        <w:docPartUnique/>
      </w:docPartObj>
    </w:sdtPr>
    <w:sdtEndPr>
      <w:rPr>
        <w:noProof/>
      </w:rPr>
    </w:sdtEndPr>
    <w:sdtContent>
      <w:p w:rsidR="002C65B4" w:rsidRDefault="009373A5">
        <w:pPr>
          <w:pStyle w:val="Stopka"/>
          <w:jc w:val="center"/>
        </w:pPr>
        <w:r>
          <w:fldChar w:fldCharType="begin"/>
        </w:r>
        <w:r w:rsidR="002C65B4">
          <w:instrText xml:space="preserve"> PAGE   \* MERGEFORMAT </w:instrText>
        </w:r>
        <w:r>
          <w:fldChar w:fldCharType="separate"/>
        </w:r>
        <w:r w:rsidR="0081135C">
          <w:rPr>
            <w:noProof/>
          </w:rPr>
          <w:t>2</w:t>
        </w:r>
        <w:r>
          <w:rPr>
            <w:noProof/>
          </w:rPr>
          <w:fldChar w:fldCharType="end"/>
        </w:r>
      </w:p>
    </w:sdtContent>
  </w:sdt>
  <w:p w:rsidR="00801C16" w:rsidRDefault="00801C16">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754F0" w:rsidRDefault="00B754F0" w:rsidP="00801C16">
      <w:r>
        <w:separator/>
      </w:r>
    </w:p>
  </w:footnote>
  <w:footnote w:type="continuationSeparator" w:id="1">
    <w:p w:rsidR="00B754F0" w:rsidRDefault="00B754F0" w:rsidP="00801C1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552730"/>
    <w:multiLevelType w:val="hybridMultilevel"/>
    <w:tmpl w:val="0B6C9DC8"/>
    <w:lvl w:ilvl="0" w:tplc="10140F02">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33E04846"/>
    <w:multiLevelType w:val="hybridMultilevel"/>
    <w:tmpl w:val="CEA293D6"/>
    <w:lvl w:ilvl="0" w:tplc="F6EA164C">
      <w:start w:val="1"/>
      <w:numFmt w:val="decimal"/>
      <w:lvlText w:val="%1)"/>
      <w:lvlJc w:val="left"/>
      <w:pPr>
        <w:ind w:left="540" w:hanging="360"/>
      </w:pPr>
      <w:rPr>
        <w:rFonts w:asciiTheme="minorHAnsi" w:hAnsiTheme="minorHAnsi" w:cstheme="minorHAnsi" w:hint="default"/>
        <w:b w:val="0"/>
        <w:sz w:val="24"/>
        <w:szCs w:val="24"/>
      </w:rPr>
    </w:lvl>
    <w:lvl w:ilvl="1" w:tplc="04150019">
      <w:start w:val="1"/>
      <w:numFmt w:val="lowerLetter"/>
      <w:lvlText w:val="%2."/>
      <w:lvlJc w:val="left"/>
      <w:pPr>
        <w:ind w:left="1788" w:hanging="360"/>
      </w:pPr>
    </w:lvl>
    <w:lvl w:ilvl="2" w:tplc="0415001B">
      <w:start w:val="1"/>
      <w:numFmt w:val="lowerRoman"/>
      <w:lvlText w:val="%3."/>
      <w:lvlJc w:val="right"/>
      <w:pPr>
        <w:ind w:left="2508" w:hanging="180"/>
      </w:pPr>
    </w:lvl>
    <w:lvl w:ilvl="3" w:tplc="0415000F">
      <w:start w:val="1"/>
      <w:numFmt w:val="decimal"/>
      <w:lvlText w:val="%4."/>
      <w:lvlJc w:val="left"/>
      <w:pPr>
        <w:ind w:left="3228" w:hanging="360"/>
      </w:pPr>
    </w:lvl>
    <w:lvl w:ilvl="4" w:tplc="04150019">
      <w:start w:val="1"/>
      <w:numFmt w:val="lowerLetter"/>
      <w:lvlText w:val="%5."/>
      <w:lvlJc w:val="left"/>
      <w:pPr>
        <w:ind w:left="3948" w:hanging="360"/>
      </w:pPr>
    </w:lvl>
    <w:lvl w:ilvl="5" w:tplc="0415001B">
      <w:start w:val="1"/>
      <w:numFmt w:val="lowerRoman"/>
      <w:lvlText w:val="%6."/>
      <w:lvlJc w:val="right"/>
      <w:pPr>
        <w:ind w:left="4668" w:hanging="180"/>
      </w:pPr>
    </w:lvl>
    <w:lvl w:ilvl="6" w:tplc="0415000F">
      <w:start w:val="1"/>
      <w:numFmt w:val="decimal"/>
      <w:lvlText w:val="%7."/>
      <w:lvlJc w:val="left"/>
      <w:pPr>
        <w:ind w:left="5388" w:hanging="360"/>
      </w:pPr>
    </w:lvl>
    <w:lvl w:ilvl="7" w:tplc="04150019">
      <w:start w:val="1"/>
      <w:numFmt w:val="lowerLetter"/>
      <w:lvlText w:val="%8."/>
      <w:lvlJc w:val="left"/>
      <w:pPr>
        <w:ind w:left="6108" w:hanging="360"/>
      </w:pPr>
    </w:lvl>
    <w:lvl w:ilvl="8" w:tplc="0415001B">
      <w:start w:val="1"/>
      <w:numFmt w:val="lowerRoman"/>
      <w:lvlText w:val="%9."/>
      <w:lvlJc w:val="right"/>
      <w:pPr>
        <w:ind w:left="6828" w:hanging="180"/>
      </w:pPr>
    </w:lvl>
  </w:abstractNum>
  <w:abstractNum w:abstractNumId="2">
    <w:nsid w:val="3D1B7F06"/>
    <w:multiLevelType w:val="hybridMultilevel"/>
    <w:tmpl w:val="841CB25E"/>
    <w:lvl w:ilvl="0" w:tplc="C4466B94">
      <w:start w:val="1"/>
      <w:numFmt w:val="decimal"/>
      <w:lvlText w:val="%1)"/>
      <w:lvlJc w:val="left"/>
      <w:pPr>
        <w:ind w:left="720" w:hanging="360"/>
      </w:pPr>
      <w:rPr>
        <w:rFonts w:ascii="Calibri" w:hAnsi="Calibri" w:cs="Arial" w:hint="default"/>
        <w:i/>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5F657C96"/>
    <w:multiLevelType w:val="hybridMultilevel"/>
    <w:tmpl w:val="B428EACA"/>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72921A17"/>
    <w:multiLevelType w:val="hybridMultilevel"/>
    <w:tmpl w:val="F6802D70"/>
    <w:lvl w:ilvl="0" w:tplc="0CB6E3AE">
      <w:start w:val="1"/>
      <w:numFmt w:val="decimal"/>
      <w:lvlText w:val="%1)"/>
      <w:lvlJc w:val="left"/>
      <w:pPr>
        <w:ind w:left="360" w:hanging="360"/>
      </w:pPr>
      <w:rPr>
        <w:rFonts w:asciiTheme="minorHAnsi" w:hAnsiTheme="minorHAnsi" w:cstheme="minorHAnsi" w:hint="default"/>
        <w:sz w:val="24"/>
        <w:szCs w:val="24"/>
      </w:rPr>
    </w:lvl>
    <w:lvl w:ilvl="1" w:tplc="04150019">
      <w:start w:val="1"/>
      <w:numFmt w:val="lowerLetter"/>
      <w:lvlText w:val="%2."/>
      <w:lvlJc w:val="left"/>
      <w:pPr>
        <w:ind w:left="1788" w:hanging="360"/>
      </w:pPr>
    </w:lvl>
    <w:lvl w:ilvl="2" w:tplc="0415001B">
      <w:start w:val="1"/>
      <w:numFmt w:val="lowerRoman"/>
      <w:lvlText w:val="%3."/>
      <w:lvlJc w:val="right"/>
      <w:pPr>
        <w:ind w:left="2508" w:hanging="180"/>
      </w:pPr>
    </w:lvl>
    <w:lvl w:ilvl="3" w:tplc="0415000F">
      <w:start w:val="1"/>
      <w:numFmt w:val="decimal"/>
      <w:lvlText w:val="%4."/>
      <w:lvlJc w:val="left"/>
      <w:pPr>
        <w:ind w:left="3228" w:hanging="360"/>
      </w:pPr>
    </w:lvl>
    <w:lvl w:ilvl="4" w:tplc="04150019">
      <w:start w:val="1"/>
      <w:numFmt w:val="lowerLetter"/>
      <w:lvlText w:val="%5."/>
      <w:lvlJc w:val="left"/>
      <w:pPr>
        <w:ind w:left="3948" w:hanging="360"/>
      </w:pPr>
    </w:lvl>
    <w:lvl w:ilvl="5" w:tplc="0415001B">
      <w:start w:val="1"/>
      <w:numFmt w:val="lowerRoman"/>
      <w:lvlText w:val="%6."/>
      <w:lvlJc w:val="right"/>
      <w:pPr>
        <w:ind w:left="4668" w:hanging="180"/>
      </w:pPr>
    </w:lvl>
    <w:lvl w:ilvl="6" w:tplc="0415000F">
      <w:start w:val="1"/>
      <w:numFmt w:val="decimal"/>
      <w:lvlText w:val="%7."/>
      <w:lvlJc w:val="left"/>
      <w:pPr>
        <w:ind w:left="5388" w:hanging="360"/>
      </w:pPr>
    </w:lvl>
    <w:lvl w:ilvl="7" w:tplc="04150019">
      <w:start w:val="1"/>
      <w:numFmt w:val="lowerLetter"/>
      <w:lvlText w:val="%8."/>
      <w:lvlJc w:val="left"/>
      <w:pPr>
        <w:ind w:left="6108" w:hanging="360"/>
      </w:pPr>
    </w:lvl>
    <w:lvl w:ilvl="8" w:tplc="0415001B">
      <w:start w:val="1"/>
      <w:numFmt w:val="lowerRoman"/>
      <w:lvlText w:val="%9."/>
      <w:lvlJc w:val="right"/>
      <w:pPr>
        <w:ind w:left="6828" w:hanging="180"/>
      </w:pPr>
    </w:lvl>
  </w:abstractNum>
  <w:num w:numId="1">
    <w:abstractNumId w:val="4"/>
  </w:num>
  <w:num w:numId="2">
    <w:abstractNumId w:val="2"/>
  </w:num>
  <w:num w:numId="3">
    <w:abstractNumId w:val="4"/>
  </w:num>
  <w:num w:numId="4">
    <w:abstractNumId w:val="1"/>
  </w:num>
  <w:num w:numId="5">
    <w:abstractNumId w:val="3"/>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0"/>
    <w:footnote w:id="1"/>
  </w:footnotePr>
  <w:endnotePr>
    <w:endnote w:id="0"/>
    <w:endnote w:id="1"/>
  </w:endnotePr>
  <w:compat/>
  <w:rsids>
    <w:rsidRoot w:val="007629B4"/>
    <w:rsid w:val="00002826"/>
    <w:rsid w:val="000240C6"/>
    <w:rsid w:val="000257AC"/>
    <w:rsid w:val="0002797E"/>
    <w:rsid w:val="00040172"/>
    <w:rsid w:val="00044ED2"/>
    <w:rsid w:val="00053687"/>
    <w:rsid w:val="00055415"/>
    <w:rsid w:val="000601EB"/>
    <w:rsid w:val="0006331F"/>
    <w:rsid w:val="00063D3A"/>
    <w:rsid w:val="000753B7"/>
    <w:rsid w:val="00080809"/>
    <w:rsid w:val="000841C3"/>
    <w:rsid w:val="000862EC"/>
    <w:rsid w:val="000969FA"/>
    <w:rsid w:val="000A313A"/>
    <w:rsid w:val="000B6548"/>
    <w:rsid w:val="000C20D4"/>
    <w:rsid w:val="000C250A"/>
    <w:rsid w:val="000D30BE"/>
    <w:rsid w:val="000E001B"/>
    <w:rsid w:val="00100ECC"/>
    <w:rsid w:val="001062AB"/>
    <w:rsid w:val="001073F9"/>
    <w:rsid w:val="00134827"/>
    <w:rsid w:val="0014004E"/>
    <w:rsid w:val="001456E1"/>
    <w:rsid w:val="00146775"/>
    <w:rsid w:val="00152EF5"/>
    <w:rsid w:val="00161BCF"/>
    <w:rsid w:val="001671A2"/>
    <w:rsid w:val="001717BF"/>
    <w:rsid w:val="00175732"/>
    <w:rsid w:val="0017784C"/>
    <w:rsid w:val="0018477C"/>
    <w:rsid w:val="001855C1"/>
    <w:rsid w:val="001858E0"/>
    <w:rsid w:val="0019537D"/>
    <w:rsid w:val="00196947"/>
    <w:rsid w:val="001B7E73"/>
    <w:rsid w:val="001C4DB3"/>
    <w:rsid w:val="001C65BC"/>
    <w:rsid w:val="001C731C"/>
    <w:rsid w:val="001D76E2"/>
    <w:rsid w:val="001E674D"/>
    <w:rsid w:val="001F0A0F"/>
    <w:rsid w:val="001F19C2"/>
    <w:rsid w:val="001F2804"/>
    <w:rsid w:val="001F6632"/>
    <w:rsid w:val="00207C02"/>
    <w:rsid w:val="00211185"/>
    <w:rsid w:val="00240045"/>
    <w:rsid w:val="0024202A"/>
    <w:rsid w:val="002533C3"/>
    <w:rsid w:val="00263D8E"/>
    <w:rsid w:val="00266988"/>
    <w:rsid w:val="002807AF"/>
    <w:rsid w:val="002A3279"/>
    <w:rsid w:val="002A51A6"/>
    <w:rsid w:val="002B4747"/>
    <w:rsid w:val="002C0DDC"/>
    <w:rsid w:val="002C28FF"/>
    <w:rsid w:val="002C4E76"/>
    <w:rsid w:val="002C65B4"/>
    <w:rsid w:val="002D4907"/>
    <w:rsid w:val="002E094A"/>
    <w:rsid w:val="002F51C6"/>
    <w:rsid w:val="002F6857"/>
    <w:rsid w:val="003047F3"/>
    <w:rsid w:val="00310594"/>
    <w:rsid w:val="003116D4"/>
    <w:rsid w:val="00312FED"/>
    <w:rsid w:val="00316240"/>
    <w:rsid w:val="003216F0"/>
    <w:rsid w:val="00321B17"/>
    <w:rsid w:val="00326180"/>
    <w:rsid w:val="003358AB"/>
    <w:rsid w:val="00344909"/>
    <w:rsid w:val="00351F8D"/>
    <w:rsid w:val="0035515D"/>
    <w:rsid w:val="0038525A"/>
    <w:rsid w:val="003857FA"/>
    <w:rsid w:val="003A4F02"/>
    <w:rsid w:val="003A4F23"/>
    <w:rsid w:val="003A5E49"/>
    <w:rsid w:val="003B7925"/>
    <w:rsid w:val="003C529B"/>
    <w:rsid w:val="003C7D41"/>
    <w:rsid w:val="003D0FD2"/>
    <w:rsid w:val="003D7DC3"/>
    <w:rsid w:val="003E128B"/>
    <w:rsid w:val="003E19D5"/>
    <w:rsid w:val="003E213F"/>
    <w:rsid w:val="003E3A24"/>
    <w:rsid w:val="00400FFA"/>
    <w:rsid w:val="00405D10"/>
    <w:rsid w:val="004104BE"/>
    <w:rsid w:val="004139D7"/>
    <w:rsid w:val="00415DA5"/>
    <w:rsid w:val="00422FD7"/>
    <w:rsid w:val="00427E46"/>
    <w:rsid w:val="00435610"/>
    <w:rsid w:val="0043595F"/>
    <w:rsid w:val="0046471B"/>
    <w:rsid w:val="004708F4"/>
    <w:rsid w:val="004766C5"/>
    <w:rsid w:val="004A6073"/>
    <w:rsid w:val="004B0295"/>
    <w:rsid w:val="004B5EE3"/>
    <w:rsid w:val="004B6F7B"/>
    <w:rsid w:val="004C1822"/>
    <w:rsid w:val="004C194A"/>
    <w:rsid w:val="004C28CF"/>
    <w:rsid w:val="004C355F"/>
    <w:rsid w:val="004C60BE"/>
    <w:rsid w:val="004D257C"/>
    <w:rsid w:val="004D2D57"/>
    <w:rsid w:val="004E7D68"/>
    <w:rsid w:val="00511335"/>
    <w:rsid w:val="00515A93"/>
    <w:rsid w:val="0052378E"/>
    <w:rsid w:val="005238F6"/>
    <w:rsid w:val="00530E46"/>
    <w:rsid w:val="00542E41"/>
    <w:rsid w:val="0056088C"/>
    <w:rsid w:val="00592BAF"/>
    <w:rsid w:val="005B2008"/>
    <w:rsid w:val="005D168F"/>
    <w:rsid w:val="005E35C9"/>
    <w:rsid w:val="005F025E"/>
    <w:rsid w:val="005F1712"/>
    <w:rsid w:val="005F278E"/>
    <w:rsid w:val="005F6280"/>
    <w:rsid w:val="00605678"/>
    <w:rsid w:val="00612273"/>
    <w:rsid w:val="00612997"/>
    <w:rsid w:val="0061303B"/>
    <w:rsid w:val="006142B3"/>
    <w:rsid w:val="00623AC4"/>
    <w:rsid w:val="0063131B"/>
    <w:rsid w:val="00637BBD"/>
    <w:rsid w:val="00641728"/>
    <w:rsid w:val="0064586C"/>
    <w:rsid w:val="00656AED"/>
    <w:rsid w:val="006576F5"/>
    <w:rsid w:val="00657A92"/>
    <w:rsid w:val="006842D7"/>
    <w:rsid w:val="00694B5A"/>
    <w:rsid w:val="00695FC1"/>
    <w:rsid w:val="006A0A50"/>
    <w:rsid w:val="006B1503"/>
    <w:rsid w:val="006B1FC5"/>
    <w:rsid w:val="006C204D"/>
    <w:rsid w:val="006C437D"/>
    <w:rsid w:val="006E0C40"/>
    <w:rsid w:val="006E1E12"/>
    <w:rsid w:val="006E38BD"/>
    <w:rsid w:val="00704A9C"/>
    <w:rsid w:val="00716A96"/>
    <w:rsid w:val="00717898"/>
    <w:rsid w:val="007430C5"/>
    <w:rsid w:val="00754DC4"/>
    <w:rsid w:val="0075503B"/>
    <w:rsid w:val="007629B4"/>
    <w:rsid w:val="00765434"/>
    <w:rsid w:val="007720CF"/>
    <w:rsid w:val="00776378"/>
    <w:rsid w:val="00785203"/>
    <w:rsid w:val="00792D33"/>
    <w:rsid w:val="0079541D"/>
    <w:rsid w:val="007A13E6"/>
    <w:rsid w:val="007A30CA"/>
    <w:rsid w:val="007A5179"/>
    <w:rsid w:val="007A6FDA"/>
    <w:rsid w:val="007C2274"/>
    <w:rsid w:val="007D4262"/>
    <w:rsid w:val="007E1EA3"/>
    <w:rsid w:val="007E4AED"/>
    <w:rsid w:val="007F5702"/>
    <w:rsid w:val="008014A6"/>
    <w:rsid w:val="00801C16"/>
    <w:rsid w:val="0081132D"/>
    <w:rsid w:val="0081135C"/>
    <w:rsid w:val="00814629"/>
    <w:rsid w:val="00823625"/>
    <w:rsid w:val="00826A7F"/>
    <w:rsid w:val="008271C8"/>
    <w:rsid w:val="008352E4"/>
    <w:rsid w:val="00841625"/>
    <w:rsid w:val="0084504C"/>
    <w:rsid w:val="00852B37"/>
    <w:rsid w:val="00860C56"/>
    <w:rsid w:val="008628BD"/>
    <w:rsid w:val="008637EB"/>
    <w:rsid w:val="00881A1D"/>
    <w:rsid w:val="00882089"/>
    <w:rsid w:val="008956A4"/>
    <w:rsid w:val="008A0FAC"/>
    <w:rsid w:val="008D58F5"/>
    <w:rsid w:val="008E2F75"/>
    <w:rsid w:val="008E303C"/>
    <w:rsid w:val="008E4033"/>
    <w:rsid w:val="008F7941"/>
    <w:rsid w:val="009115B4"/>
    <w:rsid w:val="009153BB"/>
    <w:rsid w:val="00915879"/>
    <w:rsid w:val="00927BC3"/>
    <w:rsid w:val="00927C70"/>
    <w:rsid w:val="009373A5"/>
    <w:rsid w:val="00946DA6"/>
    <w:rsid w:val="0096077C"/>
    <w:rsid w:val="00964FBA"/>
    <w:rsid w:val="00966549"/>
    <w:rsid w:val="009677E4"/>
    <w:rsid w:val="00972FB4"/>
    <w:rsid w:val="00985A20"/>
    <w:rsid w:val="00991CF6"/>
    <w:rsid w:val="009935A4"/>
    <w:rsid w:val="00993726"/>
    <w:rsid w:val="0099433B"/>
    <w:rsid w:val="009B031A"/>
    <w:rsid w:val="009B5AA7"/>
    <w:rsid w:val="009C0D47"/>
    <w:rsid w:val="009C1B72"/>
    <w:rsid w:val="009D1FDB"/>
    <w:rsid w:val="009D30D2"/>
    <w:rsid w:val="009D6040"/>
    <w:rsid w:val="009D7CB2"/>
    <w:rsid w:val="009F4CF2"/>
    <w:rsid w:val="00A027B5"/>
    <w:rsid w:val="00A02985"/>
    <w:rsid w:val="00A04410"/>
    <w:rsid w:val="00A12721"/>
    <w:rsid w:val="00A3263E"/>
    <w:rsid w:val="00A36783"/>
    <w:rsid w:val="00A50BAE"/>
    <w:rsid w:val="00A51BC8"/>
    <w:rsid w:val="00A54051"/>
    <w:rsid w:val="00A54AC1"/>
    <w:rsid w:val="00A64CD8"/>
    <w:rsid w:val="00A7538A"/>
    <w:rsid w:val="00AA1412"/>
    <w:rsid w:val="00AA291C"/>
    <w:rsid w:val="00AA40D1"/>
    <w:rsid w:val="00AA787A"/>
    <w:rsid w:val="00AC2F45"/>
    <w:rsid w:val="00AD64FE"/>
    <w:rsid w:val="00AE06BD"/>
    <w:rsid w:val="00AE08E3"/>
    <w:rsid w:val="00AE51D8"/>
    <w:rsid w:val="00AF476D"/>
    <w:rsid w:val="00B13343"/>
    <w:rsid w:val="00B133EA"/>
    <w:rsid w:val="00B15C9A"/>
    <w:rsid w:val="00B31AF4"/>
    <w:rsid w:val="00B33EAA"/>
    <w:rsid w:val="00B41EF1"/>
    <w:rsid w:val="00B51B62"/>
    <w:rsid w:val="00B60317"/>
    <w:rsid w:val="00B6283C"/>
    <w:rsid w:val="00B64FB9"/>
    <w:rsid w:val="00B754F0"/>
    <w:rsid w:val="00BB059C"/>
    <w:rsid w:val="00BE687C"/>
    <w:rsid w:val="00C00E7D"/>
    <w:rsid w:val="00C02462"/>
    <w:rsid w:val="00C060F3"/>
    <w:rsid w:val="00C126C2"/>
    <w:rsid w:val="00C254C6"/>
    <w:rsid w:val="00C43863"/>
    <w:rsid w:val="00C4401F"/>
    <w:rsid w:val="00C441C0"/>
    <w:rsid w:val="00C5620E"/>
    <w:rsid w:val="00C64614"/>
    <w:rsid w:val="00C67971"/>
    <w:rsid w:val="00C67C22"/>
    <w:rsid w:val="00C70788"/>
    <w:rsid w:val="00C8140F"/>
    <w:rsid w:val="00C82AE4"/>
    <w:rsid w:val="00C867E6"/>
    <w:rsid w:val="00C870A9"/>
    <w:rsid w:val="00C87EAE"/>
    <w:rsid w:val="00CB175D"/>
    <w:rsid w:val="00CB1FE4"/>
    <w:rsid w:val="00CC37A1"/>
    <w:rsid w:val="00CC42E1"/>
    <w:rsid w:val="00CD5139"/>
    <w:rsid w:val="00CD7B57"/>
    <w:rsid w:val="00CF1925"/>
    <w:rsid w:val="00CF51F9"/>
    <w:rsid w:val="00CF5570"/>
    <w:rsid w:val="00D00A1C"/>
    <w:rsid w:val="00D23DF5"/>
    <w:rsid w:val="00D247AB"/>
    <w:rsid w:val="00D27A3C"/>
    <w:rsid w:val="00D472A4"/>
    <w:rsid w:val="00D47AB2"/>
    <w:rsid w:val="00D51C7F"/>
    <w:rsid w:val="00D53480"/>
    <w:rsid w:val="00D6438B"/>
    <w:rsid w:val="00D65F29"/>
    <w:rsid w:val="00D75346"/>
    <w:rsid w:val="00D76B0D"/>
    <w:rsid w:val="00D9185C"/>
    <w:rsid w:val="00D94033"/>
    <w:rsid w:val="00DA08A0"/>
    <w:rsid w:val="00DA22AB"/>
    <w:rsid w:val="00DB6C1E"/>
    <w:rsid w:val="00E31134"/>
    <w:rsid w:val="00E3530A"/>
    <w:rsid w:val="00E42FDE"/>
    <w:rsid w:val="00E552A9"/>
    <w:rsid w:val="00E70631"/>
    <w:rsid w:val="00E74C6C"/>
    <w:rsid w:val="00E84F06"/>
    <w:rsid w:val="00E84F86"/>
    <w:rsid w:val="00E901E5"/>
    <w:rsid w:val="00E90203"/>
    <w:rsid w:val="00EA2B8E"/>
    <w:rsid w:val="00EB59F5"/>
    <w:rsid w:val="00EB6B35"/>
    <w:rsid w:val="00EC0111"/>
    <w:rsid w:val="00ED3233"/>
    <w:rsid w:val="00EE4C1A"/>
    <w:rsid w:val="00EE6300"/>
    <w:rsid w:val="00EF5B35"/>
    <w:rsid w:val="00F07EEC"/>
    <w:rsid w:val="00F2174E"/>
    <w:rsid w:val="00F32274"/>
    <w:rsid w:val="00F4024E"/>
    <w:rsid w:val="00F45A4D"/>
    <w:rsid w:val="00F64B87"/>
    <w:rsid w:val="00F8412D"/>
    <w:rsid w:val="00F86EF1"/>
    <w:rsid w:val="00FA6F75"/>
    <w:rsid w:val="00FB57AE"/>
    <w:rsid w:val="00FB5B77"/>
    <w:rsid w:val="00FC1719"/>
    <w:rsid w:val="00FC55D7"/>
    <w:rsid w:val="00FD410E"/>
    <w:rsid w:val="00FD53F5"/>
    <w:rsid w:val="00FD760F"/>
    <w:rsid w:val="00FE45EC"/>
    <w:rsid w:val="00FE7ABF"/>
    <w:rsid w:val="00FF07E2"/>
    <w:rsid w:val="00FF70E2"/>
    <w:rsid w:val="00FF7DCB"/>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629B4"/>
    <w:pPr>
      <w:spacing w:after="0" w:line="240" w:lineRule="auto"/>
      <w:ind w:firstLine="709"/>
    </w:pPr>
    <w:rPr>
      <w:rFonts w:ascii="Times New Roman" w:eastAsia="Times New Roman" w:hAnsi="Times New Roman" w:cs="Times New Roman"/>
      <w:sz w:val="28"/>
      <w:szCs w:val="28"/>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99"/>
    <w:qFormat/>
    <w:rsid w:val="007629B4"/>
    <w:pPr>
      <w:ind w:left="720"/>
    </w:pPr>
  </w:style>
  <w:style w:type="paragraph" w:customStyle="1" w:styleId="Akapitzlist1">
    <w:name w:val="Akapit z listą1"/>
    <w:basedOn w:val="Normalny"/>
    <w:uiPriority w:val="99"/>
    <w:rsid w:val="007629B4"/>
    <w:pPr>
      <w:ind w:left="720"/>
    </w:pPr>
  </w:style>
  <w:style w:type="paragraph" w:styleId="Tekstdymka">
    <w:name w:val="Balloon Text"/>
    <w:basedOn w:val="Normalny"/>
    <w:link w:val="TekstdymkaZnak"/>
    <w:uiPriority w:val="99"/>
    <w:semiHidden/>
    <w:unhideWhenUsed/>
    <w:rsid w:val="009B031A"/>
    <w:rPr>
      <w:rFonts w:ascii="Tahoma" w:hAnsi="Tahoma" w:cs="Tahoma"/>
      <w:sz w:val="16"/>
      <w:szCs w:val="16"/>
    </w:rPr>
  </w:style>
  <w:style w:type="character" w:customStyle="1" w:styleId="TekstdymkaZnak">
    <w:name w:val="Tekst dymka Znak"/>
    <w:basedOn w:val="Domylnaczcionkaakapitu"/>
    <w:link w:val="Tekstdymka"/>
    <w:uiPriority w:val="99"/>
    <w:semiHidden/>
    <w:rsid w:val="009B031A"/>
    <w:rPr>
      <w:rFonts w:ascii="Tahoma" w:eastAsia="Times New Roman" w:hAnsi="Tahoma" w:cs="Tahoma"/>
      <w:sz w:val="16"/>
      <w:szCs w:val="16"/>
      <w:lang w:eastAsia="pl-PL"/>
    </w:rPr>
  </w:style>
  <w:style w:type="paragraph" w:styleId="Nagwek">
    <w:name w:val="header"/>
    <w:basedOn w:val="Normalny"/>
    <w:link w:val="NagwekZnak"/>
    <w:uiPriority w:val="99"/>
    <w:unhideWhenUsed/>
    <w:rsid w:val="00801C16"/>
    <w:pPr>
      <w:tabs>
        <w:tab w:val="center" w:pos="4536"/>
        <w:tab w:val="right" w:pos="9072"/>
      </w:tabs>
    </w:pPr>
  </w:style>
  <w:style w:type="character" w:customStyle="1" w:styleId="NagwekZnak">
    <w:name w:val="Nagłówek Znak"/>
    <w:basedOn w:val="Domylnaczcionkaakapitu"/>
    <w:link w:val="Nagwek"/>
    <w:uiPriority w:val="99"/>
    <w:rsid w:val="00801C16"/>
    <w:rPr>
      <w:rFonts w:ascii="Times New Roman" w:eastAsia="Times New Roman" w:hAnsi="Times New Roman" w:cs="Times New Roman"/>
      <w:sz w:val="28"/>
      <w:szCs w:val="28"/>
      <w:lang w:eastAsia="pl-PL"/>
    </w:rPr>
  </w:style>
  <w:style w:type="paragraph" w:styleId="Stopka">
    <w:name w:val="footer"/>
    <w:basedOn w:val="Normalny"/>
    <w:link w:val="StopkaZnak"/>
    <w:uiPriority w:val="99"/>
    <w:unhideWhenUsed/>
    <w:rsid w:val="00801C16"/>
    <w:pPr>
      <w:tabs>
        <w:tab w:val="center" w:pos="4536"/>
        <w:tab w:val="right" w:pos="9072"/>
      </w:tabs>
    </w:pPr>
  </w:style>
  <w:style w:type="character" w:customStyle="1" w:styleId="StopkaZnak">
    <w:name w:val="Stopka Znak"/>
    <w:basedOn w:val="Domylnaczcionkaakapitu"/>
    <w:link w:val="Stopka"/>
    <w:uiPriority w:val="99"/>
    <w:rsid w:val="00801C16"/>
    <w:rPr>
      <w:rFonts w:ascii="Times New Roman" w:eastAsia="Times New Roman" w:hAnsi="Times New Roman" w:cs="Times New Roman"/>
      <w:sz w:val="28"/>
      <w:szCs w:val="28"/>
      <w:lang w:eastAsia="pl-PL"/>
    </w:rPr>
  </w:style>
  <w:style w:type="character" w:styleId="Odwoaniedokomentarza">
    <w:name w:val="annotation reference"/>
    <w:basedOn w:val="Domylnaczcionkaakapitu"/>
    <w:uiPriority w:val="99"/>
    <w:semiHidden/>
    <w:unhideWhenUsed/>
    <w:rsid w:val="002C4E76"/>
    <w:rPr>
      <w:sz w:val="16"/>
      <w:szCs w:val="16"/>
    </w:rPr>
  </w:style>
  <w:style w:type="paragraph" w:styleId="Tekstkomentarza">
    <w:name w:val="annotation text"/>
    <w:basedOn w:val="Normalny"/>
    <w:link w:val="TekstkomentarzaZnak"/>
    <w:uiPriority w:val="99"/>
    <w:semiHidden/>
    <w:unhideWhenUsed/>
    <w:rsid w:val="002C4E76"/>
    <w:rPr>
      <w:sz w:val="20"/>
      <w:szCs w:val="20"/>
    </w:rPr>
  </w:style>
  <w:style w:type="character" w:customStyle="1" w:styleId="TekstkomentarzaZnak">
    <w:name w:val="Tekst komentarza Znak"/>
    <w:basedOn w:val="Domylnaczcionkaakapitu"/>
    <w:link w:val="Tekstkomentarza"/>
    <w:uiPriority w:val="99"/>
    <w:semiHidden/>
    <w:rsid w:val="002C4E76"/>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2C4E76"/>
    <w:rPr>
      <w:b/>
      <w:bCs/>
    </w:rPr>
  </w:style>
  <w:style w:type="character" w:customStyle="1" w:styleId="TematkomentarzaZnak">
    <w:name w:val="Temat komentarza Znak"/>
    <w:basedOn w:val="TekstkomentarzaZnak"/>
    <w:link w:val="Tematkomentarza"/>
    <w:uiPriority w:val="99"/>
    <w:semiHidden/>
    <w:rsid w:val="002C4E76"/>
    <w:rPr>
      <w:rFonts w:ascii="Times New Roman" w:eastAsia="Times New Roman" w:hAnsi="Times New Roman" w:cs="Times New Roman"/>
      <w:b/>
      <w:bCs/>
      <w:sz w:val="20"/>
      <w:szCs w:val="20"/>
      <w:lang w:eastAsia="pl-PL"/>
    </w:rPr>
  </w:style>
  <w:style w:type="paragraph" w:styleId="Tekstprzypisukocowego">
    <w:name w:val="endnote text"/>
    <w:basedOn w:val="Normalny"/>
    <w:link w:val="TekstprzypisukocowegoZnak"/>
    <w:uiPriority w:val="99"/>
    <w:semiHidden/>
    <w:unhideWhenUsed/>
    <w:rsid w:val="003A5E49"/>
    <w:rPr>
      <w:sz w:val="20"/>
      <w:szCs w:val="20"/>
    </w:rPr>
  </w:style>
  <w:style w:type="character" w:customStyle="1" w:styleId="TekstprzypisukocowegoZnak">
    <w:name w:val="Tekst przypisu końcowego Znak"/>
    <w:basedOn w:val="Domylnaczcionkaakapitu"/>
    <w:link w:val="Tekstprzypisukocowego"/>
    <w:uiPriority w:val="99"/>
    <w:semiHidden/>
    <w:rsid w:val="003A5E49"/>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3A5E49"/>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629B4"/>
    <w:pPr>
      <w:spacing w:after="0" w:line="240" w:lineRule="auto"/>
      <w:ind w:firstLine="709"/>
    </w:pPr>
    <w:rPr>
      <w:rFonts w:ascii="Times New Roman" w:eastAsia="Times New Roman" w:hAnsi="Times New Roman" w:cs="Times New Roman"/>
      <w:sz w:val="28"/>
      <w:szCs w:val="28"/>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99"/>
    <w:qFormat/>
    <w:rsid w:val="007629B4"/>
    <w:pPr>
      <w:ind w:left="720"/>
    </w:pPr>
  </w:style>
  <w:style w:type="paragraph" w:customStyle="1" w:styleId="Akapitzlist1">
    <w:name w:val="Akapit z listą1"/>
    <w:basedOn w:val="Normalny"/>
    <w:uiPriority w:val="99"/>
    <w:rsid w:val="007629B4"/>
    <w:pPr>
      <w:ind w:left="720"/>
    </w:pPr>
  </w:style>
  <w:style w:type="paragraph" w:styleId="Tekstdymka">
    <w:name w:val="Balloon Text"/>
    <w:basedOn w:val="Normalny"/>
    <w:link w:val="TekstdymkaZnak"/>
    <w:uiPriority w:val="99"/>
    <w:semiHidden/>
    <w:unhideWhenUsed/>
    <w:rsid w:val="009B031A"/>
    <w:rPr>
      <w:rFonts w:ascii="Tahoma" w:hAnsi="Tahoma" w:cs="Tahoma"/>
      <w:sz w:val="16"/>
      <w:szCs w:val="16"/>
    </w:rPr>
  </w:style>
  <w:style w:type="character" w:customStyle="1" w:styleId="TekstdymkaZnak">
    <w:name w:val="Tekst dymka Znak"/>
    <w:basedOn w:val="Domylnaczcionkaakapitu"/>
    <w:link w:val="Tekstdymka"/>
    <w:uiPriority w:val="99"/>
    <w:semiHidden/>
    <w:rsid w:val="009B031A"/>
    <w:rPr>
      <w:rFonts w:ascii="Tahoma" w:eastAsia="Times New Roman" w:hAnsi="Tahoma" w:cs="Tahoma"/>
      <w:sz w:val="16"/>
      <w:szCs w:val="16"/>
      <w:lang w:eastAsia="pl-PL"/>
    </w:rPr>
  </w:style>
  <w:style w:type="paragraph" w:styleId="Nagwek">
    <w:name w:val="header"/>
    <w:basedOn w:val="Normalny"/>
    <w:link w:val="NagwekZnak"/>
    <w:uiPriority w:val="99"/>
    <w:unhideWhenUsed/>
    <w:rsid w:val="00801C16"/>
    <w:pPr>
      <w:tabs>
        <w:tab w:val="center" w:pos="4536"/>
        <w:tab w:val="right" w:pos="9072"/>
      </w:tabs>
    </w:pPr>
  </w:style>
  <w:style w:type="character" w:customStyle="1" w:styleId="NagwekZnak">
    <w:name w:val="Nagłówek Znak"/>
    <w:basedOn w:val="Domylnaczcionkaakapitu"/>
    <w:link w:val="Nagwek"/>
    <w:uiPriority w:val="99"/>
    <w:rsid w:val="00801C16"/>
    <w:rPr>
      <w:rFonts w:ascii="Times New Roman" w:eastAsia="Times New Roman" w:hAnsi="Times New Roman" w:cs="Times New Roman"/>
      <w:sz w:val="28"/>
      <w:szCs w:val="28"/>
      <w:lang w:eastAsia="pl-PL"/>
    </w:rPr>
  </w:style>
  <w:style w:type="paragraph" w:styleId="Stopka">
    <w:name w:val="footer"/>
    <w:basedOn w:val="Normalny"/>
    <w:link w:val="StopkaZnak"/>
    <w:uiPriority w:val="99"/>
    <w:unhideWhenUsed/>
    <w:rsid w:val="00801C16"/>
    <w:pPr>
      <w:tabs>
        <w:tab w:val="center" w:pos="4536"/>
        <w:tab w:val="right" w:pos="9072"/>
      </w:tabs>
    </w:pPr>
  </w:style>
  <w:style w:type="character" w:customStyle="1" w:styleId="StopkaZnak">
    <w:name w:val="Stopka Znak"/>
    <w:basedOn w:val="Domylnaczcionkaakapitu"/>
    <w:link w:val="Stopka"/>
    <w:uiPriority w:val="99"/>
    <w:rsid w:val="00801C16"/>
    <w:rPr>
      <w:rFonts w:ascii="Times New Roman" w:eastAsia="Times New Roman" w:hAnsi="Times New Roman" w:cs="Times New Roman"/>
      <w:sz w:val="28"/>
      <w:szCs w:val="28"/>
      <w:lang w:eastAsia="pl-PL"/>
    </w:rPr>
  </w:style>
  <w:style w:type="character" w:styleId="Odwoaniedokomentarza">
    <w:name w:val="annotation reference"/>
    <w:basedOn w:val="Domylnaczcionkaakapitu"/>
    <w:uiPriority w:val="99"/>
    <w:semiHidden/>
    <w:unhideWhenUsed/>
    <w:rsid w:val="002C4E76"/>
    <w:rPr>
      <w:sz w:val="16"/>
      <w:szCs w:val="16"/>
    </w:rPr>
  </w:style>
  <w:style w:type="paragraph" w:styleId="Tekstkomentarza">
    <w:name w:val="annotation text"/>
    <w:basedOn w:val="Normalny"/>
    <w:link w:val="TekstkomentarzaZnak"/>
    <w:uiPriority w:val="99"/>
    <w:semiHidden/>
    <w:unhideWhenUsed/>
    <w:rsid w:val="002C4E76"/>
    <w:rPr>
      <w:sz w:val="20"/>
      <w:szCs w:val="20"/>
    </w:rPr>
  </w:style>
  <w:style w:type="character" w:customStyle="1" w:styleId="TekstkomentarzaZnak">
    <w:name w:val="Tekst komentarza Znak"/>
    <w:basedOn w:val="Domylnaczcionkaakapitu"/>
    <w:link w:val="Tekstkomentarza"/>
    <w:uiPriority w:val="99"/>
    <w:semiHidden/>
    <w:rsid w:val="002C4E76"/>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2C4E76"/>
    <w:rPr>
      <w:b/>
      <w:bCs/>
    </w:rPr>
  </w:style>
  <w:style w:type="character" w:customStyle="1" w:styleId="TematkomentarzaZnak">
    <w:name w:val="Temat komentarza Znak"/>
    <w:basedOn w:val="TekstkomentarzaZnak"/>
    <w:link w:val="Tematkomentarza"/>
    <w:uiPriority w:val="99"/>
    <w:semiHidden/>
    <w:rsid w:val="002C4E76"/>
    <w:rPr>
      <w:rFonts w:ascii="Times New Roman" w:eastAsia="Times New Roman" w:hAnsi="Times New Roman" w:cs="Times New Roman"/>
      <w:b/>
      <w:bCs/>
      <w:sz w:val="20"/>
      <w:szCs w:val="20"/>
      <w:lang w:eastAsia="pl-PL"/>
    </w:rPr>
  </w:style>
  <w:style w:type="paragraph" w:styleId="Tekstprzypisukocowego">
    <w:name w:val="endnote text"/>
    <w:basedOn w:val="Normalny"/>
    <w:link w:val="TekstprzypisukocowegoZnak"/>
    <w:uiPriority w:val="99"/>
    <w:semiHidden/>
    <w:unhideWhenUsed/>
    <w:rsid w:val="003A5E49"/>
    <w:rPr>
      <w:sz w:val="20"/>
      <w:szCs w:val="20"/>
    </w:rPr>
  </w:style>
  <w:style w:type="character" w:customStyle="1" w:styleId="TekstprzypisukocowegoZnak">
    <w:name w:val="Tekst przypisu końcowego Znak"/>
    <w:basedOn w:val="Domylnaczcionkaakapitu"/>
    <w:link w:val="Tekstprzypisukocowego"/>
    <w:uiPriority w:val="99"/>
    <w:semiHidden/>
    <w:rsid w:val="003A5E49"/>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3A5E49"/>
    <w:rPr>
      <w:vertAlign w:val="superscript"/>
    </w:rPr>
  </w:style>
</w:styles>
</file>

<file path=word/webSettings.xml><?xml version="1.0" encoding="utf-8"?>
<w:webSettings xmlns:r="http://schemas.openxmlformats.org/officeDocument/2006/relationships" xmlns:w="http://schemas.openxmlformats.org/wordprocessingml/2006/main">
  <w:divs>
    <w:div w:id="895893975">
      <w:bodyDiv w:val="1"/>
      <w:marLeft w:val="0"/>
      <w:marRight w:val="0"/>
      <w:marTop w:val="0"/>
      <w:marBottom w:val="0"/>
      <w:divBdr>
        <w:top w:val="none" w:sz="0" w:space="0" w:color="auto"/>
        <w:left w:val="none" w:sz="0" w:space="0" w:color="auto"/>
        <w:bottom w:val="none" w:sz="0" w:space="0" w:color="auto"/>
        <w:right w:val="none" w:sz="0" w:space="0" w:color="auto"/>
      </w:divBdr>
    </w:div>
    <w:div w:id="1611938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7</Pages>
  <Words>1849</Words>
  <Characters>11097</Characters>
  <Application>Microsoft Office Word</Application>
  <DocSecurity>0</DocSecurity>
  <Lines>92</Lines>
  <Paragraphs>25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12921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SKARBNIK</dc:creator>
  <cp:lastModifiedBy>RADA-GMINY-K</cp:lastModifiedBy>
  <cp:revision>5</cp:revision>
  <cp:lastPrinted>2020-01-14T13:05:00Z</cp:lastPrinted>
  <dcterms:created xsi:type="dcterms:W3CDTF">2020-01-23T07:37:00Z</dcterms:created>
  <dcterms:modified xsi:type="dcterms:W3CDTF">2020-01-31T10:58:00Z</dcterms:modified>
</cp:coreProperties>
</file>