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4F9" w:rsidRPr="00416103" w:rsidRDefault="003E04F9" w:rsidP="00D90423">
      <w:pPr>
        <w:pStyle w:val="NormalnyWeb"/>
        <w:spacing w:before="0" w:beforeAutospacing="0" w:after="0" w:afterAutospacing="0"/>
        <w:ind w:firstLine="630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Załącznik Nr 1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ind w:firstLine="630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do uchwały Nr </w:t>
      </w:r>
      <w:r>
        <w:rPr>
          <w:rFonts w:ascii="Calibri" w:hAnsi="Calibri" w:cs="Calibri"/>
        </w:rPr>
        <w:t>VIII/59</w:t>
      </w:r>
      <w:r w:rsidRPr="00416103">
        <w:rPr>
          <w:rFonts w:ascii="Calibri" w:hAnsi="Calibri" w:cs="Calibri"/>
        </w:rPr>
        <w:t>/2015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ind w:firstLine="630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Rady Gminy Krzęcin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ind w:firstLine="630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z dnia 24 września 2015 r. 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ind w:firstLine="5940"/>
        <w:jc w:val="both"/>
        <w:rPr>
          <w:rFonts w:ascii="Calibri" w:hAnsi="Calibri" w:cs="Calibri"/>
        </w:rPr>
      </w:pP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  <w:r w:rsidRPr="00416103">
        <w:rPr>
          <w:rFonts w:ascii="Calibri" w:hAnsi="Calibri" w:cs="Calibri"/>
          <w:b/>
          <w:bCs/>
        </w:rPr>
        <w:t>GMINNY PROGRAM PROFILAKTYKI I ROZWIĄZYWANIA PROBLEMÓW ALKOHOLOWYCH ORAZ PRZECIWDZIAŁANIA NARKOMANII NA 2015 ROK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Pr="00416103" w:rsidRDefault="003E04F9" w:rsidP="00C741C5">
      <w:pPr>
        <w:pStyle w:val="NormalnyWeb"/>
        <w:numPr>
          <w:ilvl w:val="0"/>
          <w:numId w:val="17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Zadania związane z profilaktyką i rozwiązywaniem problemów alkoholowych oraz przeciwdziałaniem narkomanii należą do zadań własnych gminy. Program profilaktyki i przeciwdziałania alkoholizmowi jest dostosowany do potrzeb społecznych i lokalnych na terenie Gminy Krzęcin i ma skutecznie zapobiegać niebezpiecznym zjawiskom.</w:t>
      </w:r>
    </w:p>
    <w:p w:rsidR="003E04F9" w:rsidRPr="00416103" w:rsidRDefault="003E04F9" w:rsidP="00C741C5">
      <w:pPr>
        <w:pStyle w:val="NormalnyWeb"/>
        <w:numPr>
          <w:ilvl w:val="0"/>
          <w:numId w:val="17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Cele programu:</w:t>
      </w:r>
    </w:p>
    <w:p w:rsidR="003E04F9" w:rsidRPr="00416103" w:rsidRDefault="003E04F9" w:rsidP="00C741C5">
      <w:pPr>
        <w:pStyle w:val="NormalnyWeb"/>
        <w:numPr>
          <w:ilvl w:val="0"/>
          <w:numId w:val="18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promowanie trzeźwości i zdrowego stylu życia w środowisku lokalnym </w:t>
      </w:r>
      <w:r w:rsidRPr="00416103">
        <w:rPr>
          <w:rFonts w:ascii="Calibri" w:hAnsi="Calibri" w:cs="Calibri"/>
        </w:rPr>
        <w:br/>
        <w:t>oraz sprzyjanie zmianom obyczajowym, z którymi wiąże się ograniczenie spożywania alkoholu wśród dorosłych mieszkańców gminy;</w:t>
      </w:r>
    </w:p>
    <w:p w:rsidR="003E04F9" w:rsidRPr="00416103" w:rsidRDefault="003E04F9" w:rsidP="00C741C5">
      <w:pPr>
        <w:pStyle w:val="NormalnyWeb"/>
        <w:numPr>
          <w:ilvl w:val="0"/>
          <w:numId w:val="18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przeciwdziałanie degradacji społecznej i ekonomicznej osób z rodzin ponoszących skutki nadużywania alkoholu;</w:t>
      </w:r>
    </w:p>
    <w:p w:rsidR="003E04F9" w:rsidRPr="00416103" w:rsidRDefault="003E04F9" w:rsidP="00C741C5">
      <w:pPr>
        <w:pStyle w:val="NormalnyWeb"/>
        <w:numPr>
          <w:ilvl w:val="0"/>
          <w:numId w:val="18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tworzenie warunków do lepszego rozpoznawania problemów alkoholowych i narkomanii. </w:t>
      </w:r>
    </w:p>
    <w:p w:rsidR="003E04F9" w:rsidRPr="00416103" w:rsidRDefault="003E04F9" w:rsidP="00C741C5">
      <w:pPr>
        <w:pStyle w:val="NormalnyWeb"/>
        <w:numPr>
          <w:ilvl w:val="0"/>
          <w:numId w:val="17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Nadużywanie alkoholu często przyczynia się do narastania problemów przemocy w rodzinie. Priorytetem w ramach tego programu jest podejmowanie działań zmierzających do przeciwdziałania temu zjawisku społecznemu, a także wprowadzania trwałych zmian w postawach i zachowaniu potencjalnego sprawcy przemocy. </w:t>
      </w:r>
    </w:p>
    <w:p w:rsidR="003E04F9" w:rsidRPr="00416103" w:rsidRDefault="003E04F9" w:rsidP="00C741C5">
      <w:pPr>
        <w:pStyle w:val="NormalnyWeb"/>
        <w:numPr>
          <w:ilvl w:val="0"/>
          <w:numId w:val="17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Program obejmuje swoim oddziaływaniem różne grupy odbiorców (kampanie edukacyjno-informacyjne (ogólnopolskie, wojewódzkie i lokalne) oraz wymaga świadomego, celowego i długoterminowego planowania przedsięwzięć. Dąży się do stworzenia zintegrowanego sytemu profilaktyki gminnej. Szczególnie cenne są programy angażujące wiele grup społeczności lokalnej w działaniu na rzecz ograniczenia popytu na środki psychoaktywne (dopalacze, narkotyki) poprzez wzrost świadomości społecznej i zmiany cech środowiska lokalnego. </w:t>
      </w:r>
    </w:p>
    <w:p w:rsidR="003E04F9" w:rsidRPr="00416103" w:rsidRDefault="003E04F9" w:rsidP="00C741C5">
      <w:pPr>
        <w:pStyle w:val="NormalnyWeb"/>
        <w:numPr>
          <w:ilvl w:val="0"/>
          <w:numId w:val="17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Szczególnie ważnym wyzwaniem w działalności profilaktycznej jest prowadzenie i rozszerzanie programów zajęć psychoprofilaktycznych dla młodzieży o różne formy zajęć kulturalnych, sportowych, artystycznych. Prowadzenie w ramach profilaktyki problemowej zajęcia winny być integralnym elementem programu.</w:t>
      </w:r>
    </w:p>
    <w:p w:rsidR="003E04F9" w:rsidRPr="00416103" w:rsidRDefault="003E04F9" w:rsidP="00C741C5">
      <w:pPr>
        <w:pStyle w:val="NormalnyWeb"/>
        <w:numPr>
          <w:ilvl w:val="0"/>
          <w:numId w:val="17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Gmina posiada dobre zaplecze organizacyjno- techniczne (zespoły rekreacyjno-sportowe, boiska wielofunkcyjne, orlik, sale gimnastyczne, sieć placówek kultury i bibliotek, ośrodek zdrowia, pracownie internetowe), zapewniające szerokie możliwości rozwoju fizycznego i propagowania zdrowego stylu życia. </w:t>
      </w:r>
    </w:p>
    <w:p w:rsidR="003E04F9" w:rsidRPr="00416103" w:rsidRDefault="003E04F9" w:rsidP="00C741C5">
      <w:pPr>
        <w:pStyle w:val="NormalnyWeb"/>
        <w:numPr>
          <w:ilvl w:val="0"/>
          <w:numId w:val="17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Nadrzędnym celem profilaktyki jest kształtowanie silnej więzi rodzinnej, wspomaganie właściwego rozwoju dzieci i młodzieży oraz respektowanie ogólnie przyjętych norm systemu wartości i tradycji (warsztaty edukacyjne i szkolenia). 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  <w:r w:rsidRPr="00416103">
        <w:rPr>
          <w:rFonts w:ascii="Calibri" w:hAnsi="Calibri" w:cs="Calibri"/>
          <w:b/>
          <w:bCs/>
        </w:rPr>
        <w:t>REALIZACJA PROGRAMU ROZWIĄZYWANIA PROBLEMÓW ALKOHOLOWYCH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  <w:r w:rsidRPr="00416103">
        <w:rPr>
          <w:rFonts w:ascii="Calibri" w:hAnsi="Calibri" w:cs="Calibri"/>
          <w:b/>
          <w:bCs/>
        </w:rPr>
        <w:t>ORAZ PRZECIWDZIAŁANIA NARKOMANII ZAKŁADA: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 </w:t>
      </w:r>
    </w:p>
    <w:p w:rsidR="003E04F9" w:rsidRPr="00416103" w:rsidRDefault="003E04F9" w:rsidP="00A36C73">
      <w:pPr>
        <w:pStyle w:val="NormalnyWeb"/>
        <w:numPr>
          <w:ilvl w:val="0"/>
          <w:numId w:val="11"/>
        </w:numPr>
        <w:spacing w:before="0" w:beforeAutospacing="0" w:after="0" w:afterAutospacing="0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Wspieranie i dofinansowanie działań profilaktycznych realizowanych przez: </w:t>
      </w:r>
    </w:p>
    <w:p w:rsidR="003E04F9" w:rsidRPr="00416103" w:rsidRDefault="003E04F9" w:rsidP="00D90423">
      <w:pPr>
        <w:pStyle w:val="NormalnyWeb"/>
        <w:numPr>
          <w:ilvl w:val="1"/>
          <w:numId w:val="11"/>
        </w:numPr>
        <w:spacing w:before="0" w:beforeAutospacing="0" w:after="0" w:afterAutospacing="0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szkoły na terenie gminy, </w:t>
      </w:r>
    </w:p>
    <w:p w:rsidR="003E04F9" w:rsidRPr="00416103" w:rsidRDefault="003E04F9" w:rsidP="00D90423">
      <w:pPr>
        <w:pStyle w:val="NormalnyWeb"/>
        <w:numPr>
          <w:ilvl w:val="1"/>
          <w:numId w:val="11"/>
        </w:numPr>
        <w:spacing w:before="0" w:beforeAutospacing="0" w:after="0" w:afterAutospacing="0"/>
        <w:rPr>
          <w:rFonts w:ascii="Calibri" w:hAnsi="Calibri" w:cs="Calibri"/>
        </w:rPr>
      </w:pPr>
      <w:r w:rsidRPr="00416103">
        <w:rPr>
          <w:rFonts w:ascii="Calibri" w:hAnsi="Calibri" w:cs="Calibri"/>
        </w:rPr>
        <w:t>placówki kultury działające w ramach Gminnego Centrum Kultury;</w:t>
      </w:r>
    </w:p>
    <w:p w:rsidR="003E04F9" w:rsidRPr="00416103" w:rsidRDefault="003E04F9" w:rsidP="00D90423">
      <w:pPr>
        <w:pStyle w:val="NormalnyWeb"/>
        <w:numPr>
          <w:ilvl w:val="1"/>
          <w:numId w:val="11"/>
        </w:numPr>
        <w:spacing w:before="0" w:beforeAutospacing="0" w:after="0" w:afterAutospacing="0"/>
        <w:rPr>
          <w:rFonts w:ascii="Calibri" w:hAnsi="Calibri" w:cs="Calibri"/>
        </w:rPr>
      </w:pPr>
      <w:r w:rsidRPr="00416103">
        <w:rPr>
          <w:rFonts w:ascii="Calibri" w:hAnsi="Calibri" w:cs="Calibri"/>
        </w:rPr>
        <w:t>organizacje społeczne oraz inne podmioty (np. Caritas, Koła Gospodyń Wiejskich, Kluby Aktywnego Seniora, kluby sportowe, inne podmioty i osoby fizyczne).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rPr>
          <w:rFonts w:ascii="Calibri" w:hAnsi="Calibri" w:cs="Calibri"/>
        </w:rPr>
      </w:pPr>
    </w:p>
    <w:p w:rsidR="003E04F9" w:rsidRPr="00416103" w:rsidRDefault="003E04F9" w:rsidP="00A36C73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Organizacja i dofinansowanie imprez artystycznych, kulturalnych, sportowych, rekreacyjnych i turystycznych. 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</w:p>
    <w:p w:rsidR="003E04F9" w:rsidRPr="00416103" w:rsidRDefault="003E04F9" w:rsidP="00A36C73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Zakup materiałów promocyjnych, edukacyjno-informacyjnych, literatury fachowej i wydawnictw w zakresie przeciwdziałania uzależnieniom oraz udział w kampaniach profilaktycznych. 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</w:p>
    <w:p w:rsidR="003E04F9" w:rsidRPr="00416103" w:rsidRDefault="003E04F9" w:rsidP="00A36C73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Finansowanie badań biegłego, np. w celu wydania opinii w przedmiocie uzależnienia i przejazdów na kontynuację terapii prowadzonej poza gminą. </w:t>
      </w:r>
    </w:p>
    <w:p w:rsidR="003E04F9" w:rsidRPr="00416103" w:rsidRDefault="003E04F9" w:rsidP="00A36C73">
      <w:pPr>
        <w:pStyle w:val="Akapitzlist"/>
        <w:rPr>
          <w:rFonts w:ascii="Calibri" w:hAnsi="Calibri" w:cs="Calibri"/>
          <w:sz w:val="24"/>
          <w:szCs w:val="24"/>
        </w:rPr>
      </w:pPr>
    </w:p>
    <w:p w:rsidR="003E04F9" w:rsidRPr="00416103" w:rsidRDefault="003E04F9" w:rsidP="00A36C73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Wynagrodzenie dla przewodniczącego komisji: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</w:p>
    <w:p w:rsidR="003E04F9" w:rsidRPr="00416103" w:rsidRDefault="003E04F9" w:rsidP="00A36C73">
      <w:pPr>
        <w:pStyle w:val="Standard"/>
        <w:numPr>
          <w:ilvl w:val="0"/>
          <w:numId w:val="15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 w okresie lipiec - sierpień 2015r. za pracę w komisji Przewodniczący komisji otrzymuje miesięczne wynagrodzenie w formie zryczałtowanej w wysokości 1200zł brutto, </w:t>
      </w:r>
    </w:p>
    <w:p w:rsidR="003E04F9" w:rsidRPr="00416103" w:rsidRDefault="003E04F9" w:rsidP="005C5BF4">
      <w:pPr>
        <w:pStyle w:val="Standard"/>
        <w:numPr>
          <w:ilvl w:val="0"/>
          <w:numId w:val="15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w okresie wrzesień-grudzień 2015r. za pracę w komisji Przewodniczący komisji otrzymuje miesięczne wynagrodzenie w formie zryczałtowanej w wysokości 875zł brutto. </w:t>
      </w:r>
    </w:p>
    <w:p w:rsidR="003E04F9" w:rsidRPr="00416103" w:rsidRDefault="003E04F9" w:rsidP="005C5BF4">
      <w:pPr>
        <w:pStyle w:val="Standard"/>
        <w:numPr>
          <w:ilvl w:val="0"/>
          <w:numId w:val="15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Wypłata wynagrodzenia następuje miesięcznie, w terminie wypłat pracowników Urzędu Gminy Krzęcin.</w:t>
      </w:r>
    </w:p>
    <w:p w:rsidR="003E04F9" w:rsidRPr="00416103" w:rsidRDefault="003E04F9" w:rsidP="001C2867">
      <w:pPr>
        <w:pStyle w:val="Standard"/>
        <w:ind w:left="720"/>
        <w:jc w:val="both"/>
        <w:rPr>
          <w:rFonts w:ascii="Calibri" w:hAnsi="Calibri" w:cs="Calibri"/>
        </w:rPr>
      </w:pPr>
    </w:p>
    <w:p w:rsidR="003E04F9" w:rsidRPr="00416103" w:rsidRDefault="003E04F9" w:rsidP="005C5BF4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Wynagrodzenie dla pozostałych członków komisji:</w:t>
      </w:r>
    </w:p>
    <w:p w:rsidR="003E04F9" w:rsidRPr="00416103" w:rsidRDefault="003E04F9" w:rsidP="00D90423">
      <w:pPr>
        <w:pStyle w:val="Akapitzlist"/>
        <w:rPr>
          <w:rFonts w:ascii="Calibri" w:hAnsi="Calibri" w:cs="Calibri"/>
          <w:sz w:val="24"/>
          <w:szCs w:val="24"/>
        </w:rPr>
      </w:pPr>
    </w:p>
    <w:p w:rsidR="003E04F9" w:rsidRPr="00416103" w:rsidRDefault="003E04F9" w:rsidP="005C5BF4">
      <w:pPr>
        <w:pStyle w:val="Standard"/>
        <w:numPr>
          <w:ilvl w:val="1"/>
          <w:numId w:val="11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w okresie lipiec-sierpień 2015 r. pozostali członkowie komisji za każde jej posiedzenie lub za każdy czynny udział w organizowanych przez komisję konkursach, programach, przeglądach, kampaniach lub za przeprowadzenie kontroli punktu sprzedaży napojów alkoholowych otrzymują wynagrodzenie w wysokości 175zł brutto,</w:t>
      </w:r>
    </w:p>
    <w:p w:rsidR="003E04F9" w:rsidRPr="00416103" w:rsidRDefault="003E04F9" w:rsidP="005C5BF4">
      <w:pPr>
        <w:pStyle w:val="Standard"/>
        <w:numPr>
          <w:ilvl w:val="1"/>
          <w:numId w:val="11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 w okresie wrzesień - grudzień 2015r. pozostali członkowie komisji za każde jej posiedzenie lub za każdy czynny udział w organizowanych przez komisję konkursach, programach, przeglądach, kampaniach lub za przeprowadzenie kontroli punktu sprzedaży napojów alkoholowych otrzymują wynagrodzenie w wysokości 125zł brutto.</w:t>
      </w:r>
    </w:p>
    <w:p w:rsidR="003E04F9" w:rsidRPr="00416103" w:rsidRDefault="003E04F9" w:rsidP="001C2867">
      <w:pPr>
        <w:pStyle w:val="Standard"/>
        <w:numPr>
          <w:ilvl w:val="1"/>
          <w:numId w:val="11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Wypłata wynagrodzenia  następuje miesięcznie, w terminie wypłat pracowników Urzędu Gminy Krzęcin do za miesiąc poprzedni na podstawie  przedstawianych przez Przewodniczącego Komisji list obecności na posiedzeniach Komisji, udziału </w:t>
      </w:r>
      <w:r w:rsidRPr="00416103">
        <w:rPr>
          <w:rFonts w:ascii="Calibri" w:hAnsi="Calibri" w:cs="Calibri"/>
        </w:rPr>
        <w:br/>
        <w:t xml:space="preserve">w kontroli lub informacji Przewodniczącego w sprawie udziału członków </w:t>
      </w:r>
      <w:r w:rsidRPr="00416103">
        <w:rPr>
          <w:rFonts w:ascii="Calibri" w:hAnsi="Calibri" w:cs="Calibri"/>
        </w:rPr>
        <w:br/>
        <w:t>w organizowaniu i przeprowadzaniu konkursów, programów, przeglądów i innych akcji przez Komisję,</w:t>
      </w:r>
    </w:p>
    <w:p w:rsidR="003E04F9" w:rsidRPr="00416103" w:rsidRDefault="003E04F9" w:rsidP="001C2867">
      <w:pPr>
        <w:pStyle w:val="Standard"/>
        <w:numPr>
          <w:ilvl w:val="1"/>
          <w:numId w:val="11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Miesięczna wysokość wynagrodzenia dla członka komisji nie będącego Przewodniczącym  nie może przekroczyć 175,0</w:t>
      </w:r>
      <w:r>
        <w:rPr>
          <w:rFonts w:ascii="Calibri" w:hAnsi="Calibri" w:cs="Calibri"/>
        </w:rPr>
        <w:t>0 zł brutto za miesiące lipiec – sierpień</w:t>
      </w:r>
      <w:r w:rsidRPr="00416103">
        <w:rPr>
          <w:rFonts w:ascii="Calibri" w:hAnsi="Calibri" w:cs="Calibri"/>
        </w:rPr>
        <w:t xml:space="preserve"> 2015r. i 125zł za miesiące wrzesień – grudzień 2015r.</w:t>
      </w:r>
    </w:p>
    <w:p w:rsidR="003E04F9" w:rsidRPr="00416103" w:rsidRDefault="003E04F9" w:rsidP="001C2867">
      <w:pPr>
        <w:pStyle w:val="Standard"/>
        <w:numPr>
          <w:ilvl w:val="1"/>
          <w:numId w:val="11"/>
        </w:numPr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lastRenderedPageBreak/>
        <w:t>Członkowie Komisji będący pracownikami Urzędu lub innych jednostek gminnych nie otrzymują wynagrodzenia za udział w posiedzeniach Komisji, jeżeli odbywają się one w godzinach pracy.</w:t>
      </w:r>
    </w:p>
    <w:p w:rsidR="003E04F9" w:rsidRPr="00416103" w:rsidRDefault="003E04F9" w:rsidP="00D90423">
      <w:pPr>
        <w:pStyle w:val="Akapitzlist"/>
        <w:ind w:left="0"/>
        <w:rPr>
          <w:rFonts w:ascii="Calibri" w:hAnsi="Calibri" w:cs="Calibri"/>
          <w:sz w:val="24"/>
          <w:szCs w:val="24"/>
        </w:rPr>
      </w:pP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  <w:r w:rsidRPr="00416103">
        <w:rPr>
          <w:rFonts w:ascii="Calibri" w:hAnsi="Calibri" w:cs="Calibri"/>
          <w:b/>
          <w:bCs/>
        </w:rPr>
        <w:t>ZAKRES ZADAŃ PRZEWODNICZĄCEGO GMINNEJ KOMISJI ROZWIĄZYWANIA PROBLEMÓW ALKOHOLOWYCH ORAZ PRZECIWDZIAŁANIA NARKOMANII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rPr>
          <w:rFonts w:ascii="Calibri" w:hAnsi="Calibri" w:cs="Calibri"/>
        </w:rPr>
      </w:pP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Nadzór nad realizacją i koordynacja działań na rzecz profilaktyki przeciwalkoholowej, przeciwdziałania narkomanii i przemocy w rodzinie;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Przeprowadzenie analizy problemów alkoholowych i stanu zasobów w dziedzinie ich rozwiązywania na terenie gminy;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Prowadzenie kontroli zasad obrotu napojami alkoholowymi;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Opracowywanie projektu Gminnego Programu Przeciwdziałania Alkoholizmowi </w:t>
      </w:r>
      <w:r w:rsidRPr="00416103">
        <w:rPr>
          <w:rFonts w:ascii="Calibri" w:hAnsi="Calibri" w:cs="Calibri"/>
        </w:rPr>
        <w:br/>
        <w:t xml:space="preserve">i Przeciwdziałania Narkomanii oraz preliminarza wydatków w tym zakresie i sprawozdania </w:t>
      </w:r>
      <w:r w:rsidRPr="00416103">
        <w:rPr>
          <w:rFonts w:ascii="Calibri" w:hAnsi="Calibri" w:cs="Calibri"/>
        </w:rPr>
        <w:br/>
        <w:t>z realizacji tegoż Programu;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Przyjmowanie zgłoszeń o występowaniu problemów alkoholowych i kierowanie na badania prowadzone przez biegłych (psycholog, psychiatra);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Przygotowanie dokumentacji związanej z postępowaniem sądowym (opinie biegłych, wywiady środowiskowe sporządzone przez pracownika socjalnego, informacje od Policji, współpraca </w:t>
      </w:r>
      <w:r w:rsidRPr="00416103">
        <w:rPr>
          <w:rFonts w:ascii="Calibri" w:hAnsi="Calibri" w:cs="Calibri"/>
        </w:rPr>
        <w:br/>
        <w:t>z kuratorami sądowymi, terapeutami);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Współpraca z instytucjami i organizacjami działającymi w sferze profilaktyki i rozwiązywania problemów alkoholowych, przeciwdziałania narkomanii i przemocy w rodzinie;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Udział w szkoleniach i naradach dotyczących zakresu zadań przewodniczącego i członków komisji;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Wdrażanie i propagowanie na terenie gminy ogólnopolskich i regionalnych kampanii edukacyjnych;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Zwoływanie i prowadzenie posiedzeń Komisji oraz udział w sesjach Rady Gminy Krzęcin;</w:t>
      </w:r>
    </w:p>
    <w:p w:rsidR="003E04F9" w:rsidRPr="00416103" w:rsidRDefault="003E04F9" w:rsidP="00D90423">
      <w:pPr>
        <w:pStyle w:val="NormalnyWeb"/>
        <w:numPr>
          <w:ilvl w:val="0"/>
          <w:numId w:val="13"/>
        </w:numPr>
        <w:spacing w:before="0" w:beforeAutospacing="0" w:after="0" w:afterAutospacing="0"/>
        <w:ind w:left="426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Bieżąca ewaluacja i wprowadzenie lokalnych inicjatyw z dziedziny rozwiązywania problemów alkoholowych.</w:t>
      </w:r>
    </w:p>
    <w:p w:rsidR="003E04F9" w:rsidRPr="00416103" w:rsidRDefault="003E04F9">
      <w:pPr>
        <w:rPr>
          <w:rFonts w:ascii="Calibri" w:hAnsi="Calibri" w:cs="Calibri"/>
          <w:b/>
          <w:bCs/>
          <w:sz w:val="24"/>
          <w:szCs w:val="24"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  <w:r w:rsidRPr="00416103">
        <w:rPr>
          <w:rFonts w:ascii="Calibri" w:hAnsi="Calibri" w:cs="Calibri"/>
          <w:b/>
          <w:bCs/>
        </w:rPr>
        <w:t>PLAN FINANSOWY PROGRAMU PROFILAKTYKI I ROZWIĄZYWANIA PROBLEMÓW ALKOHOLOWYCH GMINY KRZĘCIN NA 2015 ROK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</w:rPr>
      </w:pPr>
      <w:r w:rsidRPr="00416103">
        <w:rPr>
          <w:rFonts w:ascii="Calibri" w:hAnsi="Calibri" w:cs="Calibri"/>
          <w:b/>
          <w:bCs/>
        </w:rPr>
        <w:lastRenderedPageBreak/>
        <w:t xml:space="preserve"> 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rPr>
          <w:rFonts w:ascii="Calibri" w:hAnsi="Calibri" w:cs="Calibri"/>
        </w:rPr>
      </w:pPr>
    </w:p>
    <w:p w:rsidR="003E04F9" w:rsidRPr="00416103" w:rsidRDefault="003E04F9" w:rsidP="00D9042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Ogólna kwota przeznaczona na realizację działań ………………………………           </w:t>
      </w:r>
      <w:r w:rsidRPr="00416103">
        <w:rPr>
          <w:rFonts w:ascii="Calibri" w:hAnsi="Calibri" w:cs="Calibri"/>
          <w:b/>
          <w:bCs/>
        </w:rPr>
        <w:t>38.427</w:t>
      </w:r>
      <w:r w:rsidRPr="00416103">
        <w:rPr>
          <w:rFonts w:ascii="Calibri" w:hAnsi="Calibri" w:cs="Calibri"/>
        </w:rPr>
        <w:t xml:space="preserve"> zł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>w tym: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</w:p>
    <w:p w:rsidR="003E04F9" w:rsidRPr="00416103" w:rsidRDefault="003E04F9" w:rsidP="00D90423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rozwiązywanie problemów alkoholowych …………………………….….…          </w:t>
      </w:r>
      <w:r w:rsidRPr="00416103">
        <w:rPr>
          <w:rFonts w:ascii="Calibri" w:hAnsi="Calibri" w:cs="Calibri"/>
          <w:b/>
          <w:bCs/>
        </w:rPr>
        <w:t>36.906</w:t>
      </w:r>
      <w:r w:rsidRPr="00416103">
        <w:rPr>
          <w:rFonts w:ascii="Calibri" w:hAnsi="Calibri" w:cs="Calibri"/>
        </w:rPr>
        <w:t xml:space="preserve"> zł</w:t>
      </w:r>
    </w:p>
    <w:p w:rsidR="003E04F9" w:rsidRPr="00416103" w:rsidRDefault="003E04F9" w:rsidP="00D90423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rPr>
          <w:rFonts w:ascii="Calibri" w:hAnsi="Calibri" w:cs="Calibri"/>
        </w:rPr>
      </w:pPr>
      <w:r w:rsidRPr="00416103">
        <w:rPr>
          <w:rFonts w:ascii="Calibri" w:hAnsi="Calibri" w:cs="Calibri"/>
        </w:rPr>
        <w:t xml:space="preserve">przeciwdziałanie narkomanii …………………………………………  …....            </w:t>
      </w:r>
      <w:r w:rsidRPr="00416103">
        <w:rPr>
          <w:rFonts w:ascii="Calibri" w:hAnsi="Calibri" w:cs="Calibri"/>
          <w:b/>
          <w:bCs/>
        </w:rPr>
        <w:t>1.521</w:t>
      </w:r>
      <w:r w:rsidRPr="00416103">
        <w:rPr>
          <w:rFonts w:ascii="Calibri" w:hAnsi="Calibri" w:cs="Calibri"/>
        </w:rPr>
        <w:t xml:space="preserve"> zł</w:t>
      </w:r>
    </w:p>
    <w:p w:rsidR="003E04F9" w:rsidRPr="00416103" w:rsidRDefault="003E04F9" w:rsidP="00D90423">
      <w:pPr>
        <w:pStyle w:val="NormalnyWeb"/>
        <w:spacing w:before="0" w:beforeAutospacing="0" w:after="0" w:afterAutospacing="0"/>
        <w:rPr>
          <w:rFonts w:ascii="Calibri" w:hAnsi="Calibri" w:cs="Calibri"/>
        </w:rPr>
      </w:pP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"/>
        <w:gridCol w:w="6921"/>
        <w:gridCol w:w="1786"/>
      </w:tblGrid>
      <w:tr w:rsidR="003E04F9" w:rsidRPr="00416103">
        <w:trPr>
          <w:trHeight w:val="567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L.p.</w:t>
            </w:r>
          </w:p>
        </w:tc>
        <w:tc>
          <w:tcPr>
            <w:tcW w:w="6921" w:type="dxa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  <w:b/>
                <w:bCs/>
              </w:rPr>
            </w:pPr>
          </w:p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  <w:b/>
                <w:bCs/>
              </w:rPr>
            </w:pPr>
            <w:r w:rsidRPr="00416103">
              <w:rPr>
                <w:rFonts w:ascii="Calibri" w:hAnsi="Calibri" w:cs="Calibri"/>
                <w:b/>
                <w:bCs/>
              </w:rPr>
              <w:t>Plan finansowy programu profilaktyki</w:t>
            </w:r>
          </w:p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  <w:b/>
                <w:bCs/>
              </w:rPr>
            </w:pPr>
            <w:r w:rsidRPr="00416103">
              <w:rPr>
                <w:rFonts w:ascii="Calibri" w:hAnsi="Calibri" w:cs="Calibri"/>
                <w:b/>
                <w:bCs/>
              </w:rPr>
              <w:t>oraz przeciwdziałania narkomanii i przemocy w rodzinie</w:t>
            </w:r>
          </w:p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786" w:type="dxa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  <w:b/>
                <w:bCs/>
              </w:rPr>
            </w:pPr>
          </w:p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  <w:b/>
                <w:bCs/>
              </w:rPr>
            </w:pPr>
            <w:r w:rsidRPr="00416103">
              <w:rPr>
                <w:rFonts w:ascii="Calibri" w:hAnsi="Calibri" w:cs="Calibri"/>
                <w:b/>
                <w:bCs/>
              </w:rPr>
              <w:t>Planowane wydatki</w:t>
            </w:r>
          </w:p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  <w:b/>
                <w:bCs/>
              </w:rPr>
            </w:pPr>
            <w:r w:rsidRPr="00416103">
              <w:rPr>
                <w:rFonts w:ascii="Calibri" w:hAnsi="Calibri" w:cs="Calibri"/>
                <w:b/>
                <w:bCs/>
              </w:rPr>
              <w:t>(w zł)</w:t>
            </w:r>
          </w:p>
        </w:tc>
      </w:tr>
      <w:tr w:rsidR="003E04F9" w:rsidRPr="00416103">
        <w:trPr>
          <w:trHeight w:val="567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1.</w:t>
            </w:r>
          </w:p>
        </w:tc>
        <w:tc>
          <w:tcPr>
            <w:tcW w:w="6921" w:type="dxa"/>
            <w:vAlign w:val="center"/>
          </w:tcPr>
          <w:p w:rsidR="003E04F9" w:rsidRPr="00416103" w:rsidRDefault="003E04F9" w:rsidP="008D420E">
            <w:pPr>
              <w:pStyle w:val="NormalnyWeb"/>
              <w:jc w:val="both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Wydatki na rzecz osób fizycznych</w:t>
            </w:r>
          </w:p>
        </w:tc>
        <w:tc>
          <w:tcPr>
            <w:tcW w:w="1786" w:type="dxa"/>
            <w:vAlign w:val="center"/>
          </w:tcPr>
          <w:p w:rsidR="003E04F9" w:rsidRPr="00416103" w:rsidRDefault="003E04F9" w:rsidP="005952E0">
            <w:pPr>
              <w:pStyle w:val="NormalnyWeb"/>
              <w:jc w:val="right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174</w:t>
            </w:r>
          </w:p>
        </w:tc>
      </w:tr>
      <w:tr w:rsidR="003E04F9" w:rsidRPr="00416103">
        <w:trPr>
          <w:trHeight w:val="567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2.</w:t>
            </w:r>
          </w:p>
        </w:tc>
        <w:tc>
          <w:tcPr>
            <w:tcW w:w="6921" w:type="dxa"/>
            <w:vAlign w:val="center"/>
          </w:tcPr>
          <w:p w:rsidR="003E04F9" w:rsidRPr="00416103" w:rsidRDefault="003E04F9" w:rsidP="008D420E">
            <w:pPr>
              <w:pStyle w:val="NormalnyWeb"/>
              <w:jc w:val="both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Zakup materiałów i wyposażenia</w:t>
            </w:r>
          </w:p>
        </w:tc>
        <w:tc>
          <w:tcPr>
            <w:tcW w:w="1786" w:type="dxa"/>
            <w:vAlign w:val="center"/>
          </w:tcPr>
          <w:p w:rsidR="003E04F9" w:rsidRPr="00416103" w:rsidRDefault="003E04F9" w:rsidP="005952E0">
            <w:pPr>
              <w:pStyle w:val="NormalnyWeb"/>
              <w:jc w:val="right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3 350</w:t>
            </w:r>
          </w:p>
        </w:tc>
      </w:tr>
      <w:tr w:rsidR="003E04F9" w:rsidRPr="00416103">
        <w:trPr>
          <w:trHeight w:val="567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3.</w:t>
            </w:r>
          </w:p>
        </w:tc>
        <w:tc>
          <w:tcPr>
            <w:tcW w:w="6921" w:type="dxa"/>
            <w:vAlign w:val="center"/>
          </w:tcPr>
          <w:p w:rsidR="003E04F9" w:rsidRPr="00416103" w:rsidRDefault="003E04F9" w:rsidP="005952E0">
            <w:pPr>
              <w:pStyle w:val="NormalnyWeb"/>
              <w:jc w:val="both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Zakup pomocy naukowych, pomocy dydaktycznych i książek</w:t>
            </w:r>
          </w:p>
        </w:tc>
        <w:tc>
          <w:tcPr>
            <w:tcW w:w="1786" w:type="dxa"/>
            <w:vAlign w:val="center"/>
          </w:tcPr>
          <w:p w:rsidR="003E04F9" w:rsidRPr="00416103" w:rsidRDefault="003E04F9" w:rsidP="005952E0">
            <w:pPr>
              <w:pStyle w:val="NormalnyWeb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</w:t>
            </w:r>
          </w:p>
        </w:tc>
      </w:tr>
      <w:tr w:rsidR="003E04F9" w:rsidRPr="00416103">
        <w:trPr>
          <w:trHeight w:val="567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4.</w:t>
            </w:r>
          </w:p>
        </w:tc>
        <w:tc>
          <w:tcPr>
            <w:tcW w:w="6921" w:type="dxa"/>
            <w:vAlign w:val="center"/>
          </w:tcPr>
          <w:p w:rsidR="003E04F9" w:rsidRPr="00416103" w:rsidRDefault="003E04F9" w:rsidP="008D420E">
            <w:pPr>
              <w:pStyle w:val="NormalnyWeb"/>
              <w:jc w:val="both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Zakup usług zdrowotnych</w:t>
            </w:r>
          </w:p>
        </w:tc>
        <w:tc>
          <w:tcPr>
            <w:tcW w:w="1786" w:type="dxa"/>
            <w:vAlign w:val="center"/>
          </w:tcPr>
          <w:p w:rsidR="003E04F9" w:rsidRPr="00416103" w:rsidRDefault="003E04F9" w:rsidP="005952E0">
            <w:pPr>
              <w:pStyle w:val="NormalnyWeb"/>
              <w:jc w:val="right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1 878</w:t>
            </w:r>
          </w:p>
        </w:tc>
      </w:tr>
      <w:tr w:rsidR="003E04F9" w:rsidRPr="00416103">
        <w:trPr>
          <w:trHeight w:val="567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5.</w:t>
            </w:r>
          </w:p>
        </w:tc>
        <w:tc>
          <w:tcPr>
            <w:tcW w:w="6921" w:type="dxa"/>
            <w:vAlign w:val="center"/>
          </w:tcPr>
          <w:p w:rsidR="003E04F9" w:rsidRPr="00416103" w:rsidRDefault="003E04F9" w:rsidP="008D420E">
            <w:pPr>
              <w:pStyle w:val="NormalnyWeb"/>
              <w:jc w:val="both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Zakup usług obejmujących wykonanie ekspertyz, analiz</w:t>
            </w:r>
          </w:p>
        </w:tc>
        <w:tc>
          <w:tcPr>
            <w:tcW w:w="1786" w:type="dxa"/>
            <w:vAlign w:val="center"/>
          </w:tcPr>
          <w:p w:rsidR="003E04F9" w:rsidRPr="00416103" w:rsidRDefault="003E04F9" w:rsidP="005952E0">
            <w:pPr>
              <w:pStyle w:val="NormalnyWeb"/>
              <w:jc w:val="right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360</w:t>
            </w:r>
          </w:p>
        </w:tc>
      </w:tr>
      <w:tr w:rsidR="003E04F9" w:rsidRPr="00416103">
        <w:trPr>
          <w:trHeight w:val="567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6.</w:t>
            </w:r>
          </w:p>
        </w:tc>
        <w:tc>
          <w:tcPr>
            <w:tcW w:w="6921" w:type="dxa"/>
            <w:vAlign w:val="center"/>
          </w:tcPr>
          <w:p w:rsidR="003E04F9" w:rsidRPr="00416103" w:rsidRDefault="003E04F9" w:rsidP="008D420E">
            <w:pPr>
              <w:pStyle w:val="NormalnyWeb"/>
              <w:jc w:val="both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Zakup usług pozostałych</w:t>
            </w:r>
          </w:p>
        </w:tc>
        <w:tc>
          <w:tcPr>
            <w:tcW w:w="1786" w:type="dxa"/>
            <w:vAlign w:val="center"/>
          </w:tcPr>
          <w:p w:rsidR="003E04F9" w:rsidRPr="00416103" w:rsidRDefault="003E04F9" w:rsidP="005952E0">
            <w:pPr>
              <w:pStyle w:val="NormalnyWeb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8.861</w:t>
            </w:r>
          </w:p>
        </w:tc>
      </w:tr>
      <w:tr w:rsidR="003E04F9" w:rsidRPr="00416103">
        <w:trPr>
          <w:trHeight w:val="567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7.</w:t>
            </w:r>
          </w:p>
        </w:tc>
        <w:tc>
          <w:tcPr>
            <w:tcW w:w="6921" w:type="dxa"/>
            <w:vAlign w:val="center"/>
          </w:tcPr>
          <w:p w:rsidR="003E04F9" w:rsidRPr="00416103" w:rsidRDefault="003E04F9" w:rsidP="008D420E">
            <w:pPr>
              <w:pStyle w:val="NormalnyWeb"/>
              <w:jc w:val="both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Różne opłaty i składki</w:t>
            </w:r>
          </w:p>
        </w:tc>
        <w:tc>
          <w:tcPr>
            <w:tcW w:w="1786" w:type="dxa"/>
            <w:vAlign w:val="center"/>
          </w:tcPr>
          <w:p w:rsidR="003E04F9" w:rsidRPr="00416103" w:rsidRDefault="003E04F9" w:rsidP="005952E0">
            <w:pPr>
              <w:pStyle w:val="NormalnyWeb"/>
              <w:jc w:val="right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33</w:t>
            </w:r>
          </w:p>
        </w:tc>
      </w:tr>
      <w:tr w:rsidR="003E04F9" w:rsidRPr="00416103">
        <w:trPr>
          <w:trHeight w:val="610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8.</w:t>
            </w:r>
          </w:p>
        </w:tc>
        <w:tc>
          <w:tcPr>
            <w:tcW w:w="6921" w:type="dxa"/>
            <w:vAlign w:val="center"/>
          </w:tcPr>
          <w:p w:rsidR="003E04F9" w:rsidRPr="00416103" w:rsidRDefault="003E04F9" w:rsidP="008D420E">
            <w:pPr>
              <w:pStyle w:val="NormalnyWeb"/>
              <w:jc w:val="both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Działania i edukacja w zakresie przeciwdziałania narkomanii (środki psychoaktywne, narkotyki, dopalacze) w obrębie społeczności lokalnej</w:t>
            </w:r>
          </w:p>
        </w:tc>
        <w:tc>
          <w:tcPr>
            <w:tcW w:w="1786" w:type="dxa"/>
            <w:vAlign w:val="center"/>
          </w:tcPr>
          <w:p w:rsidR="003E04F9" w:rsidRPr="00416103" w:rsidRDefault="003E04F9" w:rsidP="005952E0">
            <w:pPr>
              <w:pStyle w:val="NormalnyWeb"/>
              <w:jc w:val="right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1521</w:t>
            </w:r>
          </w:p>
        </w:tc>
      </w:tr>
      <w:tr w:rsidR="003E04F9" w:rsidRPr="00416103">
        <w:trPr>
          <w:trHeight w:val="610"/>
        </w:trPr>
        <w:tc>
          <w:tcPr>
            <w:tcW w:w="581" w:type="dxa"/>
            <w:vAlign w:val="center"/>
          </w:tcPr>
          <w:p w:rsidR="003E04F9" w:rsidRPr="00416103" w:rsidRDefault="003E04F9" w:rsidP="008D420E">
            <w:pPr>
              <w:pStyle w:val="NormalnyWeb"/>
              <w:jc w:val="center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9.</w:t>
            </w:r>
          </w:p>
        </w:tc>
        <w:tc>
          <w:tcPr>
            <w:tcW w:w="6921" w:type="dxa"/>
            <w:vAlign w:val="center"/>
          </w:tcPr>
          <w:p w:rsidR="003E04F9" w:rsidRPr="00416103" w:rsidRDefault="003E04F9" w:rsidP="008D420E">
            <w:pPr>
              <w:pStyle w:val="NormalnyWeb"/>
              <w:jc w:val="both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Wynagrodzenia przewodniczącego komisji oraz jej członków (4) wraz z pochodnymi</w:t>
            </w:r>
          </w:p>
        </w:tc>
        <w:tc>
          <w:tcPr>
            <w:tcW w:w="1786" w:type="dxa"/>
            <w:vAlign w:val="center"/>
          </w:tcPr>
          <w:p w:rsidR="003E04F9" w:rsidRPr="00416103" w:rsidRDefault="003E04F9" w:rsidP="005952E0">
            <w:pPr>
              <w:pStyle w:val="NormalnyWeb"/>
              <w:jc w:val="right"/>
              <w:rPr>
                <w:rFonts w:ascii="Calibri" w:hAnsi="Calibri" w:cs="Calibri"/>
              </w:rPr>
            </w:pPr>
            <w:r w:rsidRPr="00416103">
              <w:rPr>
                <w:rFonts w:ascii="Calibri" w:hAnsi="Calibri" w:cs="Calibri"/>
              </w:rPr>
              <w:t>21 800</w:t>
            </w:r>
          </w:p>
        </w:tc>
      </w:tr>
    </w:tbl>
    <w:p w:rsidR="003E04F9" w:rsidRPr="00416103" w:rsidRDefault="003E04F9" w:rsidP="00D90423">
      <w:pPr>
        <w:pStyle w:val="NormalnyWeb"/>
        <w:spacing w:before="0" w:beforeAutospacing="0" w:after="0" w:afterAutospacing="0"/>
        <w:rPr>
          <w:rFonts w:ascii="Calibri" w:hAnsi="Calibri" w:cs="Calibri"/>
        </w:rPr>
      </w:pPr>
    </w:p>
    <w:p w:rsidR="003E04F9" w:rsidRPr="00416103" w:rsidRDefault="003E04F9" w:rsidP="00D90423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</w:p>
    <w:p w:rsidR="003E04F9" w:rsidRPr="00416103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p w:rsidR="003E04F9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p w:rsidR="003E04F9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p w:rsidR="003E04F9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p w:rsidR="003E04F9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p w:rsidR="003E04F9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p w:rsidR="003E04F9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p w:rsidR="003E04F9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p w:rsidR="003E04F9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p w:rsidR="003E04F9" w:rsidRDefault="003E04F9" w:rsidP="00D44ABF">
      <w:pPr>
        <w:pStyle w:val="Tekstpodstawowy"/>
        <w:tabs>
          <w:tab w:val="left" w:pos="708"/>
        </w:tabs>
        <w:spacing w:line="240" w:lineRule="auto"/>
        <w:jc w:val="center"/>
        <w:rPr>
          <w:rFonts w:ascii="Calibri" w:hAnsi="Calibri" w:cs="Calibri"/>
        </w:rPr>
      </w:pPr>
    </w:p>
    <w:sectPr w:rsidR="003E04F9" w:rsidSect="003847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4F9" w:rsidRDefault="003E04F9" w:rsidP="001C2867">
      <w:r>
        <w:separator/>
      </w:r>
    </w:p>
  </w:endnote>
  <w:endnote w:type="continuationSeparator" w:id="1">
    <w:p w:rsidR="003E04F9" w:rsidRDefault="003E04F9" w:rsidP="001C2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4F9" w:rsidRDefault="003E04F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4F9" w:rsidRDefault="00695D0D">
    <w:pPr>
      <w:pStyle w:val="Stopka"/>
      <w:jc w:val="center"/>
    </w:pPr>
    <w:fldSimple w:instr=" PAGE   \* MERGEFORMAT ">
      <w:r w:rsidR="000B27CD">
        <w:rPr>
          <w:noProof/>
        </w:rPr>
        <w:t>4</w:t>
      </w:r>
    </w:fldSimple>
  </w:p>
  <w:p w:rsidR="003E04F9" w:rsidRDefault="003E04F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4F9" w:rsidRDefault="003E04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4F9" w:rsidRDefault="003E04F9" w:rsidP="001C2867">
      <w:r>
        <w:separator/>
      </w:r>
    </w:p>
  </w:footnote>
  <w:footnote w:type="continuationSeparator" w:id="1">
    <w:p w:rsidR="003E04F9" w:rsidRDefault="003E04F9" w:rsidP="001C28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4F9" w:rsidRDefault="003E04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4F9" w:rsidRDefault="003E04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4F9" w:rsidRDefault="003E04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51571"/>
    <w:multiLevelType w:val="hybridMultilevel"/>
    <w:tmpl w:val="A21C7B36"/>
    <w:lvl w:ilvl="0" w:tplc="ED00AA12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AC1B29"/>
    <w:multiLevelType w:val="hybridMultilevel"/>
    <w:tmpl w:val="E29AB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67983"/>
    <w:multiLevelType w:val="hybridMultilevel"/>
    <w:tmpl w:val="68EA7772"/>
    <w:lvl w:ilvl="0" w:tplc="5F84DC9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88D7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0CE55DE9"/>
    <w:multiLevelType w:val="hybridMultilevel"/>
    <w:tmpl w:val="D77C72EA"/>
    <w:lvl w:ilvl="0" w:tplc="CE760E84">
      <w:start w:val="3"/>
      <w:numFmt w:val="lowerLetter"/>
      <w:lvlText w:val="%1)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F657B5"/>
    <w:multiLevelType w:val="multilevel"/>
    <w:tmpl w:val="2808F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2D235260"/>
    <w:multiLevelType w:val="hybridMultilevel"/>
    <w:tmpl w:val="C55A931C"/>
    <w:lvl w:ilvl="0" w:tplc="EE9A1722">
      <w:start w:val="2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91211F"/>
    <w:multiLevelType w:val="hybridMultilevel"/>
    <w:tmpl w:val="C28E71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736B64"/>
    <w:multiLevelType w:val="hybridMultilevel"/>
    <w:tmpl w:val="1D76B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F5E68"/>
    <w:multiLevelType w:val="hybridMultilevel"/>
    <w:tmpl w:val="037E3B26"/>
    <w:lvl w:ilvl="0" w:tplc="6C2E848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ahoma" w:eastAsia="Times New Roman" w:hAnsi="Tahoma"/>
      </w:rPr>
    </w:lvl>
    <w:lvl w:ilvl="1" w:tplc="5A3E6D82">
      <w:start w:val="1"/>
      <w:numFmt w:val="lowerLetter"/>
      <w:lvlText w:val="%2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1F4C27"/>
    <w:multiLevelType w:val="multilevel"/>
    <w:tmpl w:val="E0C0EBC8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8952B1"/>
    <w:multiLevelType w:val="hybridMultilevel"/>
    <w:tmpl w:val="80D4E46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127727E"/>
    <w:multiLevelType w:val="hybridMultilevel"/>
    <w:tmpl w:val="53A66C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DF6935"/>
    <w:multiLevelType w:val="hybridMultilevel"/>
    <w:tmpl w:val="B956A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A2051D"/>
    <w:multiLevelType w:val="singleLevel"/>
    <w:tmpl w:val="D2908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14">
    <w:nsid w:val="6A4B7A74"/>
    <w:multiLevelType w:val="multilevel"/>
    <w:tmpl w:val="1A04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7CBB59F3"/>
    <w:multiLevelType w:val="hybridMultilevel"/>
    <w:tmpl w:val="B66E0FEA"/>
    <w:lvl w:ilvl="0" w:tplc="077A5582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"/>
  </w:num>
  <w:num w:numId="4">
    <w:abstractNumId w:val="3"/>
  </w:num>
  <w:num w:numId="5">
    <w:abstractNumId w:val="7"/>
  </w:num>
  <w:num w:numId="6">
    <w:abstractNumId w:val="10"/>
  </w:num>
  <w:num w:numId="7">
    <w:abstractNumId w:val="14"/>
    <w:lvlOverride w:ilvl="0">
      <w:startOverride w:val="2"/>
    </w:lvlOverride>
  </w:num>
  <w:num w:numId="8">
    <w:abstractNumId w:val="14"/>
    <w:lvlOverride w:ilvl="0">
      <w:startOverride w:val="3"/>
    </w:lvlOverride>
  </w:num>
  <w:num w:numId="9">
    <w:abstractNumId w:val="14"/>
    <w:lvlOverride w:ilvl="0">
      <w:startOverride w:val="4"/>
    </w:lvlOverride>
  </w:num>
  <w:num w:numId="10">
    <w:abstractNumId w:val="0"/>
  </w:num>
  <w:num w:numId="11">
    <w:abstractNumId w:val="8"/>
  </w:num>
  <w:num w:numId="12">
    <w:abstractNumId w:val="5"/>
  </w:num>
  <w:num w:numId="13">
    <w:abstractNumId w:val="12"/>
  </w:num>
  <w:num w:numId="14">
    <w:abstractNumId w:val="11"/>
  </w:num>
  <w:num w:numId="15">
    <w:abstractNumId w:val="6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EE5558"/>
    <w:rsid w:val="00071DCC"/>
    <w:rsid w:val="00072219"/>
    <w:rsid w:val="000B27CD"/>
    <w:rsid w:val="000C2DF8"/>
    <w:rsid w:val="000D42C9"/>
    <w:rsid w:val="00155344"/>
    <w:rsid w:val="00173427"/>
    <w:rsid w:val="001C2867"/>
    <w:rsid w:val="00262369"/>
    <w:rsid w:val="002E7BE7"/>
    <w:rsid w:val="00315383"/>
    <w:rsid w:val="003603E1"/>
    <w:rsid w:val="00384741"/>
    <w:rsid w:val="003A0DCD"/>
    <w:rsid w:val="003D2992"/>
    <w:rsid w:val="003E04F9"/>
    <w:rsid w:val="003E43CC"/>
    <w:rsid w:val="003F19C6"/>
    <w:rsid w:val="00416103"/>
    <w:rsid w:val="004500E8"/>
    <w:rsid w:val="004820CC"/>
    <w:rsid w:val="00483B25"/>
    <w:rsid w:val="004C0115"/>
    <w:rsid w:val="004C2F07"/>
    <w:rsid w:val="005121F8"/>
    <w:rsid w:val="0055178F"/>
    <w:rsid w:val="005952E0"/>
    <w:rsid w:val="005C2B46"/>
    <w:rsid w:val="005C5BF4"/>
    <w:rsid w:val="005F749E"/>
    <w:rsid w:val="00643A0A"/>
    <w:rsid w:val="00645C51"/>
    <w:rsid w:val="00681A6B"/>
    <w:rsid w:val="00695D0D"/>
    <w:rsid w:val="006A7710"/>
    <w:rsid w:val="006D620E"/>
    <w:rsid w:val="006E5BE5"/>
    <w:rsid w:val="00722F5B"/>
    <w:rsid w:val="0072692A"/>
    <w:rsid w:val="00740430"/>
    <w:rsid w:val="00773CAE"/>
    <w:rsid w:val="007741A4"/>
    <w:rsid w:val="0078119D"/>
    <w:rsid w:val="00781596"/>
    <w:rsid w:val="007A55EF"/>
    <w:rsid w:val="00827D3A"/>
    <w:rsid w:val="0083564B"/>
    <w:rsid w:val="00841D92"/>
    <w:rsid w:val="008637BD"/>
    <w:rsid w:val="00875377"/>
    <w:rsid w:val="008A04EA"/>
    <w:rsid w:val="008D420E"/>
    <w:rsid w:val="008F07EB"/>
    <w:rsid w:val="009F2164"/>
    <w:rsid w:val="00A36C73"/>
    <w:rsid w:val="00A501D3"/>
    <w:rsid w:val="00A63F62"/>
    <w:rsid w:val="00AA3DF2"/>
    <w:rsid w:val="00AF1C29"/>
    <w:rsid w:val="00AF2A9D"/>
    <w:rsid w:val="00AF4474"/>
    <w:rsid w:val="00B715B3"/>
    <w:rsid w:val="00B83299"/>
    <w:rsid w:val="00B85344"/>
    <w:rsid w:val="00BB47E9"/>
    <w:rsid w:val="00C03F08"/>
    <w:rsid w:val="00C741C5"/>
    <w:rsid w:val="00C9119D"/>
    <w:rsid w:val="00CA0F4D"/>
    <w:rsid w:val="00CB5FDD"/>
    <w:rsid w:val="00CE7DC3"/>
    <w:rsid w:val="00CF37C3"/>
    <w:rsid w:val="00D40350"/>
    <w:rsid w:val="00D44ABF"/>
    <w:rsid w:val="00D748D3"/>
    <w:rsid w:val="00D90423"/>
    <w:rsid w:val="00DA4B19"/>
    <w:rsid w:val="00DC2BD7"/>
    <w:rsid w:val="00DE3229"/>
    <w:rsid w:val="00DF6853"/>
    <w:rsid w:val="00E07026"/>
    <w:rsid w:val="00E25964"/>
    <w:rsid w:val="00EE5558"/>
    <w:rsid w:val="00F27550"/>
    <w:rsid w:val="00F303FD"/>
    <w:rsid w:val="00F30491"/>
    <w:rsid w:val="00F424EC"/>
    <w:rsid w:val="00F84C9E"/>
    <w:rsid w:val="00F932E7"/>
    <w:rsid w:val="00FA2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5558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40350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40350"/>
    <w:rPr>
      <w:b/>
      <w:bCs/>
      <w:sz w:val="24"/>
      <w:szCs w:val="24"/>
    </w:rPr>
  </w:style>
  <w:style w:type="paragraph" w:styleId="Akapitzlist">
    <w:name w:val="List Paragraph"/>
    <w:basedOn w:val="Normalny"/>
    <w:uiPriority w:val="99"/>
    <w:qFormat/>
    <w:rsid w:val="00EE5558"/>
    <w:pPr>
      <w:ind w:left="720"/>
      <w:contextualSpacing/>
    </w:pPr>
  </w:style>
  <w:style w:type="paragraph" w:customStyle="1" w:styleId="Default">
    <w:name w:val="Default"/>
    <w:uiPriority w:val="99"/>
    <w:rsid w:val="0007221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rsid w:val="00D4035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uiPriority w:val="99"/>
    <w:rsid w:val="00D40350"/>
  </w:style>
  <w:style w:type="paragraph" w:customStyle="1" w:styleId="Standard">
    <w:name w:val="Standard"/>
    <w:uiPriority w:val="99"/>
    <w:rsid w:val="008F07EB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styleId="Pogrubienie">
    <w:name w:val="Strong"/>
    <w:basedOn w:val="Domylnaczcionkaakapitu"/>
    <w:uiPriority w:val="99"/>
    <w:qFormat/>
    <w:rsid w:val="008F07EB"/>
    <w:rPr>
      <w:b/>
      <w:bCs/>
    </w:rPr>
  </w:style>
  <w:style w:type="table" w:styleId="Tabela-Siatka">
    <w:name w:val="Table Grid"/>
    <w:basedOn w:val="Standardowy"/>
    <w:uiPriority w:val="99"/>
    <w:rsid w:val="00483B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basedOn w:val="Domylnaczcionkaakapitu"/>
    <w:uiPriority w:val="99"/>
    <w:qFormat/>
    <w:rsid w:val="00483B25"/>
    <w:rPr>
      <w:i/>
      <w:iCs/>
    </w:rPr>
  </w:style>
  <w:style w:type="paragraph" w:styleId="Nagwek">
    <w:name w:val="header"/>
    <w:basedOn w:val="Normalny"/>
    <w:link w:val="NagwekZnak"/>
    <w:uiPriority w:val="99"/>
    <w:semiHidden/>
    <w:rsid w:val="001C28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2867"/>
  </w:style>
  <w:style w:type="paragraph" w:styleId="Stopka">
    <w:name w:val="footer"/>
    <w:basedOn w:val="Normalny"/>
    <w:link w:val="StopkaZnak"/>
    <w:uiPriority w:val="99"/>
    <w:rsid w:val="001C28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867"/>
  </w:style>
  <w:style w:type="paragraph" w:styleId="Tekstpodstawowy">
    <w:name w:val="Body Text"/>
    <w:basedOn w:val="Normalny"/>
    <w:link w:val="TekstpodstawowyZnak"/>
    <w:uiPriority w:val="99"/>
    <w:semiHidden/>
    <w:rsid w:val="00D44ABF"/>
    <w:pPr>
      <w:spacing w:line="360" w:lineRule="auto"/>
      <w:jc w:val="both"/>
    </w:pPr>
    <w:rPr>
      <w:rFonts w:ascii="Arial" w:hAnsi="Arial" w:cs="Arial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4ABF"/>
    <w:rPr>
      <w:rFonts w:ascii="Arial" w:hAnsi="Arial" w:cs="Arial"/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D44ABF"/>
    <w:pPr>
      <w:jc w:val="both"/>
    </w:pPr>
    <w:rPr>
      <w:rFonts w:ascii="Verdana" w:hAnsi="Verdana" w:cs="Verdana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44ABF"/>
    <w:rPr>
      <w:rFonts w:ascii="Verdana" w:hAnsi="Verdana" w:cs="Verdana"/>
      <w:sz w:val="24"/>
      <w:szCs w:val="24"/>
    </w:rPr>
  </w:style>
  <w:style w:type="character" w:customStyle="1" w:styleId="tabulatory">
    <w:name w:val="tabulatory"/>
    <w:basedOn w:val="Domylnaczcionkaakapitu"/>
    <w:uiPriority w:val="99"/>
    <w:rsid w:val="006D620E"/>
  </w:style>
  <w:style w:type="character" w:customStyle="1" w:styleId="luchili">
    <w:name w:val="luc_hili"/>
    <w:basedOn w:val="Domylnaczcionkaakapitu"/>
    <w:uiPriority w:val="99"/>
    <w:rsid w:val="006D62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09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865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864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86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9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865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86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86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864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09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1130</Words>
  <Characters>6783</Characters>
  <Application>Microsoft Office Word</Application>
  <DocSecurity>0</DocSecurity>
  <Lines>56</Lines>
  <Paragraphs>15</Paragraphs>
  <ScaleCrop>false</ScaleCrop>
  <Company/>
  <LinksUpToDate>false</LinksUpToDate>
  <CharactersWithSpaces>7898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</cp:lastModifiedBy>
  <cp:revision>2</cp:revision>
  <cp:lastPrinted>2015-09-25T06:45:00Z</cp:lastPrinted>
  <dcterms:created xsi:type="dcterms:W3CDTF">2015-09-28T10:44:00Z</dcterms:created>
  <dcterms:modified xsi:type="dcterms:W3CDTF">2015-09-28T10:44:00Z</dcterms:modified>
</cp:coreProperties>
</file>