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54C1305B" w:rsidR="00835E05" w:rsidRPr="000E19ED" w:rsidRDefault="00887D2F">
      <w:pPr>
        <w:jc w:val="right"/>
        <w:rPr>
          <w:color w:val="000000" w:themeColor="text1"/>
          <w:sz w:val="18"/>
          <w:szCs w:val="18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BB2BEA">
        <w:rPr>
          <w:rFonts w:ascii="Calibri" w:hAnsi="Calibri"/>
          <w:color w:val="000000" w:themeColor="text1"/>
          <w:sz w:val="18"/>
          <w:szCs w:val="18"/>
        </w:rPr>
        <w:t>39</w:t>
      </w:r>
      <w:r w:rsidRPr="000E19ED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20</w:t>
      </w:r>
    </w:p>
    <w:p w14:paraId="293453F8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7011F714" w:rsidR="00835E05" w:rsidRPr="000E19ED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0E19ED">
        <w:rPr>
          <w:rFonts w:ascii="Calibri" w:hAnsi="Calibri"/>
          <w:color w:val="000000" w:themeColor="text1"/>
          <w:sz w:val="18"/>
          <w:szCs w:val="18"/>
        </w:rPr>
        <w:t>2</w:t>
      </w:r>
      <w:r w:rsidR="00BB2BEA">
        <w:rPr>
          <w:rFonts w:ascii="Calibri" w:hAnsi="Calibri"/>
          <w:color w:val="000000" w:themeColor="text1"/>
          <w:sz w:val="18"/>
          <w:szCs w:val="18"/>
        </w:rPr>
        <w:t>2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473DE294" w:rsidR="00835E05" w:rsidRPr="000E19ED" w:rsidRDefault="00887D2F">
      <w:pPr>
        <w:jc w:val="right"/>
        <w:rPr>
          <w:color w:val="000000" w:themeColor="text1"/>
        </w:rPr>
      </w:pPr>
      <w:r w:rsidRPr="000E19ED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BB2BEA">
        <w:rPr>
          <w:rFonts w:ascii="Calibri" w:hAnsi="Calibri"/>
          <w:color w:val="000000" w:themeColor="text1"/>
          <w:sz w:val="18"/>
          <w:szCs w:val="18"/>
        </w:rPr>
        <w:t>6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BB2BEA">
        <w:rPr>
          <w:rFonts w:ascii="Calibri" w:hAnsi="Calibri"/>
          <w:color w:val="000000" w:themeColor="text1"/>
          <w:sz w:val="18"/>
          <w:szCs w:val="18"/>
        </w:rPr>
        <w:t>czerwc</w:t>
      </w:r>
      <w:r w:rsidR="006F1EC1" w:rsidRPr="000E19ED">
        <w:rPr>
          <w:rFonts w:ascii="Calibri" w:hAnsi="Calibri"/>
          <w:color w:val="000000" w:themeColor="text1"/>
          <w:sz w:val="18"/>
          <w:szCs w:val="18"/>
        </w:rPr>
        <w:t>a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0E19ED">
        <w:rPr>
          <w:rFonts w:ascii="Calibri" w:hAnsi="Calibri"/>
          <w:color w:val="000000" w:themeColor="text1"/>
          <w:sz w:val="18"/>
          <w:szCs w:val="18"/>
        </w:rPr>
        <w:t>20</w:t>
      </w:r>
      <w:r w:rsidRPr="000E19ED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0E19ED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617CB580" w:rsidR="00835E05" w:rsidRDefault="00814890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78pt;height:92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CorelDRAW.Graphic.9" ShapeID="ole_rId2" DrawAspect="Content" ObjectID="_1716104674" r:id="rId7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4B4BF0A9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DF65A9">
        <w:rPr>
          <w:rFonts w:ascii="Calibri" w:hAnsi="Calibri"/>
          <w:b/>
          <w:sz w:val="20"/>
          <w:szCs w:val="20"/>
        </w:rPr>
        <w:t>2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4D10035B" w:rsidR="00835E05" w:rsidRPr="00DF65A9" w:rsidRDefault="00887D2F">
      <w:pPr>
        <w:jc w:val="center"/>
        <w:rPr>
          <w:sz w:val="22"/>
          <w:szCs w:val="22"/>
        </w:rPr>
      </w:pPr>
      <w:r>
        <w:rPr>
          <w:rFonts w:ascii="Calibri" w:hAnsi="Calibri"/>
          <w:b/>
        </w:rPr>
        <w:t xml:space="preserve">   </w:t>
      </w:r>
      <w:r w:rsidR="00DF65A9" w:rsidRPr="00DF65A9">
        <w:rPr>
          <w:rFonts w:ascii="Calibri" w:hAnsi="Calibri" w:cs="Calibri"/>
          <w:sz w:val="22"/>
          <w:szCs w:val="22"/>
        </w:rPr>
        <w:t xml:space="preserve">podtrzymywania i upowszechniania tradycji narodowych, pielęgnowania polskości oraz rozwoju świadomości narodowej, obywatelskiej i kulturowej 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776" w:type="dxa"/>
        <w:jc w:val="center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674"/>
        <w:gridCol w:w="1931"/>
        <w:gridCol w:w="2224"/>
        <w:gridCol w:w="2224"/>
      </w:tblGrid>
      <w:tr w:rsidR="00BC07EB" w14:paraId="652F0159" w14:textId="77777777" w:rsidTr="00212F58">
        <w:trPr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</w:tcPr>
          <w:p w14:paraId="3252C07D" w14:textId="7943DCB9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DB0056">
              <w:rPr>
                <w:rFonts w:ascii="Calibri" w:hAnsi="Calibri"/>
                <w:b/>
                <w:sz w:val="20"/>
                <w:szCs w:val="20"/>
              </w:rPr>
              <w:t>2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39886B1F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DB0056">
              <w:rPr>
                <w:rFonts w:ascii="Calibri" w:hAnsi="Calibri"/>
                <w:b/>
                <w:sz w:val="20"/>
                <w:szCs w:val="20"/>
              </w:rPr>
              <w:t>21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24" w:type="dxa"/>
          </w:tcPr>
          <w:p w14:paraId="6A3C6BF0" w14:textId="77777777" w:rsidR="006F1EC1" w:rsidRPr="003D70BF" w:rsidRDefault="006F1EC1" w:rsidP="006F1EC1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B05D1BF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194C5405" w14:textId="77777777" w:rsidR="006F1EC1" w:rsidRPr="003D70BF" w:rsidRDefault="006F1EC1" w:rsidP="006F1EC1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2688430D" w:rsidR="00BC07EB" w:rsidRPr="003D70BF" w:rsidRDefault="006F1EC1" w:rsidP="006F1EC1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DB0056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>r.</w:t>
            </w:r>
          </w:p>
        </w:tc>
      </w:tr>
      <w:tr w:rsidR="001965ED" w14:paraId="3D6761DF" w14:textId="77777777" w:rsidTr="006B4C0F">
        <w:trPr>
          <w:trHeight w:val="934"/>
          <w:jc w:val="center"/>
        </w:trPr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46FF95A9" w14:textId="77777777" w:rsidR="00A7421C" w:rsidRDefault="00A7421C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bookmarkStart w:id="0" w:name="_Hlk31699968"/>
          </w:p>
          <w:p w14:paraId="3EA8BCA3" w14:textId="47E8BF4C" w:rsidR="001965ED" w:rsidRPr="00DB0056" w:rsidRDefault="001965ED" w:rsidP="001965ED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DB0056"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2674" w:type="dxa"/>
            <w:shd w:val="clear" w:color="auto" w:fill="auto"/>
            <w:tcMar>
              <w:left w:w="103" w:type="dxa"/>
            </w:tcMar>
          </w:tcPr>
          <w:p w14:paraId="6A597C46" w14:textId="495FB688" w:rsidR="001965ED" w:rsidRPr="006B4C0F" w:rsidRDefault="00A7421C" w:rsidP="00212F58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DF65A9">
              <w:rPr>
                <w:rFonts w:ascii="Calibri" w:hAnsi="Calibri" w:cs="Calibri"/>
                <w:sz w:val="22"/>
                <w:szCs w:val="22"/>
              </w:rPr>
              <w:t>ziałalność ludowych zespołów folklorystycznych oraz chórów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 2022r.</w:t>
            </w:r>
          </w:p>
        </w:tc>
        <w:tc>
          <w:tcPr>
            <w:tcW w:w="1931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4223276E" w:rsidR="001965ED" w:rsidRPr="00C046C2" w:rsidRDefault="006F1EC1" w:rsidP="001965ED">
            <w:pPr>
              <w:jc w:val="center"/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  <w:r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D6619" w:rsidRPr="00C9348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</w:tc>
        <w:tc>
          <w:tcPr>
            <w:tcW w:w="2224" w:type="dxa"/>
            <w:vAlign w:val="center"/>
          </w:tcPr>
          <w:p w14:paraId="56BACD3B" w14:textId="54DC4EFC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.00 zł</w:t>
            </w:r>
          </w:p>
        </w:tc>
        <w:tc>
          <w:tcPr>
            <w:tcW w:w="2224" w:type="dxa"/>
            <w:vAlign w:val="center"/>
          </w:tcPr>
          <w:p w14:paraId="225BF8E0" w14:textId="69CDD058" w:rsidR="001965ED" w:rsidRPr="006F1EC1" w:rsidRDefault="006F1EC1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</w:pPr>
            <w:r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0</w:t>
            </w:r>
            <w:r w:rsidR="001965ED" w:rsidRPr="006F1EC1">
              <w:rPr>
                <w:rFonts w:ascii="Calibri" w:hAnsi="Calibri" w:cs="TimesNewRomanPS-ItalicMT"/>
                <w:b/>
                <w:iCs/>
                <w:color w:val="000000" w:themeColor="text1"/>
                <w:sz w:val="20"/>
                <w:szCs w:val="20"/>
              </w:rPr>
              <w:t>.00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2467C50E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</w:t>
      </w:r>
      <w:r w:rsidR="00C34998">
        <w:rPr>
          <w:rFonts w:ascii="Calibri" w:hAnsi="Calibri"/>
          <w:b/>
          <w:sz w:val="20"/>
          <w:szCs w:val="20"/>
          <w:u w:val="single"/>
        </w:rPr>
        <w:t>nia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6B4C0F">
        <w:rPr>
          <w:rFonts w:ascii="Calibri" w:hAnsi="Calibri"/>
          <w:b/>
          <w:sz w:val="20"/>
          <w:szCs w:val="20"/>
          <w:u w:val="single"/>
        </w:rPr>
        <w:t>2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D1B7F7B" w:rsidR="00835E05" w:rsidRPr="00AF4F78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</w:t>
      </w:r>
      <w:r w:rsidR="005529FA">
        <w:rPr>
          <w:rFonts w:ascii="Calibri" w:eastAsia="ArialMT" w:hAnsi="Calibri"/>
          <w:sz w:val="20"/>
          <w:szCs w:val="20"/>
        </w:rPr>
        <w:t>22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5529FA">
        <w:rPr>
          <w:rFonts w:ascii="Calibri" w:eastAsia="ArialMT" w:hAnsi="Calibri"/>
          <w:sz w:val="20"/>
          <w:szCs w:val="20"/>
        </w:rPr>
        <w:t>1079</w:t>
      </w:r>
      <w:r>
        <w:rPr>
          <w:rFonts w:ascii="Calibri" w:eastAsia="ArialMT" w:hAnsi="Calibri"/>
          <w:sz w:val="20"/>
          <w:szCs w:val="20"/>
        </w:rPr>
        <w:t>).</w:t>
      </w:r>
    </w:p>
    <w:p w14:paraId="24971E5C" w14:textId="4E2F475B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Środki finansowe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mogą być przyznane na </w:t>
      </w:r>
      <w:r w:rsidR="00212F58">
        <w:rPr>
          <w:rFonts w:ascii="Calibri" w:hAnsi="Calibri" w:cs="Calibri"/>
          <w:sz w:val="20"/>
          <w:szCs w:val="20"/>
        </w:rPr>
        <w:t>wsparcie</w:t>
      </w:r>
      <w:r w:rsidRPr="00AF4F78">
        <w:rPr>
          <w:rFonts w:ascii="Calibri" w:hAnsi="Calibri" w:cs="Calibri"/>
          <w:sz w:val="20"/>
          <w:szCs w:val="20"/>
        </w:rPr>
        <w:t xml:space="preserve"> </w:t>
      </w:r>
      <w:r w:rsidR="006D32BA">
        <w:rPr>
          <w:rFonts w:ascii="Calibri" w:hAnsi="Calibri" w:cs="Calibri"/>
          <w:sz w:val="20"/>
          <w:szCs w:val="20"/>
        </w:rPr>
        <w:t>działania</w:t>
      </w:r>
      <w:r w:rsidRPr="00AF4F78">
        <w:rPr>
          <w:rFonts w:ascii="Calibri" w:hAnsi="Calibri" w:cs="Calibri"/>
          <w:sz w:val="20"/>
          <w:szCs w:val="20"/>
        </w:rPr>
        <w:t xml:space="preserve"> organizacji do wniosku, projektu lub oferty, zwanego dalej projektem, realizowanego ze środków pochodzących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5474690A" w14:textId="1BEC1B5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0EE98A0" w14:textId="3A761403" w:rsidR="00AF4F78" w:rsidRPr="00AF4F78" w:rsidRDefault="00AF4F78" w:rsidP="00AF4F78">
      <w:pPr>
        <w:numPr>
          <w:ilvl w:val="0"/>
          <w:numId w:val="1"/>
        </w:numPr>
        <w:jc w:val="both"/>
      </w:pPr>
      <w:r w:rsidRPr="00AF4F78">
        <w:rPr>
          <w:rFonts w:ascii="Calibri" w:hAnsi="Calibri" w:cs="Calibri"/>
          <w:sz w:val="20"/>
          <w:szCs w:val="20"/>
        </w:rPr>
        <w:t xml:space="preserve">Możliwe jest dofinansowanie wyłącznie zadań realizowanych w ramach projektów, które kierowane są do mieszkańców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i służą realizacji zadań publicznych w </w:t>
      </w:r>
      <w:r>
        <w:rPr>
          <w:rFonts w:ascii="Calibri" w:hAnsi="Calibri" w:cs="Calibri"/>
          <w:sz w:val="20"/>
          <w:szCs w:val="20"/>
        </w:rPr>
        <w:t>Gminie Krzęcin</w:t>
      </w:r>
      <w:r w:rsidRPr="00AF4F78">
        <w:rPr>
          <w:rFonts w:ascii="Calibri" w:hAnsi="Calibri" w:cs="Calibri"/>
          <w:sz w:val="20"/>
          <w:szCs w:val="20"/>
        </w:rPr>
        <w:t>;</w:t>
      </w:r>
    </w:p>
    <w:p w14:paraId="2C61EC7F" w14:textId="77777777" w:rsidR="00AF4F78" w:rsidRPr="00AF4F78" w:rsidRDefault="00AF4F78" w:rsidP="00212F58">
      <w:pPr>
        <w:numPr>
          <w:ilvl w:val="0"/>
          <w:numId w:val="1"/>
        </w:numPr>
        <w:spacing w:after="53" w:line="247" w:lineRule="auto"/>
        <w:ind w:right="19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>Ofertę na pokrycie brakującej części budżetu projektu może złożyć oferent, który:</w:t>
      </w:r>
    </w:p>
    <w:p w14:paraId="43BA8AB8" w14:textId="25DE2824" w:rsidR="00AF4F78" w:rsidRPr="00AF4F78" w:rsidRDefault="00AF4F78" w:rsidP="00212F58">
      <w:pPr>
        <w:numPr>
          <w:ilvl w:val="0"/>
          <w:numId w:val="13"/>
        </w:numPr>
        <w:tabs>
          <w:tab w:val="left" w:pos="851"/>
          <w:tab w:val="left" w:pos="1276"/>
        </w:tabs>
        <w:spacing w:after="58" w:line="247" w:lineRule="auto"/>
        <w:ind w:right="19" w:firstLine="491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otrzymał już na realizację projektu środki finansowe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,</w:t>
      </w:r>
    </w:p>
    <w:p w14:paraId="666892BA" w14:textId="009BB4C4" w:rsidR="00AF4F78" w:rsidRPr="00AF4F78" w:rsidRDefault="00AF4F78" w:rsidP="00212F58">
      <w:pPr>
        <w:numPr>
          <w:ilvl w:val="0"/>
          <w:numId w:val="13"/>
        </w:numPr>
        <w:tabs>
          <w:tab w:val="left" w:pos="1276"/>
        </w:tabs>
        <w:spacing w:after="39" w:line="247" w:lineRule="auto"/>
        <w:ind w:left="1276" w:right="19" w:hanging="425"/>
        <w:jc w:val="both"/>
        <w:rPr>
          <w:rFonts w:ascii="Calibri" w:hAnsi="Calibri" w:cs="Calibri"/>
          <w:color w:val="FF0000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wnioskuje o </w:t>
      </w:r>
      <w:r w:rsidR="00212F58">
        <w:rPr>
          <w:rFonts w:ascii="Calibri" w:hAnsi="Calibri" w:cs="Calibri"/>
          <w:sz w:val="20"/>
          <w:szCs w:val="20"/>
        </w:rPr>
        <w:t>środki na zachowanie ciągłości realizacji projektu</w:t>
      </w:r>
      <w:r w:rsidRPr="00AF4F78">
        <w:rPr>
          <w:rFonts w:ascii="Calibri" w:hAnsi="Calibri" w:cs="Calibri"/>
          <w:sz w:val="20"/>
          <w:szCs w:val="20"/>
        </w:rPr>
        <w:t xml:space="preserve"> ze środków spoza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 xml:space="preserve"> (warunkiem jest złożony projekt, co do którego decyzja o finansowaniu musi zostać podjęta do dnia rozpoczęcia oceny merytorycznej wniosku o dotację w ramach konkursu</w:t>
      </w:r>
      <w:r w:rsidRPr="00212F58">
        <w:rPr>
          <w:rFonts w:ascii="Calibri" w:hAnsi="Calibri" w:cs="Calibri"/>
          <w:color w:val="000000" w:themeColor="text1"/>
          <w:sz w:val="20"/>
          <w:szCs w:val="20"/>
        </w:rPr>
        <w:t>);</w:t>
      </w:r>
    </w:p>
    <w:p w14:paraId="11AF1D60" w14:textId="7959286A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W przypadku, gdy Oferent nie uzyska środków finansowych ze źródeł zewnętrznych deklarowanych w ofercie, nie zostanie z nim zawarta umowa na dofinansowanie wkładu własnego z budżetu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;</w:t>
      </w:r>
      <w:r w:rsidRPr="00AF4F78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C848A1" wp14:editId="700609CB">
            <wp:extent cx="5715" cy="57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6A7F9" w14:textId="43FC8E3F" w:rsidR="00AF4F78" w:rsidRPr="00AF4F78" w:rsidRDefault="00AF4F78" w:rsidP="00212F58">
      <w:pPr>
        <w:numPr>
          <w:ilvl w:val="0"/>
          <w:numId w:val="13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t xml:space="preserve">Maksymalna wartość wnioskowanej dotacji wynosi </w:t>
      </w:r>
      <w:r>
        <w:rPr>
          <w:rFonts w:ascii="Calibri" w:hAnsi="Calibri" w:cs="Calibri"/>
          <w:sz w:val="20"/>
          <w:szCs w:val="20"/>
        </w:rPr>
        <w:t>1</w:t>
      </w:r>
      <w:r w:rsidRPr="00AF4F78">
        <w:rPr>
          <w:rFonts w:ascii="Calibri" w:hAnsi="Calibri" w:cs="Calibri"/>
          <w:sz w:val="20"/>
          <w:szCs w:val="20"/>
        </w:rPr>
        <w:t xml:space="preserve">0.000,00 zł (słownie: </w:t>
      </w:r>
      <w:r>
        <w:rPr>
          <w:rFonts w:ascii="Calibri" w:hAnsi="Calibri" w:cs="Calibri"/>
          <w:sz w:val="20"/>
          <w:szCs w:val="20"/>
        </w:rPr>
        <w:t>dziesięć</w:t>
      </w:r>
      <w:r w:rsidRPr="00AF4F78">
        <w:rPr>
          <w:rFonts w:ascii="Calibri" w:hAnsi="Calibri" w:cs="Calibri"/>
          <w:sz w:val="20"/>
          <w:szCs w:val="20"/>
        </w:rPr>
        <w:t xml:space="preserve"> tysięcy złotych);</w:t>
      </w:r>
    </w:p>
    <w:p w14:paraId="4866A27F" w14:textId="18E2684A" w:rsidR="00AF4F78" w:rsidRPr="00AF4F78" w:rsidRDefault="00AF4F78" w:rsidP="00212F58">
      <w:pPr>
        <w:numPr>
          <w:ilvl w:val="0"/>
          <w:numId w:val="13"/>
        </w:numPr>
        <w:spacing w:after="33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AF4F78">
        <w:rPr>
          <w:rFonts w:ascii="Calibri" w:hAnsi="Calibri" w:cs="Calibri"/>
          <w:sz w:val="20"/>
          <w:szCs w:val="20"/>
        </w:rPr>
        <w:lastRenderedPageBreak/>
        <w:t xml:space="preserve">Oferent zobowiązany jest dołączyć do oferty projekt o dotację ze środków pozabudżetowych. </w:t>
      </w:r>
      <w:r w:rsidR="00995D9D">
        <w:rPr>
          <w:rFonts w:ascii="Calibri" w:hAnsi="Calibri" w:cs="Calibri"/>
          <w:sz w:val="20"/>
          <w:szCs w:val="20"/>
        </w:rPr>
        <w:t xml:space="preserve">                               </w:t>
      </w:r>
      <w:r w:rsidRPr="00AF4F78">
        <w:rPr>
          <w:rFonts w:ascii="Calibri" w:hAnsi="Calibri" w:cs="Calibri"/>
          <w:sz w:val="20"/>
          <w:szCs w:val="20"/>
        </w:rPr>
        <w:t>Dokumenty sporządzone w języku obcym należy składać wraz z tłumaczeniem na język polski (tłumaczenie zwykłe).</w:t>
      </w:r>
    </w:p>
    <w:p w14:paraId="2474ADF7" w14:textId="1F6644FD" w:rsidR="00AF4F78" w:rsidRDefault="00AF4F78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Beneficjenci zadania</w:t>
      </w:r>
      <w:r w:rsidRPr="00AF4F78">
        <w:rPr>
          <w:rFonts w:ascii="Calibri" w:hAnsi="Calibri" w:cs="Calibri"/>
          <w:sz w:val="20"/>
          <w:szCs w:val="20"/>
        </w:rPr>
        <w:t xml:space="preserve">: Organizacje pozarządowe posiadające siedzibę na terenie </w:t>
      </w:r>
      <w:r>
        <w:rPr>
          <w:rFonts w:ascii="Calibri" w:hAnsi="Calibri" w:cs="Calibri"/>
          <w:sz w:val="20"/>
          <w:szCs w:val="20"/>
        </w:rPr>
        <w:t>Gminy Krzęcin</w:t>
      </w:r>
      <w:r w:rsidRPr="00AF4F78">
        <w:rPr>
          <w:rFonts w:ascii="Calibri" w:hAnsi="Calibri" w:cs="Calibri"/>
          <w:sz w:val="20"/>
          <w:szCs w:val="20"/>
        </w:rPr>
        <w:t>.</w:t>
      </w:r>
    </w:p>
    <w:p w14:paraId="0ED3DF8D" w14:textId="77777777" w:rsidR="0037664F" w:rsidRPr="0037664F" w:rsidRDefault="0037664F" w:rsidP="00A46197">
      <w:pPr>
        <w:numPr>
          <w:ilvl w:val="0"/>
          <w:numId w:val="15"/>
        </w:numPr>
        <w:spacing w:line="254" w:lineRule="auto"/>
        <w:ind w:right="14" w:firstLine="4"/>
        <w:jc w:val="both"/>
        <w:rPr>
          <w:rFonts w:ascii="Calibri" w:hAnsi="Calibri" w:cs="Calibri"/>
          <w:b/>
          <w:bCs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Koszty pokrywane z dotacji:</w:t>
      </w:r>
    </w:p>
    <w:p w14:paraId="7133CF9A" w14:textId="77777777" w:rsidR="0037664F" w:rsidRPr="0037664F" w:rsidRDefault="0037664F" w:rsidP="00A46197">
      <w:pPr>
        <w:numPr>
          <w:ilvl w:val="0"/>
          <w:numId w:val="16"/>
        </w:numPr>
        <w:spacing w:after="3" w:line="254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Niezbędne do realizacji zadania;</w:t>
      </w:r>
    </w:p>
    <w:p w14:paraId="6BB04DAA" w14:textId="15A5EF47" w:rsidR="0037664F" w:rsidRDefault="0037664F" w:rsidP="00A46197">
      <w:pPr>
        <w:numPr>
          <w:ilvl w:val="0"/>
          <w:numId w:val="16"/>
        </w:numPr>
        <w:spacing w:after="4" w:line="247" w:lineRule="auto"/>
        <w:ind w:left="1276" w:right="16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Przewidziane w projekcie i ujęte w kosztorysie;</w:t>
      </w:r>
    </w:p>
    <w:p w14:paraId="3C487E74" w14:textId="77777777" w:rsidR="004D6D7B" w:rsidRPr="0037664F" w:rsidRDefault="004D6D7B" w:rsidP="00A46197">
      <w:pPr>
        <w:numPr>
          <w:ilvl w:val="0"/>
          <w:numId w:val="16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powstałe przed datą podpisania umowy o dotację;</w:t>
      </w:r>
    </w:p>
    <w:p w14:paraId="56278AA2" w14:textId="27DA1A00" w:rsidR="0037664F" w:rsidRPr="0037664F" w:rsidRDefault="0037664F" w:rsidP="00032FDD">
      <w:pPr>
        <w:spacing w:after="3" w:line="254" w:lineRule="auto"/>
        <w:ind w:left="426" w:right="14" w:hanging="10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b/>
          <w:bCs/>
          <w:sz w:val="20"/>
          <w:szCs w:val="20"/>
        </w:rPr>
        <w:t>5.</w:t>
      </w:r>
      <w:r w:rsidRPr="0037664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</w:t>
      </w:r>
      <w:r w:rsidRPr="0037664F">
        <w:rPr>
          <w:rFonts w:ascii="Calibri" w:hAnsi="Calibri" w:cs="Calibri"/>
          <w:b/>
          <w:bCs/>
          <w:sz w:val="20"/>
          <w:szCs w:val="20"/>
        </w:rPr>
        <w:t>Koszty niekwalifikowalne:</w:t>
      </w:r>
    </w:p>
    <w:p w14:paraId="477684C8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Opłaty leasingowe oraz zobowiązania z tytułu otrzymanych kredytów;</w:t>
      </w:r>
    </w:p>
    <w:p w14:paraId="28D0C7B2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Nabycie lub dzierżawa gruntów;</w:t>
      </w:r>
    </w:p>
    <w:p w14:paraId="7C73C7D6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Koszty związane z prowadzeniem działalności gospodarczej;</w:t>
      </w:r>
    </w:p>
    <w:p w14:paraId="00C65767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Wydatki nieuwzględnione w ofercie oraz w umowie;</w:t>
      </w:r>
    </w:p>
    <w:p w14:paraId="5413CB3B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Kary i odsetki od zadłużenia oraz zobowiązania wynikające z tytułów wykonawczych;</w:t>
      </w:r>
    </w:p>
    <w:p w14:paraId="166874D9" w14:textId="77777777" w:rsidR="0037664F" w:rsidRPr="0037664F" w:rsidRDefault="0037664F" w:rsidP="00032FDD">
      <w:pPr>
        <w:numPr>
          <w:ilvl w:val="0"/>
          <w:numId w:val="17"/>
        </w:numPr>
        <w:spacing w:after="4"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Podatek od towarów i usług, jeżeli podmiot ma prawo do jego rozliczenia;</w:t>
      </w:r>
    </w:p>
    <w:p w14:paraId="405762AD" w14:textId="77777777" w:rsidR="0037664F" w:rsidRPr="0037664F" w:rsidRDefault="0037664F" w:rsidP="00032FDD">
      <w:pPr>
        <w:numPr>
          <w:ilvl w:val="0"/>
          <w:numId w:val="17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Pokrycie deficytu zrealizowanych wcześniej przedsięwzięć;</w:t>
      </w:r>
    </w:p>
    <w:p w14:paraId="60E4829B" w14:textId="77777777" w:rsidR="0037664F" w:rsidRPr="0037664F" w:rsidRDefault="0037664F" w:rsidP="00032FDD">
      <w:pPr>
        <w:numPr>
          <w:ilvl w:val="0"/>
          <w:numId w:val="18"/>
        </w:numPr>
        <w:spacing w:after="79" w:line="254" w:lineRule="auto"/>
        <w:ind w:left="851" w:right="14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Jeżeli dany rodzaj kosztu wykazany w sprawozdaniu z realizacji zadania publicznego nie jest równy odpowiedniemu kosztowi określonemu w umowie, to uznaje się go za zgodny z umową wtedy, gdy nie nastąpiło zwiększenie tego kosztu o więcej niż 10%.</w:t>
      </w:r>
    </w:p>
    <w:p w14:paraId="39736287" w14:textId="7BB3B302" w:rsidR="0037664F" w:rsidRPr="00C73820" w:rsidRDefault="0037664F" w:rsidP="00032FDD">
      <w:pPr>
        <w:numPr>
          <w:ilvl w:val="0"/>
          <w:numId w:val="18"/>
        </w:numPr>
        <w:spacing w:after="3" w:line="259" w:lineRule="auto"/>
        <w:ind w:right="14" w:firstLine="33"/>
        <w:jc w:val="both"/>
        <w:rPr>
          <w:rFonts w:ascii="Calibri" w:hAnsi="Calibri" w:cs="Calibri"/>
          <w:b/>
          <w:bCs/>
          <w:sz w:val="20"/>
          <w:szCs w:val="20"/>
        </w:rPr>
      </w:pPr>
      <w:r w:rsidRPr="00C73820">
        <w:rPr>
          <w:rFonts w:ascii="Calibri" w:hAnsi="Calibri" w:cs="Calibri"/>
          <w:b/>
          <w:bCs/>
          <w:sz w:val="20"/>
          <w:szCs w:val="20"/>
        </w:rPr>
        <w:t xml:space="preserve">Konkurs przeznaczony </w:t>
      </w:r>
      <w:r w:rsidR="004D6D7B">
        <w:rPr>
          <w:rFonts w:ascii="Calibri" w:hAnsi="Calibri" w:cs="Calibri"/>
          <w:b/>
          <w:bCs/>
          <w:sz w:val="20"/>
          <w:szCs w:val="20"/>
        </w:rPr>
        <w:t xml:space="preserve">dla </w:t>
      </w:r>
      <w:r w:rsidRPr="00C73820">
        <w:rPr>
          <w:rFonts w:ascii="Calibri" w:hAnsi="Calibri" w:cs="Calibri"/>
          <w:b/>
          <w:bCs/>
          <w:sz w:val="20"/>
          <w:szCs w:val="20"/>
        </w:rPr>
        <w:t>projekt</w:t>
      </w:r>
      <w:r w:rsidR="00212F58">
        <w:rPr>
          <w:rFonts w:ascii="Calibri" w:hAnsi="Calibri" w:cs="Calibri"/>
          <w:b/>
          <w:bCs/>
          <w:sz w:val="20"/>
          <w:szCs w:val="20"/>
        </w:rPr>
        <w:t>ów</w:t>
      </w:r>
      <w:r w:rsidRPr="00C73820">
        <w:rPr>
          <w:rFonts w:ascii="Calibri" w:hAnsi="Calibri" w:cs="Calibri"/>
          <w:b/>
          <w:bCs/>
          <w:sz w:val="20"/>
          <w:szCs w:val="20"/>
        </w:rPr>
        <w:t>, których:</w:t>
      </w:r>
    </w:p>
    <w:p w14:paraId="1A97B64D" w14:textId="16404650" w:rsidR="0037664F" w:rsidRPr="0037664F" w:rsidRDefault="0037664F" w:rsidP="00032FDD">
      <w:pPr>
        <w:numPr>
          <w:ilvl w:val="0"/>
          <w:numId w:val="19"/>
        </w:numPr>
        <w:spacing w:after="3" w:line="254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 xml:space="preserve">Realizacja </w:t>
      </w:r>
      <w:r w:rsidR="0039224D">
        <w:rPr>
          <w:rFonts w:ascii="Calibri" w:hAnsi="Calibri" w:cs="Calibri"/>
          <w:sz w:val="20"/>
          <w:szCs w:val="20"/>
        </w:rPr>
        <w:t>rozpoczęła się przed 1 stycznia</w:t>
      </w:r>
      <w:r w:rsidR="000675D8">
        <w:rPr>
          <w:rFonts w:ascii="Calibri" w:hAnsi="Calibri" w:cs="Calibri"/>
          <w:sz w:val="20"/>
          <w:szCs w:val="20"/>
        </w:rPr>
        <w:t xml:space="preserve"> </w:t>
      </w:r>
      <w:r w:rsidRPr="0037664F">
        <w:rPr>
          <w:rFonts w:ascii="Calibri" w:hAnsi="Calibri" w:cs="Calibri"/>
          <w:sz w:val="20"/>
          <w:szCs w:val="20"/>
        </w:rPr>
        <w:t>202</w:t>
      </w:r>
      <w:r w:rsidR="006045FA">
        <w:rPr>
          <w:rFonts w:ascii="Calibri" w:hAnsi="Calibri" w:cs="Calibri"/>
          <w:sz w:val="20"/>
          <w:szCs w:val="20"/>
        </w:rPr>
        <w:t>2</w:t>
      </w:r>
      <w:r w:rsidRPr="0037664F">
        <w:rPr>
          <w:rFonts w:ascii="Calibri" w:hAnsi="Calibri" w:cs="Calibri"/>
          <w:sz w:val="20"/>
          <w:szCs w:val="20"/>
        </w:rPr>
        <w:t xml:space="preserve"> r. a zakończy najpóźniej 31 grudnia 202</w:t>
      </w:r>
      <w:r w:rsidR="006045FA">
        <w:rPr>
          <w:rFonts w:ascii="Calibri" w:hAnsi="Calibri" w:cs="Calibri"/>
          <w:sz w:val="20"/>
          <w:szCs w:val="20"/>
        </w:rPr>
        <w:t>2</w:t>
      </w:r>
      <w:r w:rsidRPr="0037664F">
        <w:rPr>
          <w:rFonts w:ascii="Calibri" w:hAnsi="Calibri" w:cs="Calibri"/>
          <w:sz w:val="20"/>
          <w:szCs w:val="20"/>
        </w:rPr>
        <w:t xml:space="preserve"> r.;</w:t>
      </w:r>
    </w:p>
    <w:p w14:paraId="0D520CD2" w14:textId="0B3E4F02" w:rsidR="002C4AAF" w:rsidRPr="002C4AAF" w:rsidRDefault="0037664F" w:rsidP="00032FDD">
      <w:pPr>
        <w:numPr>
          <w:ilvl w:val="0"/>
          <w:numId w:val="19"/>
        </w:numPr>
        <w:spacing w:line="247" w:lineRule="auto"/>
        <w:ind w:left="1276" w:right="19" w:hanging="425"/>
        <w:jc w:val="both"/>
        <w:rPr>
          <w:rFonts w:ascii="Calibri" w:hAnsi="Calibri" w:cs="Calibri"/>
          <w:sz w:val="20"/>
          <w:szCs w:val="20"/>
        </w:rPr>
      </w:pPr>
      <w:r w:rsidRPr="0037664F">
        <w:rPr>
          <w:rFonts w:ascii="Calibri" w:hAnsi="Calibri" w:cs="Calibri"/>
          <w:sz w:val="20"/>
          <w:szCs w:val="20"/>
        </w:rPr>
        <w:t>Wkład własny Oferenta do projektu jest obligatoryjny i określony regulaminem/zasadami konkursu.</w:t>
      </w:r>
    </w:p>
    <w:p w14:paraId="6909966E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5DCFB2F9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 w:rsidP="00032FDD">
      <w:pPr>
        <w:numPr>
          <w:ilvl w:val="0"/>
          <w:numId w:val="20"/>
        </w:numPr>
        <w:tabs>
          <w:tab w:val="clear" w:pos="360"/>
        </w:tabs>
        <w:ind w:left="851" w:hanging="425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179B34AB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20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1DBC6D8C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0BB196CA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5A5B00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4722F352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</w:t>
      </w:r>
      <w:r w:rsidR="000675D8">
        <w:rPr>
          <w:rFonts w:asciiTheme="minorHAnsi" w:hAnsiTheme="minorHAnsi" w:cstheme="minorHAnsi"/>
          <w:color w:val="000000"/>
          <w:sz w:val="20"/>
          <w:szCs w:val="20"/>
          <w:lang w:bidi="pl-PL"/>
        </w:rPr>
        <w:t>Dz. U.</w:t>
      </w:r>
      <w:r w:rsidR="000675D8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0675D8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0675D8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0675D8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0B425207" w:rsidR="009F48E1" w:rsidRPr="00F26B94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 w:themeColor="text1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</w:t>
      </w:r>
      <w:r w:rsidR="00C73820">
        <w:rPr>
          <w:rFonts w:ascii="Calibri" w:hAnsi="Calibri"/>
          <w:color w:val="000000"/>
          <w:sz w:val="20"/>
          <w:szCs w:val="20"/>
        </w:rPr>
        <w:t xml:space="preserve"> powołanej zarządzeniem</w:t>
      </w:r>
      <w:r w:rsidR="00E92D30">
        <w:rPr>
          <w:rFonts w:ascii="Calibri" w:hAnsi="Calibri"/>
          <w:color w:val="000000"/>
          <w:sz w:val="20"/>
          <w:szCs w:val="20"/>
        </w:rPr>
        <w:t xml:space="preserve"> Wójta Gminy </w:t>
      </w:r>
      <w:r w:rsidR="00E92D30" w:rsidRPr="00F26B94">
        <w:rPr>
          <w:rFonts w:ascii="Calibri" w:hAnsi="Calibri"/>
          <w:color w:val="000000" w:themeColor="text1"/>
          <w:sz w:val="20"/>
          <w:szCs w:val="20"/>
        </w:rPr>
        <w:t>Krzęcin</w:t>
      </w:r>
      <w:r w:rsidR="00F26B94" w:rsidRPr="00F26B94">
        <w:rPr>
          <w:rFonts w:ascii="Calibri" w:hAnsi="Calibri"/>
          <w:color w:val="000000" w:themeColor="text1"/>
          <w:sz w:val="20"/>
          <w:szCs w:val="20"/>
        </w:rPr>
        <w:t>,</w:t>
      </w:r>
      <w:r w:rsidR="00E92D30" w:rsidRPr="00F26B94">
        <w:rPr>
          <w:rFonts w:ascii="Calibri" w:hAnsi="Calibri"/>
          <w:color w:val="000000" w:themeColor="text1"/>
          <w:sz w:val="20"/>
          <w:szCs w:val="20"/>
        </w:rPr>
        <w:t xml:space="preserve"> </w:t>
      </w:r>
      <w:r w:rsidR="009F48E1" w:rsidRPr="00F26B94">
        <w:rPr>
          <w:rFonts w:ascii="Calibri" w:hAnsi="Calibri"/>
          <w:color w:val="000000" w:themeColor="text1"/>
          <w:sz w:val="20"/>
          <w:szCs w:val="20"/>
        </w:rPr>
        <w:t xml:space="preserve">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 w:rsidRPr="00F26B94">
        <w:rPr>
          <w:rFonts w:ascii="Calibri" w:hAnsi="Calibri"/>
          <w:color w:val="000000" w:themeColor="text1"/>
          <w:sz w:val="20"/>
          <w:szCs w:val="20"/>
        </w:rPr>
        <w:t xml:space="preserve">Komisja dokona oceny merytorycznej ofert oraz </w:t>
      </w:r>
      <w:r>
        <w:rPr>
          <w:rFonts w:ascii="Calibri" w:hAnsi="Calibri"/>
          <w:color w:val="000000"/>
          <w:sz w:val="20"/>
          <w:szCs w:val="20"/>
        </w:rPr>
        <w:t>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lastRenderedPageBreak/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AF4F78" w:rsidRDefault="00457775" w:rsidP="0020602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AF4F78">
              <w:rPr>
                <w:rFonts w:ascii="Calibri" w:hAnsi="Calibri"/>
                <w:i/>
                <w:sz w:val="22"/>
                <w:szCs w:val="22"/>
              </w:rPr>
              <w:t>liczba przyznanych punktów od członka komisji</w:t>
            </w:r>
          </w:p>
        </w:tc>
      </w:tr>
      <w:tr w:rsidR="00457775" w:rsidRPr="00A73B11" w14:paraId="4C33C5A2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421" w14:textId="0698684D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43CB" w14:textId="6DFF0B31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3A3" w14:textId="1FE6014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7F00" w14:textId="6DB5AEC7" w:rsidR="00457775" w:rsidRPr="0080535B" w:rsidRDefault="0080535B" w:rsidP="0080535B">
            <w:pPr>
              <w:spacing w:after="40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1E2C" w14:textId="55CAE5B1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109D" w14:textId="6DD05E11" w:rsidR="00457775" w:rsidRPr="0080535B" w:rsidRDefault="0080535B" w:rsidP="0080535B">
            <w:pPr>
              <w:spacing w:after="48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finansowe (0-10 pkt) — realistyczny, rzetelny i efektywny projekt budżetu;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CDE0184" wp14:editId="1BED0816">
                  <wp:extent cx="11430" cy="1143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1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87B" w14:textId="63DA914A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D1FA" w14:textId="381DE469" w:rsidR="00457775" w:rsidRPr="0080535B" w:rsidRDefault="0080535B" w:rsidP="0080535B">
            <w:pPr>
              <w:spacing w:after="3" w:line="254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80535B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99E2" w14:textId="7400E9EB" w:rsidR="00457775" w:rsidRPr="00457775" w:rsidRDefault="0080535B" w:rsidP="0080535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D1C" w14:textId="4990190D" w:rsidR="00457775" w:rsidRPr="0080535B" w:rsidRDefault="0080535B" w:rsidP="0080535B">
            <w:pPr>
              <w:spacing w:after="4" w:line="247" w:lineRule="auto"/>
              <w:ind w:right="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dotychczasowa współpraca (0-3 pkt) — ocena realizacji zadań zleconych oferentowi przez Gminę Krzęcin w poprzednich okresach pod kątem rzetelności ich wykonania; prawidłowość wykorzystania oraz rzetelność i terminowość rozliczania przyznanych na ten cel środków finansowych </w:t>
            </w:r>
            <w:r w:rsidRPr="0080535B">
              <w:rPr>
                <w:rFonts w:ascii="Calibri" w:hAnsi="Calibri" w:cs="Calibr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315B6DB" wp14:editId="6314C02E">
                  <wp:extent cx="17145" cy="106680"/>
                  <wp:effectExtent l="0" t="0" r="20955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0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535B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2C9508E3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</w:t>
            </w:r>
            <w:r w:rsidR="0080535B">
              <w:rPr>
                <w:rFonts w:ascii="Calibri" w:hAnsi="Calibri"/>
                <w:b/>
                <w:sz w:val="20"/>
                <w:szCs w:val="20"/>
              </w:rPr>
              <w:t>38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 xml:space="preserve">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77FEDD9F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Końcowa ocena oferty polega na zsumowaniu punktów przyznanych przez członków Komisji na każde z analizowanych kryteriów wskazanych w ust. 2.</w:t>
      </w:r>
    </w:p>
    <w:p w14:paraId="07890FC8" w14:textId="77777777" w:rsidR="007A0D74" w:rsidRPr="0080535B" w:rsidRDefault="007A0D74" w:rsidP="0080535B">
      <w:pPr>
        <w:numPr>
          <w:ilvl w:val="0"/>
          <w:numId w:val="7"/>
        </w:numPr>
        <w:spacing w:after="4" w:line="247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Na podstawie oceny poszczególnych ofert tworzy się listę projektów wraz z propozycją dotacji na ich realizację.</w:t>
      </w:r>
    </w:p>
    <w:p w14:paraId="302F183D" w14:textId="77777777" w:rsidR="007A0D74" w:rsidRPr="0080535B" w:rsidRDefault="007A0D74" w:rsidP="0080535B">
      <w:pPr>
        <w:numPr>
          <w:ilvl w:val="0"/>
          <w:numId w:val="7"/>
        </w:numPr>
        <w:spacing w:after="3" w:line="254" w:lineRule="auto"/>
        <w:ind w:right="19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0535B">
        <w:rPr>
          <w:rFonts w:ascii="Calibri" w:hAnsi="Calibri" w:cs="Calibri"/>
          <w:color w:val="000000" w:themeColor="text1"/>
          <w:sz w:val="20"/>
          <w:szCs w:val="20"/>
        </w:rPr>
        <w:t>Ewentualne wątpliwości Komisja rozstrzyga poprzez głosowanie, przy równej liczbie głosów decyduje głos Przewodniczącego Komisji.</w:t>
      </w:r>
    </w:p>
    <w:p w14:paraId="0AE00795" w14:textId="19C1B8ED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7F87FE9" w14:textId="77777777" w:rsidR="007A0D74" w:rsidRDefault="007A0D74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11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lastRenderedPageBreak/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D469880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10090A">
        <w:rPr>
          <w:rFonts w:ascii="Calibri" w:hAnsi="Calibri"/>
          <w:b/>
          <w:bCs/>
          <w:sz w:val="20"/>
          <w:szCs w:val="20"/>
        </w:rPr>
        <w:t>…</w:t>
      </w:r>
      <w:r w:rsidR="00DF65A9">
        <w:rPr>
          <w:rFonts w:ascii="Calibri" w:hAnsi="Calibri"/>
          <w:b/>
          <w:bCs/>
          <w:sz w:val="20"/>
          <w:szCs w:val="20"/>
        </w:rPr>
        <w:t>………………………………………………………………………</w:t>
      </w:r>
      <w:r w:rsidR="0010090A">
        <w:rPr>
          <w:rFonts w:ascii="Calibri" w:hAnsi="Calibri"/>
          <w:b/>
          <w:bCs/>
          <w:sz w:val="20"/>
          <w:szCs w:val="20"/>
        </w:rPr>
        <w:t>……………………….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708C37D8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DF65A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30</w:t>
      </w:r>
      <w:r w:rsidR="00102190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F65A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czerwca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DF65A9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5C723A21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DF65A9">
        <w:rPr>
          <w:rFonts w:ascii="Calibri" w:hAnsi="Calibri"/>
          <w:b/>
          <w:bCs/>
          <w:color w:val="000000" w:themeColor="text1"/>
          <w:sz w:val="20"/>
          <w:szCs w:val="20"/>
        </w:rPr>
        <w:t>06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DF65A9">
        <w:rPr>
          <w:rFonts w:ascii="Calibri" w:hAnsi="Calibri"/>
          <w:b/>
          <w:bCs/>
          <w:color w:val="000000" w:themeColor="text1"/>
          <w:sz w:val="20"/>
          <w:szCs w:val="20"/>
        </w:rPr>
        <w:t>czerwca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441F91"/>
    <w:multiLevelType w:val="hybridMultilevel"/>
    <w:tmpl w:val="EC0C194E"/>
    <w:lvl w:ilvl="0" w:tplc="4538FE4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9CB0C4">
      <w:start w:val="1"/>
      <w:numFmt w:val="lowerLetter"/>
      <w:lvlText w:val="%2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A9B82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C8D4BC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23AF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583B4A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0D40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EA8A1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C168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B7146"/>
    <w:multiLevelType w:val="hybridMultilevel"/>
    <w:tmpl w:val="3086E8DE"/>
    <w:lvl w:ilvl="0" w:tplc="15DE232C">
      <w:start w:val="1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CADCE0">
      <w:start w:val="1"/>
      <w:numFmt w:val="lowerLetter"/>
      <w:lvlText w:val="%2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DA629E">
      <w:start w:val="1"/>
      <w:numFmt w:val="lowerRoman"/>
      <w:lvlText w:val="%3"/>
      <w:lvlJc w:val="left"/>
      <w:pPr>
        <w:ind w:left="1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88E2A">
      <w:start w:val="1"/>
      <w:numFmt w:val="decimal"/>
      <w:lvlText w:val="%4"/>
      <w:lvlJc w:val="left"/>
      <w:pPr>
        <w:ind w:left="2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7C0F80">
      <w:start w:val="1"/>
      <w:numFmt w:val="lowerLetter"/>
      <w:lvlText w:val="%5"/>
      <w:lvlJc w:val="left"/>
      <w:pPr>
        <w:ind w:left="3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BE8942">
      <w:start w:val="1"/>
      <w:numFmt w:val="lowerRoman"/>
      <w:lvlText w:val="%6"/>
      <w:lvlJc w:val="left"/>
      <w:pPr>
        <w:ind w:left="4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BAF4A0">
      <w:start w:val="1"/>
      <w:numFmt w:val="decimal"/>
      <w:lvlText w:val="%7"/>
      <w:lvlJc w:val="left"/>
      <w:pPr>
        <w:ind w:left="4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BCBCEE">
      <w:start w:val="1"/>
      <w:numFmt w:val="lowerLetter"/>
      <w:lvlText w:val="%8"/>
      <w:lvlJc w:val="left"/>
      <w:pPr>
        <w:ind w:left="5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804F36">
      <w:start w:val="1"/>
      <w:numFmt w:val="lowerRoman"/>
      <w:lvlText w:val="%9"/>
      <w:lvlJc w:val="left"/>
      <w:pPr>
        <w:ind w:left="6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81D02"/>
    <w:multiLevelType w:val="hybridMultilevel"/>
    <w:tmpl w:val="82A2EC8A"/>
    <w:lvl w:ilvl="0" w:tplc="F6AE15E2">
      <w:start w:val="3"/>
      <w:numFmt w:val="decimal"/>
      <w:lvlText w:val="%1."/>
      <w:lvlJc w:val="left"/>
      <w:pPr>
        <w:ind w:left="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0C6B68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D68CC64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5EA28B4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2473D8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2085086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86A6D96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61E8132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93CAB54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2729CC"/>
    <w:multiLevelType w:val="hybridMultilevel"/>
    <w:tmpl w:val="6410459C"/>
    <w:lvl w:ilvl="0" w:tplc="FA30BB46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3AA176">
      <w:start w:val="1"/>
      <w:numFmt w:val="lowerLetter"/>
      <w:lvlText w:val="%2"/>
      <w:lvlJc w:val="left"/>
      <w:pPr>
        <w:ind w:left="1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10F6F4">
      <w:start w:val="1"/>
      <w:numFmt w:val="lowerRoman"/>
      <w:lvlText w:val="%3"/>
      <w:lvlJc w:val="left"/>
      <w:pPr>
        <w:ind w:left="1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CC28A0">
      <w:start w:val="1"/>
      <w:numFmt w:val="decimal"/>
      <w:lvlText w:val="%4"/>
      <w:lvlJc w:val="left"/>
      <w:pPr>
        <w:ind w:left="2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067C9A">
      <w:start w:val="1"/>
      <w:numFmt w:val="lowerLetter"/>
      <w:lvlText w:val="%5"/>
      <w:lvlJc w:val="left"/>
      <w:pPr>
        <w:ind w:left="3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CA3FE6">
      <w:start w:val="1"/>
      <w:numFmt w:val="lowerRoman"/>
      <w:lvlText w:val="%6"/>
      <w:lvlJc w:val="left"/>
      <w:pPr>
        <w:ind w:left="3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46A88E">
      <w:start w:val="1"/>
      <w:numFmt w:val="decimal"/>
      <w:lvlText w:val="%7"/>
      <w:lvlJc w:val="left"/>
      <w:pPr>
        <w:ind w:left="4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2CD70C">
      <w:start w:val="1"/>
      <w:numFmt w:val="lowerLetter"/>
      <w:lvlText w:val="%8"/>
      <w:lvlJc w:val="left"/>
      <w:pPr>
        <w:ind w:left="5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66AEA4">
      <w:start w:val="1"/>
      <w:numFmt w:val="lowerRoman"/>
      <w:lvlText w:val="%9"/>
      <w:lvlJc w:val="left"/>
      <w:pPr>
        <w:ind w:left="6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8609C">
      <w:start w:val="1"/>
      <w:numFmt w:val="lowerRoman"/>
      <w:lvlText w:val="%3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85730">
      <w:start w:val="1"/>
      <w:numFmt w:val="decimal"/>
      <w:lvlText w:val="%4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0ED05C">
      <w:start w:val="1"/>
      <w:numFmt w:val="lowerRoman"/>
      <w:lvlText w:val="%6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E55D6">
      <w:start w:val="1"/>
      <w:numFmt w:val="decimal"/>
      <w:lvlText w:val="%7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947E24">
      <w:start w:val="1"/>
      <w:numFmt w:val="lowerRoman"/>
      <w:lvlText w:val="%9"/>
      <w:lvlJc w:val="left"/>
      <w:pPr>
        <w:ind w:left="6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002E0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00EA84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0838EA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A2FB2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58CBF4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82F71C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7A0933A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2927C9A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5E8AE0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28618C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F04652"/>
    <w:multiLevelType w:val="hybridMultilevel"/>
    <w:tmpl w:val="44000E30"/>
    <w:lvl w:ilvl="0" w:tplc="C728EF96">
      <w:start w:val="5"/>
      <w:numFmt w:val="decimal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5220FC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0220D0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EFAA440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602CD2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1C7926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A825A2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D149A98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4ADC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5C8DEE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08353C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CE24AC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6423C6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549460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FE69CC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8C5804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F6D04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74A6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FE4E9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D26831"/>
    <w:multiLevelType w:val="hybridMultilevel"/>
    <w:tmpl w:val="054238FC"/>
    <w:lvl w:ilvl="0" w:tplc="F6024DD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28367055">
    <w:abstractNumId w:val="6"/>
  </w:num>
  <w:num w:numId="2" w16cid:durableId="51734686">
    <w:abstractNumId w:val="8"/>
  </w:num>
  <w:num w:numId="3" w16cid:durableId="1045833914">
    <w:abstractNumId w:val="9"/>
  </w:num>
  <w:num w:numId="4" w16cid:durableId="308365743">
    <w:abstractNumId w:val="12"/>
  </w:num>
  <w:num w:numId="5" w16cid:durableId="991564000">
    <w:abstractNumId w:val="22"/>
  </w:num>
  <w:num w:numId="6" w16cid:durableId="797186990">
    <w:abstractNumId w:val="23"/>
  </w:num>
  <w:num w:numId="7" w16cid:durableId="314140164">
    <w:abstractNumId w:val="5"/>
  </w:num>
  <w:num w:numId="8" w16cid:durableId="11159526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4238624">
    <w:abstractNumId w:val="0"/>
    <w:lvlOverride w:ilvl="0">
      <w:startOverride w:val="1"/>
    </w:lvlOverride>
  </w:num>
  <w:num w:numId="10" w16cid:durableId="100494685">
    <w:abstractNumId w:val="19"/>
  </w:num>
  <w:num w:numId="11" w16cid:durableId="1972325832">
    <w:abstractNumId w:val="4"/>
  </w:num>
  <w:num w:numId="12" w16cid:durableId="1262837963">
    <w:abstractNumId w:val="10"/>
  </w:num>
  <w:num w:numId="13" w16cid:durableId="1760325234">
    <w:abstractNumId w:val="7"/>
  </w:num>
  <w:num w:numId="14" w16cid:durableId="393091828">
    <w:abstractNumId w:val="15"/>
  </w:num>
  <w:num w:numId="15" w16cid:durableId="1116411823">
    <w:abstractNumId w:val="11"/>
  </w:num>
  <w:num w:numId="16" w16cid:durableId="493841006">
    <w:abstractNumId w:val="16"/>
  </w:num>
  <w:num w:numId="17" w16cid:durableId="2081907833">
    <w:abstractNumId w:val="14"/>
  </w:num>
  <w:num w:numId="18" w16cid:durableId="2026324906">
    <w:abstractNumId w:val="13"/>
  </w:num>
  <w:num w:numId="19" w16cid:durableId="1712263737">
    <w:abstractNumId w:val="20"/>
  </w:num>
  <w:num w:numId="20" w16cid:durableId="1659456126">
    <w:abstractNumId w:val="18"/>
  </w:num>
  <w:num w:numId="21" w16cid:durableId="960572264">
    <w:abstractNumId w:val="1"/>
  </w:num>
  <w:num w:numId="22" w16cid:durableId="1898085582">
    <w:abstractNumId w:val="2"/>
  </w:num>
  <w:num w:numId="23" w16cid:durableId="852762640">
    <w:abstractNumId w:val="3"/>
  </w:num>
  <w:num w:numId="24" w16cid:durableId="7439169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32FDD"/>
    <w:rsid w:val="000675D8"/>
    <w:rsid w:val="00084635"/>
    <w:rsid w:val="000E19ED"/>
    <w:rsid w:val="000E3CF9"/>
    <w:rsid w:val="0010090A"/>
    <w:rsid w:val="00102190"/>
    <w:rsid w:val="001965ED"/>
    <w:rsid w:val="00212F58"/>
    <w:rsid w:val="00244EC1"/>
    <w:rsid w:val="002C4AAF"/>
    <w:rsid w:val="002C4CF3"/>
    <w:rsid w:val="002D6619"/>
    <w:rsid w:val="00312E09"/>
    <w:rsid w:val="00330A1A"/>
    <w:rsid w:val="00351473"/>
    <w:rsid w:val="00367547"/>
    <w:rsid w:val="0037664F"/>
    <w:rsid w:val="0039224D"/>
    <w:rsid w:val="003D0350"/>
    <w:rsid w:val="003E72A3"/>
    <w:rsid w:val="00415456"/>
    <w:rsid w:val="00421094"/>
    <w:rsid w:val="00457775"/>
    <w:rsid w:val="00481459"/>
    <w:rsid w:val="004D1216"/>
    <w:rsid w:val="004D5789"/>
    <w:rsid w:val="004D6D7B"/>
    <w:rsid w:val="005140BE"/>
    <w:rsid w:val="00521EC2"/>
    <w:rsid w:val="005529FA"/>
    <w:rsid w:val="005A5B00"/>
    <w:rsid w:val="006045FA"/>
    <w:rsid w:val="006A5F4E"/>
    <w:rsid w:val="006B1F04"/>
    <w:rsid w:val="006B4C0F"/>
    <w:rsid w:val="006D32BA"/>
    <w:rsid w:val="006F1EC1"/>
    <w:rsid w:val="006F2F9C"/>
    <w:rsid w:val="00785535"/>
    <w:rsid w:val="007A0D74"/>
    <w:rsid w:val="007B03F4"/>
    <w:rsid w:val="0080535B"/>
    <w:rsid w:val="00814890"/>
    <w:rsid w:val="00834C17"/>
    <w:rsid w:val="00835E05"/>
    <w:rsid w:val="00887D2F"/>
    <w:rsid w:val="008D50C1"/>
    <w:rsid w:val="008D6461"/>
    <w:rsid w:val="00921BFE"/>
    <w:rsid w:val="00995D9D"/>
    <w:rsid w:val="009F48E1"/>
    <w:rsid w:val="00A12077"/>
    <w:rsid w:val="00A452E6"/>
    <w:rsid w:val="00A46197"/>
    <w:rsid w:val="00A71962"/>
    <w:rsid w:val="00A7421C"/>
    <w:rsid w:val="00AF4F78"/>
    <w:rsid w:val="00B301F9"/>
    <w:rsid w:val="00B43CCE"/>
    <w:rsid w:val="00B62DE0"/>
    <w:rsid w:val="00B850F9"/>
    <w:rsid w:val="00BB2BEA"/>
    <w:rsid w:val="00BC07EB"/>
    <w:rsid w:val="00BE60BA"/>
    <w:rsid w:val="00BF4E1F"/>
    <w:rsid w:val="00C046C2"/>
    <w:rsid w:val="00C25F55"/>
    <w:rsid w:val="00C34998"/>
    <w:rsid w:val="00C73820"/>
    <w:rsid w:val="00C93482"/>
    <w:rsid w:val="00CB5561"/>
    <w:rsid w:val="00CD16BC"/>
    <w:rsid w:val="00D84202"/>
    <w:rsid w:val="00DB0056"/>
    <w:rsid w:val="00DB5C0C"/>
    <w:rsid w:val="00DF65A9"/>
    <w:rsid w:val="00E632C5"/>
    <w:rsid w:val="00E92D30"/>
    <w:rsid w:val="00F26B94"/>
    <w:rsid w:val="00F302F3"/>
    <w:rsid w:val="00F36DDD"/>
    <w:rsid w:val="00FF3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61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bip.barlinek.pl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EB4F4-C377-4848-88D0-1EDC1A65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1646</Words>
  <Characters>9877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44</cp:revision>
  <cp:lastPrinted>2020-09-29T08:42:00Z</cp:lastPrinted>
  <dcterms:created xsi:type="dcterms:W3CDTF">2020-06-24T07:55:00Z</dcterms:created>
  <dcterms:modified xsi:type="dcterms:W3CDTF">2022-06-07T08:58:00Z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