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FABCC" w14:textId="77777777" w:rsidR="00BC0188" w:rsidRDefault="00330B65">
      <w:pPr>
        <w:rPr>
          <w:rFonts w:ascii="Times New Roman" w:hAnsi="Times New Roman" w:cs="Times New Roman"/>
          <w:sz w:val="24"/>
          <w:szCs w:val="24"/>
        </w:rPr>
      </w:pPr>
      <w:r>
        <w:rPr>
          <w:rFonts w:ascii="Times New Roman" w:hAnsi="Times New Roman" w:cs="Times New Roman"/>
          <w:sz w:val="24"/>
          <w:szCs w:val="24"/>
        </w:rPr>
        <w:t>Nasz znak: ZP</w:t>
      </w:r>
      <w:r w:rsidR="00C160B5">
        <w:rPr>
          <w:rFonts w:ascii="Times New Roman" w:hAnsi="Times New Roman" w:cs="Times New Roman"/>
          <w:sz w:val="24"/>
          <w:szCs w:val="24"/>
        </w:rPr>
        <w:t>OŚGK</w:t>
      </w:r>
      <w:r>
        <w:rPr>
          <w:rFonts w:ascii="Times New Roman" w:hAnsi="Times New Roman" w:cs="Times New Roman"/>
          <w:sz w:val="24"/>
          <w:szCs w:val="24"/>
        </w:rPr>
        <w:t>. 6220.5.10.2022</w:t>
      </w:r>
      <w:r w:rsidR="0016077C">
        <w:rPr>
          <w:rFonts w:ascii="Times New Roman" w:hAnsi="Times New Roman" w:cs="Times New Roman"/>
          <w:sz w:val="24"/>
          <w:szCs w:val="24"/>
        </w:rPr>
        <w:t>.AK</w:t>
      </w:r>
      <w:r w:rsidR="0024360B">
        <w:rPr>
          <w:rFonts w:ascii="Times New Roman" w:hAnsi="Times New Roman" w:cs="Times New Roman"/>
          <w:sz w:val="24"/>
          <w:szCs w:val="24"/>
        </w:rPr>
        <w:tab/>
      </w:r>
      <w:r w:rsidR="0024360B">
        <w:rPr>
          <w:rFonts w:ascii="Times New Roman" w:hAnsi="Times New Roman" w:cs="Times New Roman"/>
          <w:sz w:val="24"/>
          <w:szCs w:val="24"/>
        </w:rPr>
        <w:tab/>
      </w:r>
      <w:r w:rsidR="0024360B">
        <w:rPr>
          <w:rFonts w:ascii="Times New Roman" w:hAnsi="Times New Roman" w:cs="Times New Roman"/>
          <w:sz w:val="24"/>
          <w:szCs w:val="24"/>
        </w:rPr>
        <w:tab/>
        <w:t xml:space="preserve">        </w:t>
      </w:r>
      <w:r w:rsidR="00BC07E0">
        <w:rPr>
          <w:rFonts w:ascii="Times New Roman" w:hAnsi="Times New Roman" w:cs="Times New Roman"/>
          <w:sz w:val="24"/>
          <w:szCs w:val="24"/>
        </w:rPr>
        <w:t xml:space="preserve">Krzęcin, dn. </w:t>
      </w:r>
      <w:r w:rsidR="00046A0D">
        <w:rPr>
          <w:rFonts w:ascii="Times New Roman" w:hAnsi="Times New Roman" w:cs="Times New Roman"/>
          <w:sz w:val="24"/>
          <w:szCs w:val="24"/>
        </w:rPr>
        <w:t>5</w:t>
      </w:r>
      <w:r w:rsidR="0024360B">
        <w:rPr>
          <w:rFonts w:ascii="Times New Roman" w:hAnsi="Times New Roman" w:cs="Times New Roman"/>
          <w:sz w:val="24"/>
          <w:szCs w:val="24"/>
        </w:rPr>
        <w:t xml:space="preserve"> lipca 2022</w:t>
      </w:r>
      <w:r>
        <w:rPr>
          <w:rFonts w:ascii="Times New Roman" w:hAnsi="Times New Roman" w:cs="Times New Roman"/>
          <w:sz w:val="24"/>
          <w:szCs w:val="24"/>
        </w:rPr>
        <w:t xml:space="preserve"> </w:t>
      </w:r>
    </w:p>
    <w:p w14:paraId="609E694E" w14:textId="77777777" w:rsidR="00BC07E0" w:rsidRDefault="00BC07E0">
      <w:pPr>
        <w:rPr>
          <w:rFonts w:ascii="Times New Roman" w:hAnsi="Times New Roman" w:cs="Times New Roman"/>
          <w:sz w:val="24"/>
          <w:szCs w:val="24"/>
        </w:rPr>
      </w:pPr>
    </w:p>
    <w:p w14:paraId="383AB804" w14:textId="77777777" w:rsidR="00BC07E0" w:rsidRDefault="00BC07E0">
      <w:pPr>
        <w:rPr>
          <w:rFonts w:ascii="Times New Roman" w:hAnsi="Times New Roman" w:cs="Times New Roman"/>
          <w:sz w:val="24"/>
          <w:szCs w:val="24"/>
        </w:rPr>
      </w:pPr>
    </w:p>
    <w:p w14:paraId="3FB253C2" w14:textId="77777777" w:rsidR="0087770C" w:rsidRDefault="00952A68">
      <w:pPr>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7770C">
        <w:rPr>
          <w:rFonts w:ascii="Times New Roman" w:hAnsi="Times New Roman" w:cs="Times New Roman"/>
          <w:sz w:val="24"/>
          <w:szCs w:val="24"/>
        </w:rPr>
        <w:tab/>
      </w:r>
      <w:r w:rsidR="0087770C">
        <w:rPr>
          <w:rFonts w:ascii="Times New Roman" w:hAnsi="Times New Roman" w:cs="Times New Roman"/>
          <w:sz w:val="24"/>
          <w:szCs w:val="24"/>
        </w:rPr>
        <w:tab/>
      </w:r>
      <w:r w:rsidRPr="00952A68">
        <w:rPr>
          <w:rFonts w:ascii="Times New Roman" w:hAnsi="Times New Roman" w:cs="Times New Roman"/>
          <w:b/>
          <w:sz w:val="24"/>
          <w:szCs w:val="24"/>
        </w:rPr>
        <w:t xml:space="preserve">Decyzja </w:t>
      </w:r>
      <w:r w:rsidR="003D47B6">
        <w:rPr>
          <w:rFonts w:ascii="Times New Roman" w:hAnsi="Times New Roman" w:cs="Times New Roman"/>
          <w:b/>
          <w:sz w:val="24"/>
          <w:szCs w:val="24"/>
        </w:rPr>
        <w:t>Nr 5</w:t>
      </w:r>
      <w:r w:rsidR="00CD5EC2">
        <w:rPr>
          <w:rFonts w:ascii="Times New Roman" w:hAnsi="Times New Roman" w:cs="Times New Roman"/>
          <w:b/>
          <w:sz w:val="24"/>
          <w:szCs w:val="24"/>
        </w:rPr>
        <w:t>/202</w:t>
      </w:r>
      <w:r w:rsidR="003D47B6">
        <w:rPr>
          <w:rFonts w:ascii="Times New Roman" w:hAnsi="Times New Roman" w:cs="Times New Roman"/>
          <w:b/>
          <w:sz w:val="24"/>
          <w:szCs w:val="24"/>
        </w:rPr>
        <w:t>2</w:t>
      </w:r>
    </w:p>
    <w:p w14:paraId="37441F4E" w14:textId="77777777" w:rsidR="00BC07E0" w:rsidRDefault="00952A68" w:rsidP="004D425E">
      <w:pPr>
        <w:jc w:val="center"/>
        <w:rPr>
          <w:rFonts w:ascii="Times New Roman" w:hAnsi="Times New Roman" w:cs="Times New Roman"/>
          <w:b/>
          <w:sz w:val="24"/>
          <w:szCs w:val="24"/>
        </w:rPr>
      </w:pPr>
      <w:r w:rsidRPr="00952A68">
        <w:rPr>
          <w:rFonts w:ascii="Times New Roman" w:hAnsi="Times New Roman" w:cs="Times New Roman"/>
          <w:b/>
          <w:sz w:val="24"/>
          <w:szCs w:val="24"/>
        </w:rPr>
        <w:t>o ś</w:t>
      </w:r>
      <w:r w:rsidR="0087770C">
        <w:rPr>
          <w:rFonts w:ascii="Times New Roman" w:hAnsi="Times New Roman" w:cs="Times New Roman"/>
          <w:b/>
          <w:sz w:val="24"/>
          <w:szCs w:val="24"/>
        </w:rPr>
        <w:t xml:space="preserve">rodowiskowych uwarunkowaniach zgody na realizację przedsięwzięcia bez </w:t>
      </w:r>
      <w:r w:rsidR="004D425E">
        <w:rPr>
          <w:rFonts w:ascii="Times New Roman" w:hAnsi="Times New Roman" w:cs="Times New Roman"/>
          <w:b/>
          <w:sz w:val="24"/>
          <w:szCs w:val="24"/>
        </w:rPr>
        <w:t xml:space="preserve">        </w:t>
      </w:r>
      <w:r w:rsidR="0087770C">
        <w:rPr>
          <w:rFonts w:ascii="Times New Roman" w:hAnsi="Times New Roman" w:cs="Times New Roman"/>
          <w:b/>
          <w:sz w:val="24"/>
          <w:szCs w:val="24"/>
        </w:rPr>
        <w:t>przeprowadzenia oceny oddziaływania na środowisko.</w:t>
      </w:r>
    </w:p>
    <w:p w14:paraId="4B71C768" w14:textId="77777777" w:rsidR="0087770C" w:rsidRPr="00952A68" w:rsidRDefault="0087770C" w:rsidP="004D425E">
      <w:pPr>
        <w:jc w:val="center"/>
        <w:rPr>
          <w:rFonts w:ascii="Times New Roman" w:hAnsi="Times New Roman" w:cs="Times New Roman"/>
          <w:b/>
          <w:sz w:val="24"/>
          <w:szCs w:val="24"/>
        </w:rPr>
      </w:pPr>
    </w:p>
    <w:p w14:paraId="66FBB2FA" w14:textId="77777777" w:rsidR="00EF520A" w:rsidRPr="00EF520A" w:rsidRDefault="0087770C" w:rsidP="00BC4A0E">
      <w:pPr>
        <w:spacing w:line="360" w:lineRule="auto"/>
        <w:ind w:firstLine="708"/>
        <w:jc w:val="both"/>
        <w:rPr>
          <w:rFonts w:ascii="Times New Roman" w:eastAsia="Times New Roman" w:hAnsi="Times New Roman" w:cs="Times New Roman"/>
          <w:sz w:val="24"/>
          <w:szCs w:val="24"/>
          <w:lang w:eastAsia="pl-PL"/>
        </w:rPr>
      </w:pPr>
      <w:r w:rsidRPr="00EF520A">
        <w:rPr>
          <w:rFonts w:ascii="Times New Roman" w:hAnsi="Times New Roman" w:cs="Times New Roman"/>
          <w:sz w:val="24"/>
          <w:szCs w:val="24"/>
        </w:rPr>
        <w:t>Na podstawie art. 71</w:t>
      </w:r>
      <w:r w:rsidR="00B27310" w:rsidRPr="00EF520A">
        <w:rPr>
          <w:rFonts w:ascii="Times New Roman" w:hAnsi="Times New Roman" w:cs="Times New Roman"/>
          <w:sz w:val="24"/>
          <w:szCs w:val="24"/>
        </w:rPr>
        <w:t xml:space="preserve"> ust.2</w:t>
      </w:r>
      <w:r w:rsidRPr="00EF520A">
        <w:rPr>
          <w:rFonts w:ascii="Times New Roman" w:hAnsi="Times New Roman" w:cs="Times New Roman"/>
          <w:sz w:val="24"/>
          <w:szCs w:val="24"/>
        </w:rPr>
        <w:t xml:space="preserve"> pkt 2, art. 84 i art. 85 ust. 1 i 2 pkt 2 </w:t>
      </w:r>
      <w:r w:rsidR="00B27310" w:rsidRPr="00EF520A">
        <w:rPr>
          <w:rFonts w:ascii="Times New Roman" w:hAnsi="Times New Roman" w:cs="Times New Roman"/>
          <w:sz w:val="24"/>
          <w:szCs w:val="24"/>
        </w:rPr>
        <w:t xml:space="preserve"> ustawy z dnia 3 października 2008 r. o udostępnieniu informacji o środowisku i jego ochronie, udziale społeczeństwa w ochronie środowiska oraz ocenach odziaływania na środowisko (Dz.</w:t>
      </w:r>
      <w:r w:rsidR="00F83B40">
        <w:rPr>
          <w:rFonts w:ascii="Times New Roman" w:hAnsi="Times New Roman" w:cs="Times New Roman"/>
          <w:sz w:val="24"/>
          <w:szCs w:val="24"/>
        </w:rPr>
        <w:t xml:space="preserve"> </w:t>
      </w:r>
      <w:r w:rsidR="00B27310" w:rsidRPr="00EF520A">
        <w:rPr>
          <w:rFonts w:ascii="Times New Roman" w:hAnsi="Times New Roman" w:cs="Times New Roman"/>
          <w:sz w:val="24"/>
          <w:szCs w:val="24"/>
        </w:rPr>
        <w:t xml:space="preserve">U. </w:t>
      </w:r>
      <w:r w:rsidR="008E0661" w:rsidRPr="00EF520A">
        <w:rPr>
          <w:rFonts w:ascii="Times New Roman" w:hAnsi="Times New Roman" w:cs="Times New Roman"/>
          <w:sz w:val="24"/>
          <w:szCs w:val="24"/>
        </w:rPr>
        <w:br/>
      </w:r>
      <w:r w:rsidR="00F83B40">
        <w:rPr>
          <w:rFonts w:ascii="Times New Roman" w:hAnsi="Times New Roman" w:cs="Times New Roman"/>
          <w:sz w:val="24"/>
          <w:szCs w:val="24"/>
        </w:rPr>
        <w:t>z 2020, poz. 283</w:t>
      </w:r>
      <w:r w:rsidR="00B27310" w:rsidRPr="00EF520A">
        <w:rPr>
          <w:rFonts w:ascii="Times New Roman" w:hAnsi="Times New Roman" w:cs="Times New Roman"/>
          <w:sz w:val="24"/>
          <w:szCs w:val="24"/>
        </w:rPr>
        <w:t xml:space="preserve"> ze zm.),</w:t>
      </w:r>
      <w:r w:rsidRPr="00EF520A">
        <w:rPr>
          <w:rFonts w:ascii="Times New Roman" w:hAnsi="Times New Roman" w:cs="Times New Roman"/>
          <w:sz w:val="24"/>
          <w:szCs w:val="24"/>
        </w:rPr>
        <w:t xml:space="preserve">zwanej dalej ustawą </w:t>
      </w:r>
      <w:proofErr w:type="spellStart"/>
      <w:r w:rsidRPr="00EF520A">
        <w:rPr>
          <w:rFonts w:ascii="Times New Roman" w:hAnsi="Times New Roman" w:cs="Times New Roman"/>
          <w:sz w:val="24"/>
          <w:szCs w:val="24"/>
        </w:rPr>
        <w:t>ooś</w:t>
      </w:r>
      <w:proofErr w:type="spellEnd"/>
      <w:r w:rsidRPr="00EF520A">
        <w:rPr>
          <w:rFonts w:ascii="Times New Roman" w:hAnsi="Times New Roman" w:cs="Times New Roman"/>
          <w:sz w:val="24"/>
          <w:szCs w:val="24"/>
        </w:rPr>
        <w:t xml:space="preserve">, a także </w:t>
      </w:r>
      <w:r w:rsidR="00D8114C" w:rsidRPr="00EF520A">
        <w:rPr>
          <w:rFonts w:ascii="Times New Roman" w:hAnsi="Times New Roman" w:cs="Times New Roman"/>
          <w:sz w:val="24"/>
          <w:szCs w:val="24"/>
        </w:rPr>
        <w:t>§ 3</w:t>
      </w:r>
      <w:r w:rsidR="007C1429" w:rsidRPr="00EF520A">
        <w:rPr>
          <w:rFonts w:ascii="Times New Roman" w:hAnsi="Times New Roman" w:cs="Times New Roman"/>
          <w:sz w:val="24"/>
          <w:szCs w:val="24"/>
        </w:rPr>
        <w:t xml:space="preserve"> ust. 1 pkt 54</w:t>
      </w:r>
      <w:r w:rsidR="008E0661" w:rsidRPr="00EF520A">
        <w:rPr>
          <w:rFonts w:ascii="Times New Roman" w:hAnsi="Times New Roman" w:cs="Times New Roman"/>
          <w:sz w:val="24"/>
          <w:szCs w:val="24"/>
        </w:rPr>
        <w:t xml:space="preserve"> </w:t>
      </w:r>
      <w:r w:rsidR="00EE4705" w:rsidRPr="00EF520A">
        <w:rPr>
          <w:rFonts w:ascii="Times New Roman" w:hAnsi="Times New Roman" w:cs="Times New Roman"/>
          <w:sz w:val="24"/>
          <w:szCs w:val="24"/>
        </w:rPr>
        <w:t>lit. b R</w:t>
      </w:r>
      <w:r w:rsidR="00D8114C" w:rsidRPr="00EF520A">
        <w:rPr>
          <w:rFonts w:ascii="Times New Roman" w:hAnsi="Times New Roman" w:cs="Times New Roman"/>
          <w:sz w:val="24"/>
          <w:szCs w:val="24"/>
        </w:rPr>
        <w:t>ozporządzenia Rady Ministrów z dnia 9 listopada 2010 r. w sprawie przedsięwzięć mogących znacząco oddziaływać na środowisko (Dz.U</w:t>
      </w:r>
      <w:r w:rsidR="00F83B40">
        <w:rPr>
          <w:rFonts w:ascii="Times New Roman" w:hAnsi="Times New Roman" w:cs="Times New Roman"/>
          <w:sz w:val="24"/>
          <w:szCs w:val="24"/>
        </w:rPr>
        <w:t>. z 2020 r. poz. 283 ze zm.</w:t>
      </w:r>
      <w:r w:rsidR="00D8114C" w:rsidRPr="00EF520A">
        <w:rPr>
          <w:rFonts w:ascii="Times New Roman" w:hAnsi="Times New Roman" w:cs="Times New Roman"/>
          <w:sz w:val="24"/>
          <w:szCs w:val="24"/>
        </w:rPr>
        <w:t xml:space="preserve">) oraz na podstawie art. 104 ustawy z dnia 14 czerwca 1960 r. –Kodeks postępowania administracyjnego </w:t>
      </w:r>
      <w:r w:rsidR="00B27310" w:rsidRPr="00EF520A">
        <w:rPr>
          <w:rFonts w:ascii="Times New Roman" w:hAnsi="Times New Roman" w:cs="Times New Roman"/>
          <w:sz w:val="24"/>
          <w:szCs w:val="24"/>
        </w:rPr>
        <w:t>(Dz</w:t>
      </w:r>
      <w:r w:rsidR="00B8157C">
        <w:rPr>
          <w:rFonts w:ascii="Times New Roman" w:hAnsi="Times New Roman" w:cs="Times New Roman"/>
          <w:sz w:val="24"/>
          <w:szCs w:val="24"/>
        </w:rPr>
        <w:t>.U. z 2021</w:t>
      </w:r>
      <w:r w:rsidR="00F83B40">
        <w:rPr>
          <w:rFonts w:ascii="Times New Roman" w:hAnsi="Times New Roman" w:cs="Times New Roman"/>
          <w:sz w:val="24"/>
          <w:szCs w:val="24"/>
        </w:rPr>
        <w:t xml:space="preserve"> r. poz. </w:t>
      </w:r>
      <w:r w:rsidR="00B8157C">
        <w:rPr>
          <w:rFonts w:ascii="Times New Roman" w:hAnsi="Times New Roman" w:cs="Times New Roman"/>
          <w:sz w:val="24"/>
          <w:szCs w:val="24"/>
        </w:rPr>
        <w:t>735</w:t>
      </w:r>
      <w:r w:rsidR="00EE4705" w:rsidRPr="00EF520A">
        <w:rPr>
          <w:rFonts w:ascii="Times New Roman" w:hAnsi="Times New Roman" w:cs="Times New Roman"/>
          <w:sz w:val="24"/>
          <w:szCs w:val="24"/>
        </w:rPr>
        <w:t xml:space="preserve">), po rozpatrzeniu wniosku </w:t>
      </w:r>
      <w:r w:rsidR="008E47C1">
        <w:rPr>
          <w:rFonts w:ascii="Times New Roman" w:hAnsi="Times New Roman" w:cs="Times New Roman"/>
          <w:sz w:val="24"/>
          <w:szCs w:val="24"/>
        </w:rPr>
        <w:t xml:space="preserve">Pana Michała Czajkowskiego Prezesa Zarządu Spółki PVE 153 Sp. z o.o. z siedzibą przy ul. Grunwaldzkiej 4/10, 85-236 Bydgoszcz </w:t>
      </w:r>
      <w:r w:rsidR="00EF520A" w:rsidRPr="00EF520A">
        <w:rPr>
          <w:rFonts w:ascii="Times New Roman" w:eastAsia="Times New Roman" w:hAnsi="Times New Roman" w:cs="Times New Roman"/>
          <w:sz w:val="24"/>
          <w:szCs w:val="24"/>
          <w:lang w:eastAsia="pl-PL"/>
        </w:rPr>
        <w:t>w sprawie o wydanie decyzji o środowiskowych uwarunkowaniach zgody na realizację przedsięwzięcia, działając w oparciu o następujące dokumenty:</w:t>
      </w:r>
    </w:p>
    <w:p w14:paraId="610E04A0" w14:textId="77777777" w:rsidR="00EF520A" w:rsidRPr="00EF520A" w:rsidRDefault="00BC4A0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EF520A" w:rsidRPr="00EF520A">
        <w:rPr>
          <w:rFonts w:ascii="Times New Roman" w:eastAsia="Times New Roman" w:hAnsi="Times New Roman" w:cs="Times New Roman"/>
          <w:sz w:val="24"/>
          <w:szCs w:val="24"/>
          <w:lang w:eastAsia="pl-PL"/>
        </w:rPr>
        <w:t>Kar</w:t>
      </w:r>
      <w:r>
        <w:rPr>
          <w:rFonts w:ascii="Times New Roman" w:eastAsia="Times New Roman" w:hAnsi="Times New Roman" w:cs="Times New Roman"/>
          <w:sz w:val="24"/>
          <w:szCs w:val="24"/>
          <w:lang w:eastAsia="pl-PL"/>
        </w:rPr>
        <w:t>ta informacyjna przedsięwzięcia</w:t>
      </w:r>
      <w:r w:rsidR="00EF520A" w:rsidRPr="00EF520A">
        <w:rPr>
          <w:rFonts w:ascii="Times New Roman" w:eastAsia="Times New Roman" w:hAnsi="Times New Roman" w:cs="Times New Roman"/>
          <w:sz w:val="24"/>
          <w:szCs w:val="24"/>
          <w:lang w:eastAsia="pl-PL"/>
        </w:rPr>
        <w:t>,</w:t>
      </w:r>
    </w:p>
    <w:p w14:paraId="71D445DD" w14:textId="77777777" w:rsidR="00EF520A" w:rsidRPr="00EF520A" w:rsidRDefault="00EF520A" w:rsidP="00BC4A0E">
      <w:pPr>
        <w:spacing w:line="360" w:lineRule="auto"/>
        <w:jc w:val="both"/>
        <w:rPr>
          <w:rFonts w:ascii="Times New Roman" w:eastAsia="Times New Roman" w:hAnsi="Times New Roman" w:cs="Times New Roman"/>
          <w:sz w:val="24"/>
          <w:szCs w:val="24"/>
          <w:lang w:eastAsia="pl-PL"/>
        </w:rPr>
      </w:pPr>
      <w:r w:rsidRPr="00EF520A">
        <w:rPr>
          <w:rFonts w:ascii="Times New Roman" w:eastAsia="Times New Roman" w:hAnsi="Times New Roman" w:cs="Times New Roman"/>
          <w:sz w:val="24"/>
          <w:szCs w:val="24"/>
          <w:lang w:eastAsia="pl-PL"/>
        </w:rPr>
        <w:t xml:space="preserve">2)Opinia Państwowego Powiatowego Inspektora Sanitarnego w </w:t>
      </w:r>
      <w:r w:rsidR="00BC4A0E">
        <w:rPr>
          <w:rFonts w:ascii="Times New Roman" w:eastAsia="Times New Roman" w:hAnsi="Times New Roman" w:cs="Times New Roman"/>
          <w:sz w:val="24"/>
          <w:szCs w:val="24"/>
          <w:lang w:eastAsia="pl-PL"/>
        </w:rPr>
        <w:t>Choszcznie</w:t>
      </w:r>
      <w:r w:rsidR="00F83B40">
        <w:rPr>
          <w:rFonts w:ascii="Times New Roman" w:eastAsia="Times New Roman" w:hAnsi="Times New Roman" w:cs="Times New Roman"/>
          <w:sz w:val="24"/>
          <w:szCs w:val="24"/>
          <w:lang w:eastAsia="pl-PL"/>
        </w:rPr>
        <w:t>, znak:ZNS.9022</w:t>
      </w:r>
      <w:r w:rsidR="00D757FD">
        <w:rPr>
          <w:rFonts w:ascii="Times New Roman" w:eastAsia="Times New Roman" w:hAnsi="Times New Roman" w:cs="Times New Roman"/>
          <w:sz w:val="24"/>
          <w:szCs w:val="24"/>
          <w:lang w:eastAsia="pl-PL"/>
        </w:rPr>
        <w:t>.</w:t>
      </w:r>
      <w:r w:rsidR="00F83B40">
        <w:rPr>
          <w:rFonts w:ascii="Times New Roman" w:eastAsia="Times New Roman" w:hAnsi="Times New Roman" w:cs="Times New Roman"/>
          <w:sz w:val="24"/>
          <w:szCs w:val="24"/>
          <w:lang w:eastAsia="pl-PL"/>
        </w:rPr>
        <w:t>2.1</w:t>
      </w:r>
      <w:r w:rsidR="00F00A5F">
        <w:rPr>
          <w:rFonts w:ascii="Times New Roman" w:eastAsia="Times New Roman" w:hAnsi="Times New Roman" w:cs="Times New Roman"/>
          <w:sz w:val="24"/>
          <w:szCs w:val="24"/>
          <w:lang w:eastAsia="pl-PL"/>
        </w:rPr>
        <w:t>.14</w:t>
      </w:r>
      <w:r w:rsidR="00A943D0">
        <w:rPr>
          <w:rFonts w:ascii="Times New Roman" w:eastAsia="Times New Roman" w:hAnsi="Times New Roman" w:cs="Times New Roman"/>
          <w:sz w:val="24"/>
          <w:szCs w:val="24"/>
          <w:lang w:eastAsia="pl-PL"/>
        </w:rPr>
        <w:t>.2021</w:t>
      </w:r>
      <w:r w:rsidR="00BC4A0E">
        <w:rPr>
          <w:rFonts w:ascii="Times New Roman" w:eastAsia="Times New Roman" w:hAnsi="Times New Roman" w:cs="Times New Roman"/>
          <w:sz w:val="24"/>
          <w:szCs w:val="24"/>
          <w:lang w:eastAsia="pl-PL"/>
        </w:rPr>
        <w:t xml:space="preserve"> </w:t>
      </w:r>
      <w:r w:rsidRPr="00EF520A">
        <w:rPr>
          <w:rFonts w:ascii="Times New Roman" w:eastAsia="Times New Roman" w:hAnsi="Times New Roman" w:cs="Times New Roman"/>
          <w:sz w:val="24"/>
          <w:szCs w:val="24"/>
          <w:lang w:eastAsia="pl-PL"/>
        </w:rPr>
        <w:t xml:space="preserve">z dnia </w:t>
      </w:r>
      <w:r w:rsidR="00100D71">
        <w:rPr>
          <w:rFonts w:ascii="Times New Roman" w:eastAsia="Times New Roman" w:hAnsi="Times New Roman" w:cs="Times New Roman"/>
          <w:sz w:val="24"/>
          <w:szCs w:val="24"/>
          <w:lang w:eastAsia="pl-PL"/>
        </w:rPr>
        <w:t>11 marca 2022</w:t>
      </w:r>
      <w:r w:rsidRPr="00EF520A">
        <w:rPr>
          <w:rFonts w:ascii="Times New Roman" w:eastAsia="Times New Roman" w:hAnsi="Times New Roman" w:cs="Times New Roman"/>
          <w:sz w:val="24"/>
          <w:szCs w:val="24"/>
          <w:lang w:eastAsia="pl-PL"/>
        </w:rPr>
        <w:t xml:space="preserve"> r. (</w:t>
      </w:r>
      <w:r w:rsidR="00100D71">
        <w:rPr>
          <w:rFonts w:ascii="Times New Roman" w:eastAsia="Times New Roman" w:hAnsi="Times New Roman" w:cs="Times New Roman"/>
          <w:sz w:val="24"/>
          <w:szCs w:val="24"/>
          <w:lang w:eastAsia="pl-PL"/>
        </w:rPr>
        <w:t>14 marca 2022</w:t>
      </w:r>
      <w:r w:rsidR="00BC4A0E">
        <w:rPr>
          <w:rFonts w:ascii="Times New Roman" w:eastAsia="Times New Roman" w:hAnsi="Times New Roman" w:cs="Times New Roman"/>
          <w:sz w:val="24"/>
          <w:szCs w:val="24"/>
          <w:lang w:eastAsia="pl-PL"/>
        </w:rPr>
        <w:t xml:space="preserve"> r.</w:t>
      </w:r>
      <w:r w:rsidRPr="00EF520A">
        <w:rPr>
          <w:rFonts w:ascii="Times New Roman" w:eastAsia="Times New Roman" w:hAnsi="Times New Roman" w:cs="Times New Roman"/>
          <w:sz w:val="24"/>
          <w:szCs w:val="24"/>
          <w:lang w:eastAsia="pl-PL"/>
        </w:rPr>
        <w:t xml:space="preserve"> –data wpływu do tut. urzędu);</w:t>
      </w:r>
    </w:p>
    <w:p w14:paraId="77892405" w14:textId="77777777" w:rsidR="00EF520A" w:rsidRPr="00EF520A" w:rsidRDefault="00EF520A" w:rsidP="00BC4A0E">
      <w:pPr>
        <w:spacing w:line="360" w:lineRule="auto"/>
        <w:jc w:val="both"/>
        <w:rPr>
          <w:rFonts w:ascii="Times New Roman" w:eastAsia="Times New Roman" w:hAnsi="Times New Roman" w:cs="Times New Roman"/>
          <w:sz w:val="24"/>
          <w:szCs w:val="24"/>
          <w:lang w:eastAsia="pl-PL"/>
        </w:rPr>
      </w:pPr>
      <w:r w:rsidRPr="00EF520A">
        <w:rPr>
          <w:rFonts w:ascii="Times New Roman" w:eastAsia="Times New Roman" w:hAnsi="Times New Roman" w:cs="Times New Roman"/>
          <w:sz w:val="24"/>
          <w:szCs w:val="24"/>
          <w:lang w:eastAsia="pl-PL"/>
        </w:rPr>
        <w:t xml:space="preserve">3)Opinia Regionalnego Dyrektora Ochrony Środowiska w </w:t>
      </w:r>
      <w:r w:rsidR="00BC4A0E">
        <w:rPr>
          <w:rFonts w:ascii="Times New Roman" w:eastAsia="Times New Roman" w:hAnsi="Times New Roman" w:cs="Times New Roman"/>
          <w:sz w:val="24"/>
          <w:szCs w:val="24"/>
          <w:lang w:eastAsia="pl-PL"/>
        </w:rPr>
        <w:t>Szczecinie</w:t>
      </w:r>
      <w:r w:rsidRPr="00EF520A">
        <w:rPr>
          <w:rFonts w:ascii="Times New Roman" w:eastAsia="Times New Roman" w:hAnsi="Times New Roman" w:cs="Times New Roman"/>
          <w:sz w:val="24"/>
          <w:szCs w:val="24"/>
          <w:lang w:eastAsia="pl-PL"/>
        </w:rPr>
        <w:t xml:space="preserve">, znak: </w:t>
      </w:r>
      <w:r w:rsidR="00FB6F20">
        <w:rPr>
          <w:rFonts w:ascii="Times New Roman" w:eastAsia="Times New Roman" w:hAnsi="Times New Roman" w:cs="Times New Roman"/>
          <w:sz w:val="24"/>
          <w:szCs w:val="24"/>
          <w:lang w:eastAsia="pl-PL"/>
        </w:rPr>
        <w:t>WONS-OŚ.4220.</w:t>
      </w:r>
      <w:r w:rsidR="00736F4C">
        <w:rPr>
          <w:rFonts w:ascii="Times New Roman" w:eastAsia="Times New Roman" w:hAnsi="Times New Roman" w:cs="Times New Roman"/>
          <w:sz w:val="24"/>
          <w:szCs w:val="24"/>
          <w:lang w:eastAsia="pl-PL"/>
        </w:rPr>
        <w:t>87.2022.KW</w:t>
      </w:r>
      <w:r w:rsidRPr="00EF520A">
        <w:rPr>
          <w:rFonts w:ascii="Times New Roman" w:eastAsia="Times New Roman" w:hAnsi="Times New Roman" w:cs="Times New Roman"/>
          <w:sz w:val="24"/>
          <w:szCs w:val="24"/>
          <w:lang w:eastAsia="pl-PL"/>
        </w:rPr>
        <w:t xml:space="preserve"> z dnia </w:t>
      </w:r>
      <w:r w:rsidR="0008306B">
        <w:rPr>
          <w:rFonts w:ascii="Times New Roman" w:eastAsia="Times New Roman" w:hAnsi="Times New Roman" w:cs="Times New Roman"/>
          <w:sz w:val="24"/>
          <w:szCs w:val="24"/>
          <w:lang w:eastAsia="pl-PL"/>
        </w:rPr>
        <w:t>21 marca</w:t>
      </w:r>
      <w:r w:rsidR="00FB6F20">
        <w:rPr>
          <w:rFonts w:ascii="Times New Roman" w:eastAsia="Times New Roman" w:hAnsi="Times New Roman" w:cs="Times New Roman"/>
          <w:sz w:val="24"/>
          <w:szCs w:val="24"/>
          <w:lang w:eastAsia="pl-PL"/>
        </w:rPr>
        <w:t xml:space="preserve"> 2021</w:t>
      </w:r>
      <w:r w:rsidRPr="00EF520A">
        <w:rPr>
          <w:rFonts w:ascii="Times New Roman" w:eastAsia="Times New Roman" w:hAnsi="Times New Roman" w:cs="Times New Roman"/>
          <w:sz w:val="24"/>
          <w:szCs w:val="24"/>
          <w:lang w:eastAsia="pl-PL"/>
        </w:rPr>
        <w:t xml:space="preserve"> r. (</w:t>
      </w:r>
      <w:r w:rsidR="0008306B">
        <w:rPr>
          <w:rFonts w:ascii="Times New Roman" w:eastAsia="Times New Roman" w:hAnsi="Times New Roman" w:cs="Times New Roman"/>
          <w:sz w:val="24"/>
          <w:szCs w:val="24"/>
          <w:lang w:eastAsia="pl-PL"/>
        </w:rPr>
        <w:t>28.03.2022</w:t>
      </w:r>
      <w:r w:rsidR="00BC4A0E">
        <w:rPr>
          <w:rFonts w:ascii="Times New Roman" w:eastAsia="Times New Roman" w:hAnsi="Times New Roman" w:cs="Times New Roman"/>
          <w:sz w:val="24"/>
          <w:szCs w:val="24"/>
          <w:lang w:eastAsia="pl-PL"/>
        </w:rPr>
        <w:t xml:space="preserve"> r.</w:t>
      </w:r>
      <w:r w:rsidRPr="00EF520A">
        <w:rPr>
          <w:rFonts w:ascii="Times New Roman" w:eastAsia="Times New Roman" w:hAnsi="Times New Roman" w:cs="Times New Roman"/>
          <w:sz w:val="24"/>
          <w:szCs w:val="24"/>
          <w:lang w:eastAsia="pl-PL"/>
        </w:rPr>
        <w:t xml:space="preserve"> –data wpływu do tut. urzędu),</w:t>
      </w:r>
    </w:p>
    <w:p w14:paraId="6337D404" w14:textId="77777777" w:rsidR="00325949" w:rsidRDefault="00EF520A" w:rsidP="00325949">
      <w:pPr>
        <w:spacing w:line="360" w:lineRule="auto"/>
        <w:jc w:val="both"/>
        <w:rPr>
          <w:rFonts w:ascii="Times New Roman" w:eastAsia="Times New Roman" w:hAnsi="Times New Roman" w:cs="Times New Roman"/>
          <w:sz w:val="24"/>
          <w:szCs w:val="24"/>
          <w:lang w:eastAsia="pl-PL"/>
        </w:rPr>
      </w:pPr>
      <w:r w:rsidRPr="00EF520A">
        <w:rPr>
          <w:rFonts w:ascii="Times New Roman" w:eastAsia="Times New Roman" w:hAnsi="Times New Roman" w:cs="Times New Roman"/>
          <w:sz w:val="24"/>
          <w:szCs w:val="24"/>
          <w:lang w:eastAsia="pl-PL"/>
        </w:rPr>
        <w:t>4)Opinia Państwowego Gospodarstwa Wodnego Wody</w:t>
      </w:r>
      <w:r w:rsidR="00BC4A0E">
        <w:rPr>
          <w:rFonts w:ascii="Times New Roman" w:eastAsia="Times New Roman" w:hAnsi="Times New Roman" w:cs="Times New Roman"/>
          <w:sz w:val="24"/>
          <w:szCs w:val="24"/>
          <w:lang w:eastAsia="pl-PL"/>
        </w:rPr>
        <w:t xml:space="preserve"> </w:t>
      </w:r>
      <w:r w:rsidRPr="00EF520A">
        <w:rPr>
          <w:rFonts w:ascii="Times New Roman" w:eastAsia="Times New Roman" w:hAnsi="Times New Roman" w:cs="Times New Roman"/>
          <w:sz w:val="24"/>
          <w:szCs w:val="24"/>
          <w:lang w:eastAsia="pl-PL"/>
        </w:rPr>
        <w:t xml:space="preserve">Polskie, znak: </w:t>
      </w:r>
      <w:r w:rsidR="00F83B40">
        <w:rPr>
          <w:rFonts w:ascii="Times New Roman" w:eastAsia="Times New Roman" w:hAnsi="Times New Roman" w:cs="Times New Roman"/>
          <w:sz w:val="24"/>
          <w:szCs w:val="24"/>
          <w:lang w:eastAsia="pl-PL"/>
        </w:rPr>
        <w:t>SZ.Z</w:t>
      </w:r>
      <w:r w:rsidR="00D757FD">
        <w:rPr>
          <w:rFonts w:ascii="Times New Roman" w:eastAsia="Times New Roman" w:hAnsi="Times New Roman" w:cs="Times New Roman"/>
          <w:sz w:val="24"/>
          <w:szCs w:val="24"/>
          <w:lang w:eastAsia="pl-PL"/>
        </w:rPr>
        <w:t>ZŚ.</w:t>
      </w:r>
      <w:r w:rsidR="00E17E19">
        <w:rPr>
          <w:rFonts w:ascii="Times New Roman" w:eastAsia="Times New Roman" w:hAnsi="Times New Roman" w:cs="Times New Roman"/>
          <w:sz w:val="24"/>
          <w:szCs w:val="24"/>
          <w:lang w:eastAsia="pl-PL"/>
        </w:rPr>
        <w:t>3.4360.46.2022.MM</w:t>
      </w:r>
      <w:r w:rsidRPr="00EF520A">
        <w:rPr>
          <w:rFonts w:ascii="Times New Roman" w:eastAsia="Times New Roman" w:hAnsi="Times New Roman" w:cs="Times New Roman"/>
          <w:sz w:val="24"/>
          <w:szCs w:val="24"/>
          <w:lang w:eastAsia="pl-PL"/>
        </w:rPr>
        <w:t xml:space="preserve"> z dnia </w:t>
      </w:r>
      <w:r w:rsidR="00E17E19">
        <w:rPr>
          <w:rFonts w:ascii="Times New Roman" w:eastAsia="Times New Roman" w:hAnsi="Times New Roman" w:cs="Times New Roman"/>
          <w:sz w:val="24"/>
          <w:szCs w:val="24"/>
          <w:lang w:eastAsia="pl-PL"/>
        </w:rPr>
        <w:t>15</w:t>
      </w:r>
      <w:r w:rsidR="00F83B40">
        <w:rPr>
          <w:rFonts w:ascii="Times New Roman" w:eastAsia="Times New Roman" w:hAnsi="Times New Roman" w:cs="Times New Roman"/>
          <w:sz w:val="24"/>
          <w:szCs w:val="24"/>
          <w:lang w:eastAsia="pl-PL"/>
        </w:rPr>
        <w:t xml:space="preserve"> </w:t>
      </w:r>
      <w:r w:rsidR="00E17E19">
        <w:rPr>
          <w:rFonts w:ascii="Times New Roman" w:eastAsia="Times New Roman" w:hAnsi="Times New Roman" w:cs="Times New Roman"/>
          <w:sz w:val="24"/>
          <w:szCs w:val="24"/>
          <w:lang w:eastAsia="pl-PL"/>
        </w:rPr>
        <w:t>marca 2022</w:t>
      </w:r>
      <w:r w:rsidR="00BC4A0E">
        <w:rPr>
          <w:rFonts w:ascii="Times New Roman" w:eastAsia="Times New Roman" w:hAnsi="Times New Roman" w:cs="Times New Roman"/>
          <w:sz w:val="24"/>
          <w:szCs w:val="24"/>
          <w:lang w:eastAsia="pl-PL"/>
        </w:rPr>
        <w:t xml:space="preserve"> </w:t>
      </w:r>
      <w:r w:rsidRPr="00EF520A">
        <w:rPr>
          <w:rFonts w:ascii="Times New Roman" w:eastAsia="Times New Roman" w:hAnsi="Times New Roman" w:cs="Times New Roman"/>
          <w:sz w:val="24"/>
          <w:szCs w:val="24"/>
          <w:lang w:eastAsia="pl-PL"/>
        </w:rPr>
        <w:t xml:space="preserve"> r. (</w:t>
      </w:r>
      <w:r w:rsidR="00E17E19">
        <w:rPr>
          <w:rFonts w:ascii="Times New Roman" w:eastAsia="Times New Roman" w:hAnsi="Times New Roman" w:cs="Times New Roman"/>
          <w:sz w:val="24"/>
          <w:szCs w:val="24"/>
          <w:lang w:eastAsia="pl-PL"/>
        </w:rPr>
        <w:t>16.03.2022</w:t>
      </w:r>
      <w:r w:rsidR="008E77B7">
        <w:rPr>
          <w:rFonts w:ascii="Times New Roman" w:eastAsia="Times New Roman" w:hAnsi="Times New Roman" w:cs="Times New Roman"/>
          <w:sz w:val="24"/>
          <w:szCs w:val="24"/>
          <w:lang w:eastAsia="pl-PL"/>
        </w:rPr>
        <w:t xml:space="preserve"> r</w:t>
      </w:r>
      <w:r w:rsidRPr="00EF520A">
        <w:rPr>
          <w:rFonts w:ascii="Times New Roman" w:eastAsia="Times New Roman" w:hAnsi="Times New Roman" w:cs="Times New Roman"/>
          <w:sz w:val="24"/>
          <w:szCs w:val="24"/>
          <w:lang w:eastAsia="pl-PL"/>
        </w:rPr>
        <w:t>. –data wpływu do tut. urzędu)</w:t>
      </w:r>
    </w:p>
    <w:p w14:paraId="6FCD9590" w14:textId="77777777" w:rsidR="00325949" w:rsidRDefault="00325949" w:rsidP="00325949">
      <w:pPr>
        <w:spacing w:line="360" w:lineRule="auto"/>
        <w:jc w:val="both"/>
        <w:rPr>
          <w:rFonts w:ascii="Times New Roman" w:eastAsia="Times New Roman" w:hAnsi="Times New Roman" w:cs="Times New Roman"/>
          <w:sz w:val="24"/>
          <w:szCs w:val="24"/>
          <w:lang w:eastAsia="pl-PL"/>
        </w:rPr>
      </w:pPr>
    </w:p>
    <w:p w14:paraId="3CEF95AC" w14:textId="77777777" w:rsidR="00325949" w:rsidRDefault="00325949" w:rsidP="00325949">
      <w:pPr>
        <w:spacing w:line="360" w:lineRule="auto"/>
        <w:jc w:val="both"/>
        <w:rPr>
          <w:rFonts w:ascii="Times New Roman" w:eastAsia="Times New Roman" w:hAnsi="Times New Roman" w:cs="Times New Roman"/>
          <w:sz w:val="24"/>
          <w:szCs w:val="24"/>
          <w:lang w:eastAsia="pl-PL"/>
        </w:rPr>
      </w:pPr>
    </w:p>
    <w:p w14:paraId="4E4DB1BD" w14:textId="77777777" w:rsidR="00071115" w:rsidRPr="00325949" w:rsidRDefault="00E3402C" w:rsidP="00325949">
      <w:pPr>
        <w:spacing w:line="360" w:lineRule="auto"/>
        <w:ind w:left="3540" w:firstLine="708"/>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lastRenderedPageBreak/>
        <w:t>orzeka</w:t>
      </w:r>
    </w:p>
    <w:p w14:paraId="15A879BA" w14:textId="77777777" w:rsidR="001E07B3" w:rsidRPr="00563F4D" w:rsidRDefault="00563F4D" w:rsidP="00563F4D">
      <w:pPr>
        <w:spacing w:line="360" w:lineRule="auto"/>
        <w:jc w:val="both"/>
        <w:rPr>
          <w:rFonts w:ascii="Times New Roman" w:eastAsia="Times New Roman" w:hAnsi="Times New Roman" w:cs="Times New Roman"/>
          <w:b/>
          <w:sz w:val="24"/>
          <w:szCs w:val="24"/>
          <w:lang w:eastAsia="pl-PL"/>
        </w:rPr>
      </w:pPr>
      <w:r>
        <w:rPr>
          <w:rFonts w:ascii="Times New Roman" w:hAnsi="Times New Roman" w:cs="Times New Roman"/>
          <w:b/>
          <w:sz w:val="24"/>
          <w:szCs w:val="24"/>
        </w:rPr>
        <w:t xml:space="preserve">I. </w:t>
      </w:r>
      <w:r w:rsidR="000E6A76" w:rsidRPr="00563F4D">
        <w:rPr>
          <w:rFonts w:ascii="Times New Roman" w:hAnsi="Times New Roman" w:cs="Times New Roman"/>
          <w:b/>
          <w:sz w:val="24"/>
          <w:szCs w:val="24"/>
        </w:rPr>
        <w:t>Stwierdzam</w:t>
      </w:r>
      <w:r w:rsidR="00E3402C" w:rsidRPr="00563F4D">
        <w:rPr>
          <w:rFonts w:ascii="Times New Roman" w:hAnsi="Times New Roman" w:cs="Times New Roman"/>
          <w:b/>
          <w:sz w:val="24"/>
          <w:szCs w:val="24"/>
        </w:rPr>
        <w:t xml:space="preserve"> brak potrzeby przeprowadzenia oceny oddziaływania na środowisko</w:t>
      </w:r>
      <w:r w:rsidR="00E3402C" w:rsidRPr="00563F4D">
        <w:rPr>
          <w:rFonts w:ascii="Times New Roman" w:hAnsi="Times New Roman" w:cs="Times New Roman"/>
          <w:sz w:val="24"/>
          <w:szCs w:val="24"/>
        </w:rPr>
        <w:t xml:space="preserve"> dla przedsięwzięcia pod nazwą:</w:t>
      </w:r>
      <w:r w:rsidR="000E6A76" w:rsidRPr="00563F4D">
        <w:rPr>
          <w:rFonts w:ascii="Times New Roman" w:hAnsi="Times New Roman" w:cs="Times New Roman"/>
          <w:sz w:val="24"/>
          <w:szCs w:val="24"/>
        </w:rPr>
        <w:t xml:space="preserve"> </w:t>
      </w:r>
      <w:r w:rsidR="00A81E0B" w:rsidRPr="00563F4D">
        <w:rPr>
          <w:rFonts w:ascii="Times New Roman" w:eastAsia="Times New Roman" w:hAnsi="Times New Roman" w:cs="Times New Roman"/>
          <w:b/>
          <w:sz w:val="24"/>
          <w:szCs w:val="24"/>
          <w:lang w:eastAsia="pl-PL"/>
        </w:rPr>
        <w:t>„Budowa</w:t>
      </w:r>
      <w:r w:rsidR="001E07B3" w:rsidRPr="00563F4D">
        <w:rPr>
          <w:rFonts w:ascii="Times New Roman" w:eastAsia="Times New Roman" w:hAnsi="Times New Roman" w:cs="Times New Roman"/>
          <w:b/>
          <w:sz w:val="24"/>
          <w:szCs w:val="24"/>
          <w:lang w:eastAsia="pl-PL"/>
        </w:rPr>
        <w:t xml:space="preserve"> do 34 farm fotowoltaicznych o mocy do 34 MW wraz z niezbędną infrastrukturą techniczną na działkach o nr ewidencyjnym 12/1 oraz 13/1 obręb Słonice gmina Krzęcin”. </w:t>
      </w:r>
    </w:p>
    <w:p w14:paraId="7B5294C8" w14:textId="77777777" w:rsidR="00563F4D" w:rsidRDefault="00563F4D" w:rsidP="00563F4D">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II. </w:t>
      </w:r>
      <w:r w:rsidRPr="00563F4D">
        <w:rPr>
          <w:rFonts w:ascii="Times New Roman" w:hAnsi="Times New Roman" w:cs="Times New Roman"/>
          <w:b/>
          <w:sz w:val="24"/>
          <w:szCs w:val="24"/>
        </w:rPr>
        <w:t>Określam następujące warunki korzystania ze środowiska w fazie realizacji i eksploatacji ze szczególnym uwzględnieniem konieczności ochrony cennych wartości przyrodniczych</w:t>
      </w:r>
      <w:r>
        <w:rPr>
          <w:rFonts w:ascii="Times New Roman" w:hAnsi="Times New Roman" w:cs="Times New Roman"/>
          <w:b/>
          <w:sz w:val="24"/>
          <w:szCs w:val="24"/>
        </w:rPr>
        <w:t>:</w:t>
      </w:r>
    </w:p>
    <w:p w14:paraId="2A22B00C" w14:textId="77777777" w:rsidR="00563F4D" w:rsidRDefault="00067D13"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inwestycję realizować pod nadzorem przyrodniczym, celem kontrolowania przebiegu prowadzonych prac budowlano-montażowych oraz sposobu prowadzenia tych prac w odniesieniu do walorów przyrodniczych obszaru inwestycyjnego,</w:t>
      </w:r>
    </w:p>
    <w:p w14:paraId="0FC88BB6" w14:textId="77777777" w:rsidR="00067D13" w:rsidRDefault="00067D13"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plac budowy należy zaopatrzyć w sorbenty do natychmiastowego neutralizowania ewentualnych zanieczyszczeń, a przed rozpoczęciem tankowania maszyn na nieutwardzonym terenie należy rozkładać grube folie lub maty w celu zapobieżenia przedostawaniu się substancji ropopochodnych do gruntu,</w:t>
      </w:r>
    </w:p>
    <w:p w14:paraId="1BA4864F" w14:textId="77777777" w:rsidR="00067D13" w:rsidRDefault="00067D13"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prace związane z wykorzystaniem urządzeń stanowiących źródła hałasu o wysokim poziomie mocy akustycznej prowadzić wyłącznie w porze dziennej z ich ograniczeniem w godzinach wieczornych,</w:t>
      </w:r>
    </w:p>
    <w:p w14:paraId="11C1393A" w14:textId="77777777" w:rsidR="00067D13" w:rsidRDefault="00067D13"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 trakcie prac budowlanych zabezpieczyć miejsca stanowiące potencjalne pułapki antropogeniczne dla zwierząt, prowadzić regularne przeglądy ww. miejsc pod kątem obecności w nich zwierząt, prowadzić regularne przeglądy ww. miejsc pod kątem obecności w nich zwierząt, w przypadku stwierdzenia uwięzienia zwierząt, należy je bezzwłocznie, ze szczególną ostrożnością odłowić i przenieść w bezpieczne miejsce, poza teren inwestycji,</w:t>
      </w:r>
    </w:p>
    <w:p w14:paraId="3CBD2636" w14:textId="77777777" w:rsidR="00067D13" w:rsidRDefault="00067D13"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 celu umożliwienia swobodnej migracji drobnym zwierzętom w przypadku montażu ogrodzenia przedmiotowy teren ogrodzić zachowując prześwit szerokości minimum 20 cm między ogrodzeniem a powierzchnią gruntu, bez ostrych zakończeń,</w:t>
      </w:r>
    </w:p>
    <w:p w14:paraId="3F6FABAD" w14:textId="77777777" w:rsidR="00067D13" w:rsidRDefault="00067D13"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drzewa nie kolidujące z planowaną inwestycją na czas trwania budowy odpowiednio zabezpieczyć, w szczególności przez uszkodzeniami mechanicznymi pni oraz systemów korzeniowych,</w:t>
      </w:r>
    </w:p>
    <w:p w14:paraId="3A19DF52" w14:textId="77777777" w:rsidR="00067D13" w:rsidRDefault="00067D13"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wycinkę drzew i krzewów kolidujących z projektowaną inwestycją prowadzić poza okresem lęgowym ptaków lub po przeprowadzeniu przez specjalistę przyrodnika maksymalnie do 3 dni przez wycinką inwentaryzacji drzew i krzewów pod kątem występowania w ich obrębie chronionych gatunków fauny i wykluczeniu ich gniazdowani</w:t>
      </w:r>
      <w:r w:rsidR="009063DD">
        <w:rPr>
          <w:rFonts w:ascii="Times New Roman" w:eastAsia="Times New Roman" w:hAnsi="Times New Roman" w:cs="Times New Roman"/>
          <w:sz w:val="24"/>
          <w:szCs w:val="24"/>
          <w:lang w:eastAsia="pl-PL"/>
        </w:rPr>
        <w:t>a lub przystępowania do rozrodu,</w:t>
      </w:r>
    </w:p>
    <w:p w14:paraId="0D990D9B" w14:textId="77777777" w:rsidR="009063DD" w:rsidRDefault="009063DD"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 przypadku obsiewania powierzchni pod panelami, w tym celu wykorzystywać gatunki rodzime roślin zielnych, uwzględniając gatunki roślin miododajnych.</w:t>
      </w:r>
    </w:p>
    <w:p w14:paraId="43ABAB5B" w14:textId="77777777" w:rsidR="009063DD" w:rsidRDefault="009063DD" w:rsidP="00563F4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koszenie terenu fauny w sposób mechaniczny wykonywać od środka terenu fauny do zewnątrz oraz w miarę możliwości poza okresem prowadzenia prac polowych na sąsiednich terenach rolnych.</w:t>
      </w:r>
    </w:p>
    <w:p w14:paraId="2BD996CE" w14:textId="77777777" w:rsidR="000E6A76" w:rsidRPr="006D1E66" w:rsidRDefault="00563F4D" w:rsidP="000E6A76">
      <w:pPr>
        <w:spacing w:line="360" w:lineRule="auto"/>
        <w:jc w:val="both"/>
        <w:rPr>
          <w:rFonts w:ascii="Times New Roman" w:hAnsi="Times New Roman" w:cs="Times New Roman"/>
          <w:sz w:val="24"/>
          <w:szCs w:val="24"/>
        </w:rPr>
      </w:pPr>
      <w:r w:rsidRPr="00563F4D">
        <w:rPr>
          <w:rFonts w:ascii="Times New Roman" w:hAnsi="Times New Roman" w:cs="Times New Roman"/>
          <w:b/>
          <w:sz w:val="24"/>
          <w:szCs w:val="24"/>
        </w:rPr>
        <w:t>III</w:t>
      </w:r>
      <w:r>
        <w:rPr>
          <w:rFonts w:ascii="Times New Roman" w:hAnsi="Times New Roman" w:cs="Times New Roman"/>
          <w:sz w:val="24"/>
          <w:szCs w:val="24"/>
        </w:rPr>
        <w:t xml:space="preserve">. </w:t>
      </w:r>
      <w:r w:rsidR="00E3402C" w:rsidRPr="000E6A76">
        <w:rPr>
          <w:rFonts w:ascii="Times New Roman" w:hAnsi="Times New Roman" w:cs="Times New Roman"/>
          <w:sz w:val="24"/>
          <w:szCs w:val="24"/>
        </w:rPr>
        <w:t>Charakterystyka przedsięwzięcia</w:t>
      </w:r>
      <w:r w:rsidR="000E6A76">
        <w:rPr>
          <w:rFonts w:ascii="Times New Roman" w:hAnsi="Times New Roman" w:cs="Times New Roman"/>
          <w:sz w:val="24"/>
          <w:szCs w:val="24"/>
        </w:rPr>
        <w:t xml:space="preserve"> </w:t>
      </w:r>
      <w:r w:rsidR="00E3402C" w:rsidRPr="000E6A76">
        <w:rPr>
          <w:rFonts w:ascii="Times New Roman" w:hAnsi="Times New Roman" w:cs="Times New Roman"/>
          <w:sz w:val="24"/>
          <w:szCs w:val="24"/>
        </w:rPr>
        <w:t xml:space="preserve">pod nazwą </w:t>
      </w:r>
      <w:r w:rsidR="000E6A76" w:rsidRPr="00E8617A">
        <w:rPr>
          <w:rFonts w:ascii="Times New Roman" w:hAnsi="Times New Roman" w:cs="Times New Roman"/>
          <w:b/>
          <w:sz w:val="24"/>
          <w:szCs w:val="24"/>
        </w:rPr>
        <w:t>„</w:t>
      </w:r>
      <w:r w:rsidR="008A2339">
        <w:rPr>
          <w:rFonts w:ascii="Times New Roman" w:eastAsia="Times New Roman" w:hAnsi="Times New Roman" w:cs="Times New Roman"/>
          <w:b/>
          <w:sz w:val="24"/>
          <w:szCs w:val="24"/>
          <w:lang w:eastAsia="pl-PL"/>
        </w:rPr>
        <w:t>Budowa</w:t>
      </w:r>
      <w:r w:rsidR="008A2339" w:rsidRPr="00492DD4">
        <w:rPr>
          <w:rFonts w:ascii="Times New Roman" w:eastAsia="Times New Roman" w:hAnsi="Times New Roman" w:cs="Times New Roman"/>
          <w:b/>
          <w:sz w:val="24"/>
          <w:szCs w:val="24"/>
          <w:lang w:eastAsia="pl-PL"/>
        </w:rPr>
        <w:t xml:space="preserve"> do 34 farm fotowoltaicznych o mocy do 34 MW wraz z niezbędną infrastrukturą techniczną na działkach o nr ewidencyjnym 12/1 oraz 13/1 obręb Słonice gmina Krzęcin</w:t>
      </w:r>
      <w:r w:rsidR="008A2339">
        <w:rPr>
          <w:rFonts w:ascii="Times New Roman" w:eastAsia="Times New Roman" w:hAnsi="Times New Roman" w:cs="Times New Roman"/>
          <w:b/>
          <w:sz w:val="24"/>
          <w:szCs w:val="24"/>
          <w:lang w:eastAsia="pl-PL"/>
        </w:rPr>
        <w:t>”,</w:t>
      </w:r>
      <w:r w:rsidR="000E6A76">
        <w:rPr>
          <w:rFonts w:ascii="Times New Roman" w:hAnsi="Times New Roman" w:cs="Times New Roman"/>
          <w:b/>
          <w:sz w:val="24"/>
          <w:szCs w:val="24"/>
        </w:rPr>
        <w:t xml:space="preserve"> </w:t>
      </w:r>
      <w:r w:rsidR="000E6A76" w:rsidRPr="006D1E66">
        <w:rPr>
          <w:rFonts w:ascii="Times New Roman" w:hAnsi="Times New Roman" w:cs="Times New Roman"/>
          <w:sz w:val="24"/>
          <w:szCs w:val="24"/>
        </w:rPr>
        <w:t>jest załącznikiem niniejszej decyzji.</w:t>
      </w:r>
    </w:p>
    <w:p w14:paraId="557B2105" w14:textId="77777777" w:rsidR="00EE4705" w:rsidRPr="00EE4705" w:rsidRDefault="00EE4705" w:rsidP="00941921">
      <w:pPr>
        <w:spacing w:line="360" w:lineRule="auto"/>
        <w:ind w:left="3540" w:firstLine="708"/>
        <w:jc w:val="both"/>
        <w:rPr>
          <w:rFonts w:ascii="Times New Roman" w:hAnsi="Times New Roman" w:cs="Times New Roman"/>
          <w:b/>
          <w:sz w:val="24"/>
          <w:szCs w:val="24"/>
        </w:rPr>
      </w:pPr>
      <w:r w:rsidRPr="00EE4705">
        <w:rPr>
          <w:rFonts w:ascii="Times New Roman" w:hAnsi="Times New Roman" w:cs="Times New Roman"/>
          <w:b/>
          <w:sz w:val="24"/>
          <w:szCs w:val="24"/>
        </w:rPr>
        <w:t>Uzasadnienie</w:t>
      </w:r>
    </w:p>
    <w:p w14:paraId="6FAEA1E4" w14:textId="77777777" w:rsidR="00744328" w:rsidRDefault="00F85667" w:rsidP="00744328">
      <w:pPr>
        <w:spacing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0"/>
          <w:lang w:eastAsia="zh-CN"/>
        </w:rPr>
        <w:tab/>
      </w:r>
      <w:r w:rsidR="00F73C10" w:rsidRPr="00F73C10">
        <w:rPr>
          <w:rFonts w:ascii="Times New Roman" w:hAnsi="Times New Roman" w:cs="Times New Roman"/>
          <w:sz w:val="24"/>
          <w:szCs w:val="24"/>
        </w:rPr>
        <w:t xml:space="preserve">Dnia </w:t>
      </w:r>
      <w:r w:rsidR="00A81E0B">
        <w:rPr>
          <w:rFonts w:ascii="Times New Roman" w:hAnsi="Times New Roman" w:cs="Times New Roman"/>
          <w:sz w:val="24"/>
          <w:szCs w:val="24"/>
        </w:rPr>
        <w:t xml:space="preserve">22 lutego 2022 r. </w:t>
      </w:r>
      <w:r w:rsidR="00744328">
        <w:rPr>
          <w:rFonts w:ascii="Times New Roman" w:hAnsi="Times New Roman" w:cs="Times New Roman"/>
          <w:sz w:val="24"/>
          <w:szCs w:val="24"/>
        </w:rPr>
        <w:t xml:space="preserve">do tut. urzędu wpłynął wniosek przedłożony przez Pana Michała Czajkowskiego Prezesa Zarządu Spółki PVE 153 Sp. z o.o. z siedzibą przy ul. Grunwaldzkiej 4/10, 85-236 Bydgoszcz </w:t>
      </w:r>
      <w:r w:rsidR="00F73C10" w:rsidRPr="00F73C10">
        <w:rPr>
          <w:rFonts w:ascii="Times New Roman" w:hAnsi="Times New Roman" w:cs="Times New Roman"/>
          <w:sz w:val="24"/>
          <w:szCs w:val="24"/>
        </w:rPr>
        <w:t xml:space="preserve">o wydanie decyzji o środowiskowych uwarunkowaniach zgody na realizacje przedsięwzięcia pod nazwą: </w:t>
      </w:r>
      <w:r w:rsidR="00744328">
        <w:rPr>
          <w:rFonts w:ascii="Times New Roman" w:eastAsia="Times New Roman" w:hAnsi="Times New Roman" w:cs="Times New Roman"/>
          <w:b/>
          <w:sz w:val="24"/>
          <w:szCs w:val="24"/>
          <w:lang w:eastAsia="pl-PL"/>
        </w:rPr>
        <w:t>„Budowa</w:t>
      </w:r>
      <w:r w:rsidR="00744328" w:rsidRPr="00492DD4">
        <w:rPr>
          <w:rFonts w:ascii="Times New Roman" w:eastAsia="Times New Roman" w:hAnsi="Times New Roman" w:cs="Times New Roman"/>
          <w:b/>
          <w:sz w:val="24"/>
          <w:szCs w:val="24"/>
          <w:lang w:eastAsia="pl-PL"/>
        </w:rPr>
        <w:t xml:space="preserve"> do 34 farm fotowoltaicznych o mocy do 34 MW wraz z niezbędną infrastrukturą techniczną na działkach o nr ewidencyjnym 12/1 oraz 13/1 obręb Słonice gmina Krzęcin</w:t>
      </w:r>
      <w:r w:rsidR="00744328">
        <w:rPr>
          <w:rFonts w:ascii="Times New Roman" w:eastAsia="Times New Roman" w:hAnsi="Times New Roman" w:cs="Times New Roman"/>
          <w:b/>
          <w:sz w:val="24"/>
          <w:szCs w:val="24"/>
          <w:lang w:eastAsia="pl-PL"/>
        </w:rPr>
        <w:t>”.</w:t>
      </w:r>
    </w:p>
    <w:p w14:paraId="1985A94F" w14:textId="77777777" w:rsidR="00F73C10" w:rsidRPr="00F73C10" w:rsidRDefault="00F73C10" w:rsidP="00744328">
      <w:pPr>
        <w:spacing w:line="360" w:lineRule="auto"/>
        <w:jc w:val="both"/>
        <w:rPr>
          <w:rFonts w:ascii="Times New Roman" w:eastAsia="Times New Roman" w:hAnsi="Times New Roman" w:cs="Times New Roman"/>
          <w:b/>
          <w:sz w:val="24"/>
          <w:szCs w:val="24"/>
          <w:lang w:eastAsia="pl-PL"/>
        </w:rPr>
      </w:pPr>
      <w:r w:rsidRPr="00F73C10">
        <w:rPr>
          <w:rFonts w:ascii="Times New Roman" w:hAnsi="Times New Roman" w:cs="Times New Roman"/>
          <w:sz w:val="24"/>
          <w:szCs w:val="24"/>
        </w:rPr>
        <w:t xml:space="preserve">Po stwierdzeniu kompletności wniosku organ wszczął postępowanie administracyjne </w:t>
      </w:r>
      <w:r w:rsidR="006D1E66">
        <w:rPr>
          <w:rFonts w:ascii="Times New Roman" w:hAnsi="Times New Roman" w:cs="Times New Roman"/>
          <w:sz w:val="24"/>
          <w:szCs w:val="24"/>
        </w:rPr>
        <w:br/>
      </w:r>
      <w:r w:rsidRPr="00F73C10">
        <w:rPr>
          <w:rFonts w:ascii="Times New Roman" w:hAnsi="Times New Roman" w:cs="Times New Roman"/>
          <w:sz w:val="24"/>
          <w:szCs w:val="24"/>
        </w:rPr>
        <w:t xml:space="preserve">w przedmiotowej sprawie, o czym powiadomił strony postępowania </w:t>
      </w:r>
      <w:r w:rsidR="00BD6566">
        <w:rPr>
          <w:rFonts w:ascii="Times New Roman" w:hAnsi="Times New Roman" w:cs="Times New Roman"/>
          <w:sz w:val="24"/>
          <w:szCs w:val="24"/>
        </w:rPr>
        <w:t xml:space="preserve">poprzez obwieszczenie </w:t>
      </w:r>
      <w:r w:rsidR="00BD6566">
        <w:rPr>
          <w:rFonts w:ascii="Times New Roman" w:hAnsi="Times New Roman" w:cs="Times New Roman"/>
          <w:sz w:val="24"/>
          <w:szCs w:val="24"/>
        </w:rPr>
        <w:br/>
      </w:r>
      <w:r w:rsidRPr="00F73C10">
        <w:rPr>
          <w:rFonts w:ascii="Times New Roman" w:hAnsi="Times New Roman" w:cs="Times New Roman"/>
          <w:sz w:val="24"/>
          <w:szCs w:val="24"/>
        </w:rPr>
        <w:t xml:space="preserve">z dnia </w:t>
      </w:r>
      <w:r w:rsidR="00D729BB">
        <w:rPr>
          <w:rFonts w:ascii="Times New Roman" w:hAnsi="Times New Roman" w:cs="Times New Roman"/>
          <w:sz w:val="24"/>
          <w:szCs w:val="24"/>
        </w:rPr>
        <w:t>3 marca 2022 r. (znak GPKOŚ. 6220.5.2.2022</w:t>
      </w:r>
      <w:r w:rsidR="006D1E66">
        <w:rPr>
          <w:rFonts w:ascii="Times New Roman" w:hAnsi="Times New Roman" w:cs="Times New Roman"/>
          <w:sz w:val="24"/>
          <w:szCs w:val="24"/>
        </w:rPr>
        <w:t>).</w:t>
      </w:r>
    </w:p>
    <w:p w14:paraId="37BCEA61" w14:textId="77777777" w:rsidR="00736A34" w:rsidRDefault="00736A34"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Zgodnie z art. 75 ust.1 pkt 4 </w:t>
      </w:r>
      <w:r w:rsidR="00B20D74">
        <w:rPr>
          <w:rFonts w:ascii="Times New Roman" w:eastAsia="Times New Roman" w:hAnsi="Times New Roman" w:cs="Times New Roman"/>
          <w:sz w:val="24"/>
          <w:szCs w:val="20"/>
          <w:lang w:eastAsia="zh-CN"/>
        </w:rPr>
        <w:t xml:space="preserve">przywołanej ustawy </w:t>
      </w:r>
      <w:proofErr w:type="spellStart"/>
      <w:r w:rsidR="00B20D74">
        <w:rPr>
          <w:rFonts w:ascii="Times New Roman" w:eastAsia="Times New Roman" w:hAnsi="Times New Roman" w:cs="Times New Roman"/>
          <w:sz w:val="24"/>
          <w:szCs w:val="20"/>
          <w:lang w:eastAsia="zh-CN"/>
        </w:rPr>
        <w:t>ooś</w:t>
      </w:r>
      <w:proofErr w:type="spellEnd"/>
      <w:r w:rsidR="00B20D74">
        <w:rPr>
          <w:rFonts w:ascii="Times New Roman" w:eastAsia="Times New Roman" w:hAnsi="Times New Roman" w:cs="Times New Roman"/>
          <w:sz w:val="24"/>
          <w:szCs w:val="20"/>
          <w:lang w:eastAsia="zh-CN"/>
        </w:rPr>
        <w:t xml:space="preserve"> organem właściwym do przeprowadzenie postępowania administracyjnego w sprawie wydania decyzji </w:t>
      </w:r>
      <w:r w:rsidR="00BA4A0A">
        <w:rPr>
          <w:rFonts w:ascii="Times New Roman" w:eastAsia="Times New Roman" w:hAnsi="Times New Roman" w:cs="Times New Roman"/>
          <w:sz w:val="24"/>
          <w:szCs w:val="20"/>
          <w:lang w:eastAsia="zh-CN"/>
        </w:rPr>
        <w:br/>
      </w:r>
      <w:r w:rsidR="00B20D74">
        <w:rPr>
          <w:rFonts w:ascii="Times New Roman" w:eastAsia="Times New Roman" w:hAnsi="Times New Roman" w:cs="Times New Roman"/>
          <w:sz w:val="24"/>
          <w:szCs w:val="20"/>
          <w:lang w:eastAsia="zh-CN"/>
        </w:rPr>
        <w:t>o środowiskowych uwarunkowaniach dla w/w przedsięwzięcia jest Wójt Gminy Krzęcin.</w:t>
      </w:r>
    </w:p>
    <w:p w14:paraId="65786B4B" w14:textId="77777777" w:rsidR="006C3A82" w:rsidRDefault="006C3A82"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W oparciu o art. 61 § 4, art. 10 § 1 wyżej cytowanej ustawy strony postępowania zostały poinformowane o swoich uprawnieniach i możliwości czynnego udziału w każdym stadium postępowania, poprzez możliwość przeglądania akt sprawy, a także poprzez możliwość wypowiedzenia się co do zebranych dowodów i materiałów oraz zgłoszonych żądań.</w:t>
      </w:r>
      <w:r w:rsidR="00B20D74">
        <w:rPr>
          <w:rFonts w:ascii="Times New Roman" w:eastAsia="Times New Roman" w:hAnsi="Times New Roman" w:cs="Times New Roman"/>
          <w:sz w:val="24"/>
          <w:szCs w:val="20"/>
          <w:lang w:eastAsia="zh-CN"/>
        </w:rPr>
        <w:tab/>
      </w:r>
    </w:p>
    <w:p w14:paraId="57B91734" w14:textId="77777777" w:rsidR="009E265F" w:rsidRPr="009D4962" w:rsidRDefault="004D425E" w:rsidP="009D4962">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lastRenderedPageBreak/>
        <w:tab/>
      </w:r>
      <w:r w:rsidR="009D4962">
        <w:rPr>
          <w:rFonts w:ascii="Times New Roman" w:eastAsia="Times New Roman" w:hAnsi="Times New Roman" w:cs="Times New Roman"/>
          <w:sz w:val="24"/>
          <w:szCs w:val="20"/>
          <w:lang w:eastAsia="zh-CN"/>
        </w:rPr>
        <w:t xml:space="preserve"> Wypełniając dyspozycję art. 64 ust. 1 ustawy </w:t>
      </w:r>
      <w:proofErr w:type="spellStart"/>
      <w:r w:rsidR="009D4962">
        <w:rPr>
          <w:rFonts w:ascii="Times New Roman" w:eastAsia="Times New Roman" w:hAnsi="Times New Roman" w:cs="Times New Roman"/>
          <w:sz w:val="24"/>
          <w:szCs w:val="20"/>
          <w:lang w:eastAsia="zh-CN"/>
        </w:rPr>
        <w:t>ooś</w:t>
      </w:r>
      <w:proofErr w:type="spellEnd"/>
      <w:r w:rsidR="009D4962">
        <w:rPr>
          <w:rFonts w:ascii="Times New Roman" w:eastAsia="Times New Roman" w:hAnsi="Times New Roman" w:cs="Times New Roman"/>
          <w:sz w:val="24"/>
          <w:szCs w:val="20"/>
          <w:lang w:eastAsia="zh-CN"/>
        </w:rPr>
        <w:t xml:space="preserve"> tut. organ wystąpił w dniu </w:t>
      </w:r>
      <w:r w:rsidR="00805654">
        <w:rPr>
          <w:rFonts w:ascii="Times New Roman" w:eastAsia="Times New Roman" w:hAnsi="Times New Roman" w:cs="Times New Roman"/>
          <w:sz w:val="24"/>
          <w:szCs w:val="20"/>
          <w:lang w:eastAsia="zh-CN"/>
        </w:rPr>
        <w:t>3 marca 2022</w:t>
      </w:r>
      <w:r w:rsidR="009D4962">
        <w:rPr>
          <w:rFonts w:ascii="Times New Roman" w:eastAsia="Times New Roman" w:hAnsi="Times New Roman" w:cs="Times New Roman"/>
          <w:sz w:val="24"/>
          <w:szCs w:val="20"/>
          <w:lang w:eastAsia="zh-CN"/>
        </w:rPr>
        <w:t xml:space="preserve"> r. do </w:t>
      </w:r>
      <w:r w:rsidR="009E265F">
        <w:rPr>
          <w:rFonts w:ascii="Times New Roman" w:hAnsi="Times New Roman" w:cs="Times New Roman"/>
          <w:sz w:val="24"/>
          <w:szCs w:val="24"/>
        </w:rPr>
        <w:t xml:space="preserve">Regionalnego Dyrektora Ochrony Środowiska w Szczecinie </w:t>
      </w:r>
      <w:r w:rsidR="00805654">
        <w:rPr>
          <w:rFonts w:ascii="Times New Roman" w:hAnsi="Times New Roman" w:cs="Times New Roman"/>
          <w:sz w:val="24"/>
          <w:szCs w:val="24"/>
        </w:rPr>
        <w:t>znak GPKOŚ.6220.5.4.2022</w:t>
      </w:r>
      <w:r w:rsidR="00636B3B">
        <w:rPr>
          <w:rFonts w:ascii="Times New Roman" w:hAnsi="Times New Roman" w:cs="Times New Roman"/>
          <w:sz w:val="24"/>
          <w:szCs w:val="24"/>
        </w:rPr>
        <w:t>.AK</w:t>
      </w:r>
      <w:r w:rsidR="00220ED7">
        <w:rPr>
          <w:rFonts w:ascii="Times New Roman" w:hAnsi="Times New Roman" w:cs="Times New Roman"/>
          <w:sz w:val="24"/>
          <w:szCs w:val="24"/>
        </w:rPr>
        <w:t xml:space="preserve">), </w:t>
      </w:r>
      <w:r w:rsidR="009E265F">
        <w:rPr>
          <w:rFonts w:ascii="Times New Roman" w:hAnsi="Times New Roman" w:cs="Times New Roman"/>
          <w:sz w:val="24"/>
          <w:szCs w:val="24"/>
        </w:rPr>
        <w:t xml:space="preserve">Państwowego Powiatowego Inspektora Sanitarnego w Choszcznie </w:t>
      </w:r>
      <w:r w:rsidR="00220ED7">
        <w:rPr>
          <w:rFonts w:ascii="Times New Roman" w:hAnsi="Times New Roman" w:cs="Times New Roman"/>
          <w:sz w:val="24"/>
          <w:szCs w:val="24"/>
        </w:rPr>
        <w:t xml:space="preserve">(pismo z dnia </w:t>
      </w:r>
      <w:r w:rsidR="00805654">
        <w:rPr>
          <w:rFonts w:ascii="Times New Roman" w:hAnsi="Times New Roman" w:cs="Times New Roman"/>
          <w:sz w:val="24"/>
          <w:szCs w:val="24"/>
        </w:rPr>
        <w:t>3 marca 2022 r. znak GPKOŚ.6220.5</w:t>
      </w:r>
      <w:r w:rsidR="00A06709">
        <w:rPr>
          <w:rFonts w:ascii="Times New Roman" w:hAnsi="Times New Roman" w:cs="Times New Roman"/>
          <w:sz w:val="24"/>
          <w:szCs w:val="24"/>
        </w:rPr>
        <w:t>.</w:t>
      </w:r>
      <w:r w:rsidR="00220ED7">
        <w:rPr>
          <w:rFonts w:ascii="Times New Roman" w:hAnsi="Times New Roman" w:cs="Times New Roman"/>
          <w:sz w:val="24"/>
          <w:szCs w:val="24"/>
        </w:rPr>
        <w:t>3</w:t>
      </w:r>
      <w:r w:rsidR="00CB1F61">
        <w:rPr>
          <w:rFonts w:ascii="Times New Roman" w:hAnsi="Times New Roman" w:cs="Times New Roman"/>
          <w:sz w:val="24"/>
          <w:szCs w:val="24"/>
        </w:rPr>
        <w:t>.</w:t>
      </w:r>
      <w:r w:rsidR="00805654">
        <w:rPr>
          <w:rFonts w:ascii="Times New Roman" w:hAnsi="Times New Roman" w:cs="Times New Roman"/>
          <w:sz w:val="24"/>
          <w:szCs w:val="24"/>
        </w:rPr>
        <w:t>2022</w:t>
      </w:r>
      <w:r w:rsidR="00220ED7">
        <w:rPr>
          <w:rFonts w:ascii="Times New Roman" w:hAnsi="Times New Roman" w:cs="Times New Roman"/>
          <w:sz w:val="24"/>
          <w:szCs w:val="24"/>
        </w:rPr>
        <w:t xml:space="preserve">), </w:t>
      </w:r>
      <w:r w:rsidR="009E265F">
        <w:rPr>
          <w:rFonts w:ascii="Times New Roman" w:hAnsi="Times New Roman" w:cs="Times New Roman"/>
          <w:sz w:val="24"/>
          <w:szCs w:val="24"/>
        </w:rPr>
        <w:t xml:space="preserve">Dyrektora Państwowego Gospodarstwa Wodnego  Regionalnego Zarządu Gospodarki Wodnej w Szczecinie </w:t>
      </w:r>
      <w:r w:rsidR="00220ED7">
        <w:rPr>
          <w:rFonts w:ascii="Times New Roman" w:hAnsi="Times New Roman" w:cs="Times New Roman"/>
          <w:sz w:val="24"/>
          <w:szCs w:val="24"/>
        </w:rPr>
        <w:t xml:space="preserve">(pismo z dnia </w:t>
      </w:r>
      <w:r w:rsidR="00805654">
        <w:rPr>
          <w:rFonts w:ascii="Times New Roman" w:hAnsi="Times New Roman" w:cs="Times New Roman"/>
          <w:sz w:val="24"/>
          <w:szCs w:val="24"/>
        </w:rPr>
        <w:t>3 marca 2022 r. znak GPKOŚ.6220.5</w:t>
      </w:r>
      <w:r w:rsidR="009D4962">
        <w:rPr>
          <w:rFonts w:ascii="Times New Roman" w:hAnsi="Times New Roman" w:cs="Times New Roman"/>
          <w:sz w:val="24"/>
          <w:szCs w:val="24"/>
        </w:rPr>
        <w:t>.5</w:t>
      </w:r>
      <w:r w:rsidR="00805654">
        <w:rPr>
          <w:rFonts w:ascii="Times New Roman" w:hAnsi="Times New Roman" w:cs="Times New Roman"/>
          <w:sz w:val="24"/>
          <w:szCs w:val="24"/>
        </w:rPr>
        <w:t>.2022</w:t>
      </w:r>
      <w:r w:rsidR="009D4962">
        <w:rPr>
          <w:rFonts w:ascii="Times New Roman" w:hAnsi="Times New Roman" w:cs="Times New Roman"/>
          <w:sz w:val="24"/>
          <w:szCs w:val="24"/>
        </w:rPr>
        <w:t xml:space="preserve">), z wnioskiem o wydanie opinii co do potrzeby przeprowadzenia oceny oddziaływania na środowisko i ewentualnego zakresu raportu o oddziaływaniu na środowisko dla planowanego przedsięwzięcia dołączając dokumenty wymienione w art. 64 ust. 2 ustawy </w:t>
      </w:r>
      <w:proofErr w:type="spellStart"/>
      <w:r w:rsidR="009D4962">
        <w:rPr>
          <w:rFonts w:ascii="Times New Roman" w:hAnsi="Times New Roman" w:cs="Times New Roman"/>
          <w:sz w:val="24"/>
          <w:szCs w:val="24"/>
        </w:rPr>
        <w:t>ooś</w:t>
      </w:r>
      <w:proofErr w:type="spellEnd"/>
      <w:r w:rsidR="009D4962">
        <w:rPr>
          <w:rFonts w:ascii="Times New Roman" w:hAnsi="Times New Roman" w:cs="Times New Roman"/>
          <w:sz w:val="24"/>
          <w:szCs w:val="24"/>
        </w:rPr>
        <w:t>.</w:t>
      </w:r>
    </w:p>
    <w:p w14:paraId="72BC0280" w14:textId="77777777" w:rsidR="00220ED7" w:rsidRDefault="00220ED7"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Dyrektor </w:t>
      </w:r>
      <w:r w:rsidR="00927405">
        <w:rPr>
          <w:rFonts w:ascii="Times New Roman" w:hAnsi="Times New Roman" w:cs="Times New Roman"/>
          <w:sz w:val="24"/>
          <w:szCs w:val="24"/>
        </w:rPr>
        <w:t>Państwowe</w:t>
      </w:r>
      <w:r>
        <w:rPr>
          <w:rFonts w:ascii="Times New Roman" w:hAnsi="Times New Roman" w:cs="Times New Roman"/>
          <w:sz w:val="24"/>
          <w:szCs w:val="24"/>
        </w:rPr>
        <w:t xml:space="preserve"> </w:t>
      </w:r>
      <w:r w:rsidR="00927405">
        <w:rPr>
          <w:rFonts w:ascii="Times New Roman" w:hAnsi="Times New Roman" w:cs="Times New Roman"/>
          <w:sz w:val="24"/>
          <w:szCs w:val="24"/>
        </w:rPr>
        <w:t>Gospodarstwo Wodne Wody Polskie</w:t>
      </w:r>
      <w:r w:rsidR="00A06709">
        <w:rPr>
          <w:rFonts w:ascii="Times New Roman" w:hAnsi="Times New Roman" w:cs="Times New Roman"/>
          <w:sz w:val="24"/>
          <w:szCs w:val="24"/>
        </w:rPr>
        <w:t xml:space="preserve"> Zarząd Zlewni w Stargardzie</w:t>
      </w:r>
      <w:r w:rsidR="00927405">
        <w:rPr>
          <w:rFonts w:ascii="Times New Roman" w:hAnsi="Times New Roman" w:cs="Times New Roman"/>
          <w:sz w:val="24"/>
          <w:szCs w:val="24"/>
        </w:rPr>
        <w:t xml:space="preserve"> pismem znak: SZ.</w:t>
      </w:r>
      <w:r w:rsidR="00906C22">
        <w:rPr>
          <w:rFonts w:ascii="Times New Roman" w:hAnsi="Times New Roman" w:cs="Times New Roman"/>
          <w:sz w:val="24"/>
          <w:szCs w:val="24"/>
        </w:rPr>
        <w:t>Z</w:t>
      </w:r>
      <w:r w:rsidR="00A06709">
        <w:rPr>
          <w:rFonts w:ascii="Times New Roman" w:hAnsi="Times New Roman" w:cs="Times New Roman"/>
          <w:sz w:val="24"/>
          <w:szCs w:val="24"/>
        </w:rPr>
        <w:t>Z</w:t>
      </w:r>
      <w:r w:rsidR="00906C22">
        <w:rPr>
          <w:rFonts w:ascii="Times New Roman" w:hAnsi="Times New Roman" w:cs="Times New Roman"/>
          <w:sz w:val="24"/>
          <w:szCs w:val="24"/>
        </w:rPr>
        <w:t>Ś.</w:t>
      </w:r>
      <w:r w:rsidR="00A06709">
        <w:rPr>
          <w:rFonts w:ascii="Times New Roman" w:hAnsi="Times New Roman" w:cs="Times New Roman"/>
          <w:sz w:val="24"/>
          <w:szCs w:val="24"/>
        </w:rPr>
        <w:t>3</w:t>
      </w:r>
      <w:r w:rsidR="00927405">
        <w:rPr>
          <w:rFonts w:ascii="Times New Roman" w:hAnsi="Times New Roman" w:cs="Times New Roman"/>
          <w:sz w:val="24"/>
          <w:szCs w:val="24"/>
        </w:rPr>
        <w:t>.</w:t>
      </w:r>
      <w:r w:rsidR="00352E1E">
        <w:rPr>
          <w:rFonts w:ascii="Times New Roman" w:hAnsi="Times New Roman" w:cs="Times New Roman"/>
          <w:sz w:val="24"/>
          <w:szCs w:val="24"/>
        </w:rPr>
        <w:t>4360.46.2022.MM</w:t>
      </w:r>
      <w:r w:rsidR="00A06709">
        <w:rPr>
          <w:rFonts w:ascii="Times New Roman" w:hAnsi="Times New Roman" w:cs="Times New Roman"/>
          <w:sz w:val="24"/>
          <w:szCs w:val="24"/>
        </w:rPr>
        <w:t xml:space="preserve"> </w:t>
      </w:r>
      <w:r w:rsidR="00927405">
        <w:rPr>
          <w:rFonts w:ascii="Times New Roman" w:hAnsi="Times New Roman" w:cs="Times New Roman"/>
          <w:sz w:val="24"/>
          <w:szCs w:val="24"/>
        </w:rPr>
        <w:t xml:space="preserve">z dnia </w:t>
      </w:r>
      <w:r w:rsidR="00352E1E">
        <w:rPr>
          <w:rFonts w:ascii="Times New Roman" w:hAnsi="Times New Roman" w:cs="Times New Roman"/>
          <w:sz w:val="24"/>
          <w:szCs w:val="24"/>
        </w:rPr>
        <w:t>15 marca 2022</w:t>
      </w:r>
      <w:r w:rsidR="00927405">
        <w:rPr>
          <w:rFonts w:ascii="Times New Roman" w:hAnsi="Times New Roman" w:cs="Times New Roman"/>
          <w:sz w:val="24"/>
          <w:szCs w:val="24"/>
        </w:rPr>
        <w:t xml:space="preserve"> r. </w:t>
      </w:r>
      <w:r w:rsidR="00A5491B">
        <w:rPr>
          <w:rFonts w:ascii="Times New Roman" w:hAnsi="Times New Roman" w:cs="Times New Roman"/>
          <w:sz w:val="24"/>
          <w:szCs w:val="24"/>
        </w:rPr>
        <w:t>wyraził opinię, że dla ww. przedsięwzięcia nie zachodzi potrzeba przeprowadzenia oceny odziaływania przedsięwzięcia na środowisko.</w:t>
      </w:r>
    </w:p>
    <w:p w14:paraId="31B8D5D2" w14:textId="77777777" w:rsidR="00A5491B" w:rsidRDefault="00A5491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w:t>
      </w:r>
      <w:r w:rsidR="00541845">
        <w:rPr>
          <w:rFonts w:ascii="Times New Roman" w:hAnsi="Times New Roman" w:cs="Times New Roman"/>
          <w:sz w:val="24"/>
          <w:szCs w:val="24"/>
        </w:rPr>
        <w:t xml:space="preserve">znie pismem znak: </w:t>
      </w:r>
      <w:r w:rsidR="00426156">
        <w:rPr>
          <w:rFonts w:ascii="Times New Roman" w:hAnsi="Times New Roman" w:cs="Times New Roman"/>
          <w:sz w:val="24"/>
          <w:szCs w:val="24"/>
        </w:rPr>
        <w:t>ZNS.9022.2.1.14.2021</w:t>
      </w:r>
      <w:r>
        <w:rPr>
          <w:rFonts w:ascii="Times New Roman" w:hAnsi="Times New Roman" w:cs="Times New Roman"/>
          <w:sz w:val="24"/>
          <w:szCs w:val="24"/>
        </w:rPr>
        <w:t xml:space="preserve"> z dnia </w:t>
      </w:r>
      <w:r w:rsidR="00426156">
        <w:rPr>
          <w:rFonts w:ascii="Times New Roman" w:hAnsi="Times New Roman" w:cs="Times New Roman"/>
          <w:sz w:val="24"/>
          <w:szCs w:val="24"/>
        </w:rPr>
        <w:t>14 marca 2022</w:t>
      </w:r>
      <w:r w:rsidR="00D366D7">
        <w:rPr>
          <w:rFonts w:ascii="Times New Roman" w:hAnsi="Times New Roman" w:cs="Times New Roman"/>
          <w:sz w:val="24"/>
          <w:szCs w:val="24"/>
        </w:rPr>
        <w:t xml:space="preserve"> r., </w:t>
      </w:r>
      <w:r w:rsidR="00A06709">
        <w:rPr>
          <w:rFonts w:ascii="Times New Roman" w:hAnsi="Times New Roman" w:cs="Times New Roman"/>
          <w:sz w:val="24"/>
          <w:szCs w:val="24"/>
        </w:rPr>
        <w:t xml:space="preserve">nie </w:t>
      </w:r>
      <w:r w:rsidR="00D366D7">
        <w:rPr>
          <w:rFonts w:ascii="Times New Roman" w:hAnsi="Times New Roman" w:cs="Times New Roman"/>
          <w:sz w:val="24"/>
          <w:szCs w:val="24"/>
        </w:rPr>
        <w:t>stwierdził potrzeby</w:t>
      </w:r>
      <w:r>
        <w:rPr>
          <w:rFonts w:ascii="Times New Roman" w:hAnsi="Times New Roman" w:cs="Times New Roman"/>
          <w:sz w:val="24"/>
          <w:szCs w:val="24"/>
        </w:rPr>
        <w:t xml:space="preserve"> przeprowadzenia oc</w:t>
      </w:r>
      <w:r w:rsidR="00A52DE2">
        <w:rPr>
          <w:rFonts w:ascii="Times New Roman" w:hAnsi="Times New Roman" w:cs="Times New Roman"/>
          <w:sz w:val="24"/>
          <w:szCs w:val="24"/>
        </w:rPr>
        <w:t>eny odziaływania na środowisko</w:t>
      </w:r>
      <w:r>
        <w:rPr>
          <w:rFonts w:ascii="Times New Roman" w:hAnsi="Times New Roman" w:cs="Times New Roman"/>
          <w:sz w:val="24"/>
          <w:szCs w:val="24"/>
        </w:rPr>
        <w:t>.</w:t>
      </w:r>
    </w:p>
    <w:p w14:paraId="1AEFB3BB" w14:textId="77777777" w:rsidR="00A52DE2" w:rsidRDefault="00A52DE2"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Regionalny Dyrektor Ochrony Środowiska w Szczecinie pismem znak: WONS-4220.</w:t>
      </w:r>
      <w:r w:rsidR="001D14A5">
        <w:rPr>
          <w:rFonts w:ascii="Times New Roman" w:hAnsi="Times New Roman" w:cs="Times New Roman"/>
          <w:sz w:val="24"/>
          <w:szCs w:val="24"/>
        </w:rPr>
        <w:t>87.2022</w:t>
      </w:r>
      <w:r w:rsidR="00A06709">
        <w:rPr>
          <w:rFonts w:ascii="Times New Roman" w:hAnsi="Times New Roman" w:cs="Times New Roman"/>
          <w:sz w:val="24"/>
          <w:szCs w:val="24"/>
        </w:rPr>
        <w:t>.</w:t>
      </w:r>
      <w:r w:rsidR="001D14A5">
        <w:rPr>
          <w:rFonts w:ascii="Times New Roman" w:hAnsi="Times New Roman" w:cs="Times New Roman"/>
          <w:sz w:val="24"/>
          <w:szCs w:val="24"/>
        </w:rPr>
        <w:t>KW</w:t>
      </w:r>
      <w:r>
        <w:rPr>
          <w:rFonts w:ascii="Times New Roman" w:hAnsi="Times New Roman" w:cs="Times New Roman"/>
          <w:sz w:val="24"/>
          <w:szCs w:val="24"/>
        </w:rPr>
        <w:t xml:space="preserve">,  z dnia </w:t>
      </w:r>
      <w:r w:rsidR="001D14A5">
        <w:rPr>
          <w:rFonts w:ascii="Times New Roman" w:hAnsi="Times New Roman" w:cs="Times New Roman"/>
          <w:sz w:val="24"/>
          <w:szCs w:val="24"/>
        </w:rPr>
        <w:t>21 marca 2022</w:t>
      </w:r>
      <w:r>
        <w:rPr>
          <w:rFonts w:ascii="Times New Roman" w:hAnsi="Times New Roman" w:cs="Times New Roman"/>
          <w:sz w:val="24"/>
          <w:szCs w:val="24"/>
        </w:rPr>
        <w:t xml:space="preserve"> r. </w:t>
      </w:r>
      <w:r w:rsidR="00863F84">
        <w:rPr>
          <w:rFonts w:ascii="Times New Roman" w:hAnsi="Times New Roman" w:cs="Times New Roman"/>
          <w:sz w:val="24"/>
          <w:szCs w:val="24"/>
        </w:rPr>
        <w:t>wyraził opinię, że dla przedmiotowego przedsięwzięcia nie ma konieczności przeprowadzenia oceny oddziaływania na środowisko.</w:t>
      </w:r>
    </w:p>
    <w:p w14:paraId="78CEC99F" w14:textId="77777777" w:rsidR="00FC7962" w:rsidRDefault="00CD2FF0" w:rsidP="00FC7962">
      <w:pPr>
        <w:spacing w:line="360" w:lineRule="auto"/>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ab/>
      </w:r>
      <w:r w:rsidR="00FE24FD">
        <w:rPr>
          <w:rFonts w:ascii="Times New Roman" w:hAnsi="Times New Roman" w:cs="Times New Roman"/>
          <w:sz w:val="24"/>
          <w:szCs w:val="24"/>
        </w:rPr>
        <w:t xml:space="preserve">Po przeanalizowaniu dokumentacji w aspekcie uwarunkowań wymienionych w art.63 ust.1 ustawy o udostępnianiu informacji o środowisku i jego ochronie, udziale społeczeństwa w ochronie środowiska oraz ocenach oddziaływania na środowisko, tj.: rodzaju, skali i charakteru inwestycji, wielkości zajmowanego terenu, zakresu robót związanych z jej realizacją, prawdopodobieństwa, czasu trwania, zasięgu oddziaływania oraz odwracalności oddziaływania, a także emisji i uciążliwości </w:t>
      </w:r>
      <w:r w:rsidR="00F76A77">
        <w:rPr>
          <w:rFonts w:ascii="Times New Roman" w:hAnsi="Times New Roman" w:cs="Times New Roman"/>
          <w:sz w:val="24"/>
          <w:szCs w:val="24"/>
        </w:rPr>
        <w:t>związanych</w:t>
      </w:r>
      <w:r w:rsidR="00FE24FD">
        <w:rPr>
          <w:rFonts w:ascii="Times New Roman" w:hAnsi="Times New Roman" w:cs="Times New Roman"/>
          <w:sz w:val="24"/>
          <w:szCs w:val="24"/>
        </w:rPr>
        <w:t xml:space="preserve"> z eksploatacją inwestycji, gęstości zaludnienia wokół inwestycji, wielkości i złożoności oddziaływania </w:t>
      </w:r>
      <w:r>
        <w:rPr>
          <w:rFonts w:ascii="Times New Roman" w:hAnsi="Times New Roman" w:cs="Times New Roman"/>
          <w:sz w:val="24"/>
          <w:szCs w:val="24"/>
        </w:rPr>
        <w:t>oraz usytuowania przedsięwzięcia</w:t>
      </w:r>
      <w:r w:rsidR="00FE24FD">
        <w:rPr>
          <w:rFonts w:ascii="Times New Roman" w:hAnsi="Times New Roman" w:cs="Times New Roman"/>
          <w:sz w:val="24"/>
          <w:szCs w:val="24"/>
        </w:rPr>
        <w:t xml:space="preserve"> z uwzględnieniem możliwego </w:t>
      </w:r>
      <w:r w:rsidR="00F76A77">
        <w:rPr>
          <w:rFonts w:ascii="Times New Roman" w:hAnsi="Times New Roman" w:cs="Times New Roman"/>
          <w:sz w:val="24"/>
          <w:szCs w:val="24"/>
        </w:rPr>
        <w:t>zagrożenia</w:t>
      </w:r>
      <w:r w:rsidR="00D436F1">
        <w:rPr>
          <w:rFonts w:ascii="Times New Roman" w:hAnsi="Times New Roman" w:cs="Times New Roman"/>
          <w:sz w:val="24"/>
          <w:szCs w:val="24"/>
        </w:rPr>
        <w:t xml:space="preserve"> dla środowiska oraz biorąc pod uwagę w/w opinie</w:t>
      </w:r>
      <w:r w:rsidR="00FE24FD">
        <w:rPr>
          <w:rFonts w:ascii="Times New Roman" w:hAnsi="Times New Roman" w:cs="Times New Roman"/>
          <w:sz w:val="24"/>
          <w:szCs w:val="24"/>
        </w:rPr>
        <w:t xml:space="preserve"> </w:t>
      </w:r>
      <w:r w:rsidR="00D436F1">
        <w:rPr>
          <w:rFonts w:ascii="Times New Roman" w:hAnsi="Times New Roman" w:cs="Times New Roman"/>
          <w:sz w:val="24"/>
          <w:szCs w:val="24"/>
        </w:rPr>
        <w:t>Regionalnego Dyrektora Ochrony Ś</w:t>
      </w:r>
      <w:r w:rsidR="00792E20">
        <w:rPr>
          <w:rFonts w:ascii="Times New Roman" w:hAnsi="Times New Roman" w:cs="Times New Roman"/>
          <w:sz w:val="24"/>
          <w:szCs w:val="24"/>
        </w:rPr>
        <w:t xml:space="preserve">rodowiska w Szczecinie, Państwowego Powiatowego Inspektora Sanitarnego w Choszcznie, Regionalnego Dyrektora Gospodarki Wodnej w Szczecinie, Wójt Gminy Krzęcin na podstawie art. 63 ust. 2 ustawy z dnia 3 października 2008 r. o udostępnianiu informacji o środowisku i jego ochronie, udziale społeczeństwa w ochronie środowiska oraz ocenach odziaływania na środowisko odstąpił od </w:t>
      </w:r>
      <w:r w:rsidR="00792E20">
        <w:rPr>
          <w:rFonts w:ascii="Times New Roman" w:hAnsi="Times New Roman" w:cs="Times New Roman"/>
          <w:sz w:val="24"/>
          <w:szCs w:val="24"/>
        </w:rPr>
        <w:lastRenderedPageBreak/>
        <w:t>obowiązku przeprowadzenia oceny oddziaływania na środowisko planowanego przedsięwzięcia pn</w:t>
      </w:r>
      <w:r w:rsidR="00FC7962">
        <w:rPr>
          <w:rFonts w:ascii="Times New Roman" w:hAnsi="Times New Roman" w:cs="Times New Roman"/>
          <w:sz w:val="24"/>
          <w:szCs w:val="24"/>
        </w:rPr>
        <w:t>.</w:t>
      </w:r>
      <w:r w:rsidR="00792E20">
        <w:rPr>
          <w:rFonts w:ascii="Times New Roman" w:hAnsi="Times New Roman" w:cs="Times New Roman"/>
          <w:sz w:val="24"/>
          <w:szCs w:val="24"/>
        </w:rPr>
        <w:t>:</w:t>
      </w:r>
      <w:r w:rsidR="00C81E33">
        <w:rPr>
          <w:rFonts w:ascii="Times New Roman" w:hAnsi="Times New Roman" w:cs="Times New Roman"/>
          <w:sz w:val="24"/>
          <w:szCs w:val="24"/>
        </w:rPr>
        <w:t xml:space="preserve"> </w:t>
      </w:r>
      <w:r w:rsidR="00C81E33" w:rsidRPr="00E8617A">
        <w:rPr>
          <w:rFonts w:ascii="Times New Roman" w:hAnsi="Times New Roman" w:cs="Times New Roman"/>
          <w:b/>
          <w:sz w:val="24"/>
          <w:szCs w:val="24"/>
        </w:rPr>
        <w:t>„</w:t>
      </w:r>
      <w:r w:rsidR="00FC7962">
        <w:rPr>
          <w:rFonts w:ascii="Times New Roman" w:eastAsia="Times New Roman" w:hAnsi="Times New Roman" w:cs="Times New Roman"/>
          <w:b/>
          <w:sz w:val="24"/>
          <w:szCs w:val="24"/>
          <w:lang w:eastAsia="pl-PL"/>
        </w:rPr>
        <w:t>Budowa</w:t>
      </w:r>
      <w:r w:rsidR="00FC7962" w:rsidRPr="00492DD4">
        <w:rPr>
          <w:rFonts w:ascii="Times New Roman" w:eastAsia="Times New Roman" w:hAnsi="Times New Roman" w:cs="Times New Roman"/>
          <w:b/>
          <w:sz w:val="24"/>
          <w:szCs w:val="24"/>
          <w:lang w:eastAsia="pl-PL"/>
        </w:rPr>
        <w:t xml:space="preserve"> do 34 farm fotowoltaicznych o mocy do 34 MW wraz z niezbędną infrastrukturą techniczną na działkach o nr ewidencyjnym 12/1 oraz 13/1 obręb Słonice gmina Krzęcin</w:t>
      </w:r>
      <w:r w:rsidR="00FC7962">
        <w:rPr>
          <w:rFonts w:ascii="Times New Roman" w:eastAsia="Times New Roman" w:hAnsi="Times New Roman" w:cs="Times New Roman"/>
          <w:b/>
          <w:sz w:val="24"/>
          <w:szCs w:val="24"/>
          <w:lang w:eastAsia="pl-PL"/>
        </w:rPr>
        <w:t>”.</w:t>
      </w:r>
    </w:p>
    <w:p w14:paraId="3019DDE9" w14:textId="77777777" w:rsidR="00CD2FF0" w:rsidRDefault="00CD2FF0"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b/>
          <w:sz w:val="24"/>
          <w:szCs w:val="20"/>
          <w:lang w:eastAsia="zh-CN"/>
        </w:rPr>
        <w:tab/>
      </w:r>
      <w:r>
        <w:rPr>
          <w:rFonts w:ascii="Times New Roman" w:eastAsia="Times New Roman" w:hAnsi="Times New Roman" w:cs="Times New Roman"/>
          <w:sz w:val="24"/>
          <w:szCs w:val="20"/>
          <w:lang w:eastAsia="zh-CN"/>
        </w:rPr>
        <w:t>Biorąc pod uwagę uwarunkowania wymienione w art. 63 ust. 1 ustawy z dnia 3 października 2008 r. o udostępnianiu informacji o środowisku i jego ochronie, udziale społeczeństwa w ochronie środowiska oraz o ocenach oddziaływania na środowisko, po przeanalizowaniu karty informacyjnej przedsięwzięcia oraz w/w opinii ustalono co następuje.</w:t>
      </w:r>
    </w:p>
    <w:p w14:paraId="6B6304F0" w14:textId="77777777" w:rsidR="00CD2FF0" w:rsidRDefault="00CD2FF0"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Inwestycja została przez wnioskodawcę zakwalifikowana, jako przedsięwzięcie</w:t>
      </w:r>
      <w:r w:rsidR="00772E1A">
        <w:rPr>
          <w:rFonts w:ascii="Times New Roman" w:eastAsia="Times New Roman" w:hAnsi="Times New Roman" w:cs="Times New Roman"/>
          <w:sz w:val="24"/>
          <w:szCs w:val="20"/>
          <w:lang w:eastAsia="zh-CN"/>
        </w:rPr>
        <w:t xml:space="preserve">, </w:t>
      </w:r>
      <w:r>
        <w:rPr>
          <w:rFonts w:ascii="Times New Roman" w:eastAsia="Times New Roman" w:hAnsi="Times New Roman" w:cs="Times New Roman"/>
          <w:sz w:val="24"/>
          <w:szCs w:val="20"/>
          <w:lang w:eastAsia="zh-CN"/>
        </w:rPr>
        <w:t xml:space="preserve">o którym mowa w </w:t>
      </w:r>
      <w:r w:rsidR="005857FF">
        <w:rPr>
          <w:rFonts w:ascii="Times New Roman" w:eastAsia="Times New Roman" w:hAnsi="Times New Roman" w:cs="Times New Roman"/>
          <w:sz w:val="24"/>
          <w:szCs w:val="20"/>
          <w:lang w:eastAsia="zh-CN"/>
        </w:rPr>
        <w:t>§ 3 ust.1 pkt 54</w:t>
      </w:r>
      <w:r w:rsidR="0049489C">
        <w:rPr>
          <w:rFonts w:ascii="Times New Roman" w:eastAsia="Times New Roman" w:hAnsi="Times New Roman" w:cs="Times New Roman"/>
          <w:sz w:val="24"/>
          <w:szCs w:val="20"/>
          <w:lang w:eastAsia="zh-CN"/>
        </w:rPr>
        <w:t xml:space="preserve"> lit. b rozporządzenia Rady Ministrów z dnia 9 listopada 2010 r. w sprawie przedsięwzięć mogących znacząco oddziaływać na środowisko, dla którego przeprowadzenie oceny oddziaływania przedsięwzięcia na środowisko może być wymagane.</w:t>
      </w:r>
    </w:p>
    <w:p w14:paraId="50C16E76" w14:textId="77777777" w:rsidR="005857FF" w:rsidRDefault="00A206D2"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5857FF">
        <w:rPr>
          <w:rFonts w:ascii="Times New Roman" w:eastAsia="Times New Roman" w:hAnsi="Times New Roman" w:cs="Times New Roman"/>
          <w:sz w:val="24"/>
          <w:szCs w:val="20"/>
          <w:lang w:eastAsia="zh-CN"/>
        </w:rPr>
        <w:t>O stwierdzeniu braku konieczności przeprowadzenia oceny oddziaływania przedsięwzięcia na środowisko przesądziły następujące przesłanki.</w:t>
      </w:r>
    </w:p>
    <w:p w14:paraId="27B787B3" w14:textId="77777777" w:rsidR="004F3FD6" w:rsidRDefault="004F3FD6"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Planowane przedsięwzięcie polega na budowie do 34 farm fotowoltaicznych wraz z niezbędną infrastrukturą techniczną. Podczas realizacji inwestycji dopuszcza się jej etapowanie. Obszar przedmiotowej inwestycji przeznczonej pod farmę fotowoltaiczną w chwili obecnej stanowi teren upraw rolnych. Na działkach występują grunty orne </w:t>
      </w:r>
      <w:proofErr w:type="spellStart"/>
      <w:r>
        <w:rPr>
          <w:rFonts w:ascii="Times New Roman" w:eastAsia="Times New Roman" w:hAnsi="Times New Roman" w:cs="Times New Roman"/>
          <w:sz w:val="24"/>
          <w:szCs w:val="20"/>
          <w:lang w:eastAsia="zh-CN"/>
        </w:rPr>
        <w:t>RIIIb</w:t>
      </w:r>
      <w:proofErr w:type="spellEnd"/>
      <w:r>
        <w:rPr>
          <w:rFonts w:ascii="Times New Roman" w:eastAsia="Times New Roman" w:hAnsi="Times New Roman" w:cs="Times New Roman"/>
          <w:sz w:val="24"/>
          <w:szCs w:val="20"/>
          <w:lang w:eastAsia="zh-CN"/>
        </w:rPr>
        <w:t xml:space="preserve">, </w:t>
      </w:r>
      <w:proofErr w:type="spellStart"/>
      <w:r>
        <w:rPr>
          <w:rFonts w:ascii="Times New Roman" w:eastAsia="Times New Roman" w:hAnsi="Times New Roman" w:cs="Times New Roman"/>
          <w:sz w:val="24"/>
          <w:szCs w:val="20"/>
          <w:lang w:eastAsia="zh-CN"/>
        </w:rPr>
        <w:t>RIVa</w:t>
      </w:r>
      <w:proofErr w:type="spellEnd"/>
      <w:r>
        <w:rPr>
          <w:rFonts w:ascii="Times New Roman" w:eastAsia="Times New Roman" w:hAnsi="Times New Roman" w:cs="Times New Roman"/>
          <w:sz w:val="24"/>
          <w:szCs w:val="20"/>
          <w:lang w:eastAsia="zh-CN"/>
        </w:rPr>
        <w:t xml:space="preserve">, </w:t>
      </w:r>
      <w:proofErr w:type="spellStart"/>
      <w:r>
        <w:rPr>
          <w:rFonts w:ascii="Times New Roman" w:eastAsia="Times New Roman" w:hAnsi="Times New Roman" w:cs="Times New Roman"/>
          <w:sz w:val="24"/>
          <w:szCs w:val="20"/>
          <w:lang w:eastAsia="zh-CN"/>
        </w:rPr>
        <w:t>RIVb</w:t>
      </w:r>
      <w:proofErr w:type="spellEnd"/>
      <w:r>
        <w:rPr>
          <w:rFonts w:ascii="Times New Roman" w:eastAsia="Times New Roman" w:hAnsi="Times New Roman" w:cs="Times New Roman"/>
          <w:sz w:val="24"/>
          <w:szCs w:val="20"/>
          <w:lang w:eastAsia="zh-CN"/>
        </w:rPr>
        <w:t>, BR-</w:t>
      </w:r>
      <w:proofErr w:type="spellStart"/>
      <w:r>
        <w:rPr>
          <w:rFonts w:ascii="Times New Roman" w:eastAsia="Times New Roman" w:hAnsi="Times New Roman" w:cs="Times New Roman"/>
          <w:sz w:val="24"/>
          <w:szCs w:val="20"/>
          <w:lang w:eastAsia="zh-CN"/>
        </w:rPr>
        <w:t>RIVa</w:t>
      </w:r>
      <w:proofErr w:type="spellEnd"/>
      <w:r>
        <w:rPr>
          <w:rFonts w:ascii="Times New Roman" w:eastAsia="Times New Roman" w:hAnsi="Times New Roman" w:cs="Times New Roman"/>
          <w:sz w:val="24"/>
          <w:szCs w:val="20"/>
          <w:lang w:eastAsia="zh-CN"/>
        </w:rPr>
        <w:t>, Br-</w:t>
      </w:r>
      <w:proofErr w:type="spellStart"/>
      <w:r>
        <w:rPr>
          <w:rFonts w:ascii="Times New Roman" w:eastAsia="Times New Roman" w:hAnsi="Times New Roman" w:cs="Times New Roman"/>
          <w:sz w:val="24"/>
          <w:szCs w:val="20"/>
          <w:lang w:eastAsia="zh-CN"/>
        </w:rPr>
        <w:t>RIVb</w:t>
      </w:r>
      <w:proofErr w:type="spellEnd"/>
      <w:r>
        <w:rPr>
          <w:rFonts w:ascii="Times New Roman" w:eastAsia="Times New Roman" w:hAnsi="Times New Roman" w:cs="Times New Roman"/>
          <w:sz w:val="24"/>
          <w:szCs w:val="20"/>
          <w:lang w:eastAsia="zh-CN"/>
        </w:rPr>
        <w:t xml:space="preserve">. Całkowita powierzchnia działki inwestycyjnej wynosi ok. 24, 27 ha. Jest to powierzchnia, na której zostaną ulokowane panele słoneczne na konstrukcjach, a także infrastruktura w postaci inwerterów, stacji transformatorowych czy przyłączy kablowych. Spod inwestycji zostaną wyłączone grunty oznaczone w ewidencji symbolem RIII. Na części działki nr 12/1 zgodnie z wypisem z </w:t>
      </w:r>
      <w:r w:rsidR="001E7BE5">
        <w:rPr>
          <w:rFonts w:ascii="Times New Roman" w:eastAsia="Times New Roman" w:hAnsi="Times New Roman" w:cs="Times New Roman"/>
          <w:sz w:val="24"/>
          <w:szCs w:val="20"/>
          <w:lang w:eastAsia="zh-CN"/>
        </w:rPr>
        <w:t xml:space="preserve">ewidencji gruntów znajdują się grunty rolne zabudowane, jednak wg stanu faktycznego na tym terenie aktualnie nie znajduje się </w:t>
      </w:r>
      <w:r>
        <w:rPr>
          <w:rFonts w:ascii="Times New Roman" w:eastAsia="Times New Roman" w:hAnsi="Times New Roman" w:cs="Times New Roman"/>
          <w:sz w:val="24"/>
          <w:szCs w:val="20"/>
          <w:lang w:eastAsia="zh-CN"/>
        </w:rPr>
        <w:t xml:space="preserve"> </w:t>
      </w:r>
      <w:r w:rsidR="001E7BE5">
        <w:rPr>
          <w:rFonts w:ascii="Times New Roman" w:eastAsia="Times New Roman" w:hAnsi="Times New Roman" w:cs="Times New Roman"/>
          <w:sz w:val="24"/>
          <w:szCs w:val="20"/>
          <w:lang w:eastAsia="zh-CN"/>
        </w:rPr>
        <w:t>żadna zabudowa. Inwestycja zlokalizowana będzie na terenie, dla którego gmina Krzęcin nie posiada miejscowego planu zagospodarowania przestrzennego.</w:t>
      </w:r>
    </w:p>
    <w:p w14:paraId="46DDA7E8" w14:textId="77777777" w:rsidR="001E7BE5" w:rsidRDefault="001E7BE5"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Na etapie budowy wystąpią okresowe emisje hałasu i zanieczyszczeń związane z pracą sprzętu budowlanego oraz ruchem samochodów transportowych. Emisje te będą miały charakter okresowy, lokalny i ustaną po zakończeniu prac realizacyjnych Zgodnie z zapisami przedłożonej Karty informacyjnej przedsięwzięcia, w celu zminimalizowania uciążliwości na etapie realizacji inwestycji przewiduje się zachowanie właściwej organizacji prac przy wykonywaniu wykopów pod kable elektroenergetyczne oraz prowadzenia prac w miarę </w:t>
      </w:r>
      <w:r>
        <w:rPr>
          <w:rFonts w:ascii="Times New Roman" w:eastAsia="Times New Roman" w:hAnsi="Times New Roman" w:cs="Times New Roman"/>
          <w:sz w:val="24"/>
          <w:szCs w:val="20"/>
          <w:lang w:eastAsia="zh-CN"/>
        </w:rPr>
        <w:lastRenderedPageBreak/>
        <w:t xml:space="preserve">możliwości wyłącznie w godzinach 6:00 do 18:00. Ponadto w celu ograniczenia negatywnego oddziaływania planowanej inwestycji na środowisko inwestor zobowiązał się do stosowania wyłącznie sprawnego sprzętu technicznego, ograniczenia czasu pracy sprzętu pracującego na biegu jałowym, odpowiedniego zabezpieczenia terenu budowy, tankowania maszyn/pojazdów w miejscach do tego przeznaczonych </w:t>
      </w:r>
      <w:r w:rsidR="00B17914">
        <w:rPr>
          <w:rFonts w:ascii="Times New Roman" w:eastAsia="Times New Roman" w:hAnsi="Times New Roman" w:cs="Times New Roman"/>
          <w:sz w:val="24"/>
          <w:szCs w:val="20"/>
          <w:lang w:eastAsia="zh-CN"/>
        </w:rPr>
        <w:t xml:space="preserve">na stanowisku zabezpieczonym w sorbenty. Powstałe w trakcie realizacji inwestycji odpady będą selektywnie gromadzone w pojemnikach lub kontenerach z uwzględnieniem zasad postępowania z odpadami nadającymi się do powtórnego wykorzystania. Po zebraniu partii transportowej odpady będą przekazywane uprawnionym podmiotom. Realizacja inwestycji będzie wiązała się również z powstaniem ścieków bytowych, które będą gromadzone w szczelnych zbiornikach bezodpływowych w wywożone będą za pośrednictwem specjalistycznych firm. </w:t>
      </w:r>
    </w:p>
    <w:p w14:paraId="407F4CDE" w14:textId="77777777" w:rsidR="00E70C2F" w:rsidRDefault="00E70C2F"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Na etapie eksploatacji nie będą powstawały ścieki. Inwestor zakłada czyszczenie paneli na sucho za pomocą szczot bądź mokro przy użyciu demineralizowanej wody, bez zastosowania jakichkolwiek </w:t>
      </w:r>
      <w:r w:rsidR="00AF01FF">
        <w:rPr>
          <w:rFonts w:ascii="Times New Roman" w:eastAsia="Times New Roman" w:hAnsi="Times New Roman" w:cs="Times New Roman"/>
          <w:sz w:val="24"/>
          <w:szCs w:val="20"/>
          <w:lang w:eastAsia="zh-CN"/>
        </w:rPr>
        <w:t xml:space="preserve">substancji czyszczących. Wody opadowe z paneli fotowoltaicznych jako czyste będą spływały do gruntu. Projektowana farma fotowoltaiczna zostanie wyposażona w stacje transformatorowe </w:t>
      </w:r>
      <w:r w:rsidR="00A42EE2">
        <w:rPr>
          <w:rFonts w:ascii="Times New Roman" w:eastAsia="Times New Roman" w:hAnsi="Times New Roman" w:cs="Times New Roman"/>
          <w:sz w:val="24"/>
          <w:szCs w:val="20"/>
          <w:lang w:eastAsia="zh-CN"/>
        </w:rPr>
        <w:t xml:space="preserve">charakteryzujące się niską mocą akustyczną, które dodatkowo umieszczone będą w prefabrykowanych kontenerach, w związku z czym etap eksploatacji farmy fotowoltaicznej nie będzie związany z ponadnormatywną emisją hałasu do środowiska. Podczas eksploatacji inwestycji emitowane będzie również pole elektromagnetyczne. Zgodnie z informacjami przedstawionymi w KIP, przedmiotowa inwestycja nie spowoduje przekroczenia dopuszczalnych wartości pól elektromagnetycznych w środowisku. </w:t>
      </w:r>
    </w:p>
    <w:p w14:paraId="6EB4B577" w14:textId="77777777" w:rsidR="007E53C6" w:rsidRDefault="007E53C6"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Realizacja inwestycji będzie ograniczała się do terenów przekształconych antropogenicznie o przeznaczeniu rolniczym i nie będzie ingerował w cenne siedliska przyrodnicze. W ramach przedsięwzięcia może nastąpić konieczność usunięcia drzew i krzewów porastających część działki nr 12/1 obręb Słonice, z tego też względu przed przystąpieniem do prac drzewa nie kolidujące z planowaną inwestycją należy odpowiednio zabezpieczyć, w szczególności przed uszkodzeniami mechanicznymi pni oraz systemów korzeniowych natomiast wycinkę drzew i krzewów kolidujących z projektowaną inwestycją prowadzić należy poza okresem lęgowym ptaków. </w:t>
      </w:r>
      <w:r w:rsidR="00ED638D">
        <w:rPr>
          <w:rFonts w:ascii="Times New Roman" w:eastAsia="Times New Roman" w:hAnsi="Times New Roman" w:cs="Times New Roman"/>
          <w:sz w:val="24"/>
          <w:szCs w:val="20"/>
          <w:lang w:eastAsia="zh-CN"/>
        </w:rPr>
        <w:t xml:space="preserve">Dopuszcza się </w:t>
      </w:r>
      <w:r w:rsidR="00D75F3F">
        <w:rPr>
          <w:rFonts w:ascii="Times New Roman" w:eastAsia="Times New Roman" w:hAnsi="Times New Roman" w:cs="Times New Roman"/>
          <w:sz w:val="24"/>
          <w:szCs w:val="20"/>
          <w:lang w:eastAsia="zh-CN"/>
        </w:rPr>
        <w:t>realizację prac wycinkowych w ww. okresie wyłącznie po przeprowadzeniu przez specjalistę przyrodnika maksymalnie do 3 dni przed wycinką inwentaryzacji drzew i krzewów pod kątem występowania w ich obrębie chronionych gatunków fauny i wykluczenia ich gniazdowania lub przystępowania do rozrodu.</w:t>
      </w:r>
    </w:p>
    <w:p w14:paraId="25A287C0" w14:textId="77777777" w:rsidR="00D75F3F" w:rsidRDefault="00D75F3F"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lastRenderedPageBreak/>
        <w:tab/>
        <w:t>Przestrzeń pomiędzy rzędami paneli zostanie terenem biologicznie czynnym, w związku z czym będzie stanowiła miejsce bytowania dla fauny. W przypadku obsiewania powierzchni pod panelami, należy wykorzystać gatunki rodzimie roślin zielonych, uwzględniając gatunki roślin miododajnych bądź cieniolubnych. Powyższe przyczyni się do powstania środowiska przyjaznego dla owadów, w tym pszczół czy trzmieli będących ważnymi zapleczami roślin kwiatowych. Koszenie terenu farmy w sposób mechaniczny należy wykonywać od środka</w:t>
      </w:r>
      <w:r w:rsidR="00F377BB">
        <w:rPr>
          <w:rFonts w:ascii="Times New Roman" w:eastAsia="Times New Roman" w:hAnsi="Times New Roman" w:cs="Times New Roman"/>
          <w:sz w:val="24"/>
          <w:szCs w:val="20"/>
          <w:lang w:eastAsia="zh-CN"/>
        </w:rPr>
        <w:t xml:space="preserve"> działki do zewnątrz oraz w miarę możliwości poza okresem prowadzenia prac polowych na terenach sąsiednich gruntów rolnych. Taka technika koszenia zmniejsza ryzyko nieumyślnego zabicia piskląt, czy młodych ssaków i tym samym zwierzęta mają możliwość ucieczki w kierunku nieskoszonych fragmentów roślinności i przemieszczania się na zewnątrz działki w bezpieczne miejsce. Pierwsze koszenie należy wykonać po 15 czerwca, co znacznie zwiększy szanse na pomyślne wyprowadzenie ewentualnych lęgów gniazdujących ptaków. Dopuszcza się koszenie </w:t>
      </w:r>
      <w:r w:rsidR="00AD5368">
        <w:rPr>
          <w:rFonts w:ascii="Times New Roman" w:eastAsia="Times New Roman" w:hAnsi="Times New Roman" w:cs="Times New Roman"/>
          <w:sz w:val="24"/>
          <w:szCs w:val="20"/>
          <w:lang w:eastAsia="zh-CN"/>
        </w:rPr>
        <w:t>w okresie wcześniejszym wyłącz</w:t>
      </w:r>
      <w:r w:rsidR="006C35F1">
        <w:rPr>
          <w:rFonts w:ascii="Times New Roman" w:eastAsia="Times New Roman" w:hAnsi="Times New Roman" w:cs="Times New Roman"/>
          <w:sz w:val="24"/>
          <w:szCs w:val="20"/>
          <w:lang w:eastAsia="zh-CN"/>
        </w:rPr>
        <w:t>nie po uprzednim przeprowadzeniu oględzin terenu przez ornitologa i wykluczeniu lęgów przez ptaki na terenie inwestycyjnym.</w:t>
      </w:r>
    </w:p>
    <w:p w14:paraId="673E8B6B" w14:textId="77777777" w:rsidR="006C35F1" w:rsidRDefault="006C35F1"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W celu umożliwienia swobodnej migracji zwierząt w przypadku montażu ogrodzenia zostanie zachowany prześwit szerokości minimum 20 cm między ogrodzeniem a powierzchnią gruntu. Zgodnie z zapisami karty informacyjnej przedsięwzięcia </w:t>
      </w:r>
      <w:r w:rsidR="00AD187D">
        <w:rPr>
          <w:rFonts w:ascii="Times New Roman" w:eastAsia="Times New Roman" w:hAnsi="Times New Roman" w:cs="Times New Roman"/>
          <w:sz w:val="24"/>
          <w:szCs w:val="20"/>
          <w:lang w:eastAsia="zh-CN"/>
        </w:rPr>
        <w:t>przewiduje</w:t>
      </w:r>
      <w:r>
        <w:rPr>
          <w:rFonts w:ascii="Times New Roman" w:eastAsia="Times New Roman" w:hAnsi="Times New Roman" w:cs="Times New Roman"/>
          <w:sz w:val="24"/>
          <w:szCs w:val="20"/>
          <w:lang w:eastAsia="zh-CN"/>
        </w:rPr>
        <w:t xml:space="preserve"> s</w:t>
      </w:r>
      <w:r w:rsidR="00AD187D">
        <w:rPr>
          <w:rFonts w:ascii="Times New Roman" w:eastAsia="Times New Roman" w:hAnsi="Times New Roman" w:cs="Times New Roman"/>
          <w:sz w:val="24"/>
          <w:szCs w:val="20"/>
          <w:lang w:eastAsia="zh-CN"/>
        </w:rPr>
        <w:t xml:space="preserve">ię zastosowanie czujników ruchu a rozwiązanie to pozwoli na oświetlenie terenu elektrowni w sytuacjach tego wymagających, bez konieczności oświetlenia fary całą dobę. Panele fotowoltaiczne zostaną </w:t>
      </w:r>
      <w:r w:rsidR="001F5F0D">
        <w:rPr>
          <w:rFonts w:ascii="Times New Roman" w:eastAsia="Times New Roman" w:hAnsi="Times New Roman" w:cs="Times New Roman"/>
          <w:sz w:val="24"/>
          <w:szCs w:val="20"/>
          <w:lang w:eastAsia="zh-CN"/>
        </w:rPr>
        <w:t xml:space="preserve">pokryte powłoką antyrefleksyjną, która zwiększa absorbcję energii promieniowania słonecznego oraz zapobiega niepożądanemu efektowi odbicia światła od powierzchni paneli. Tym samym panele nie będą powodować oślepienia ptaków przelatujących nad instalacją. </w:t>
      </w:r>
    </w:p>
    <w:p w14:paraId="65776A53" w14:textId="77777777" w:rsidR="001F5F0D" w:rsidRDefault="001F5F0D"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Miejsce realizacji planowanej inwestycji zlokalizowane jest poza obszarami cennymi pod względem przyrodniczym, w tym poza granicami terenów objętych formami ochrony przyrody i z uwagi na odległość od obszarów chronionych nie przewiduje się oddziaływania przedsięwzięcia na znajdujące się w ich granicach wartości przyrodnicze. </w:t>
      </w:r>
    </w:p>
    <w:p w14:paraId="3136E5EB" w14:textId="77777777" w:rsidR="001F5F0D" w:rsidRDefault="001F5F0D"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Przy zastosowaniu powyższych warunków, realizacja i eksploatacja projektowanego przedsięwzięcia nie będzie miała znaczącego negatywnego wpływu na środowisko przyrodnicze i nie wpłynie na zmniejszenie bioróżnorodności na tym terenie. </w:t>
      </w:r>
    </w:p>
    <w:p w14:paraId="221F3433" w14:textId="77777777" w:rsidR="001F5F0D" w:rsidRDefault="001F5F0D"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 xml:space="preserve">Przedsięwzięcie zlokalizowane będzie również poza obszarami o krajobrazie mającym znaczenie historyczne, kulturowe lub archeologiczne. Miejsce posadowienia paneli fotowoltaicznych znajduje się poza granicami obszarów chronionych ze względu na wyróżniający </w:t>
      </w:r>
      <w:r w:rsidR="004B4596">
        <w:rPr>
          <w:rFonts w:ascii="Times New Roman" w:eastAsia="Times New Roman" w:hAnsi="Times New Roman" w:cs="Times New Roman"/>
          <w:sz w:val="24"/>
          <w:szCs w:val="20"/>
          <w:lang w:eastAsia="zh-CN"/>
        </w:rPr>
        <w:t>się krajobraz, tj.</w:t>
      </w:r>
      <w:r>
        <w:rPr>
          <w:rFonts w:ascii="Times New Roman" w:eastAsia="Times New Roman" w:hAnsi="Times New Roman" w:cs="Times New Roman"/>
          <w:sz w:val="24"/>
          <w:szCs w:val="20"/>
          <w:lang w:eastAsia="zh-CN"/>
        </w:rPr>
        <w:t xml:space="preserve"> park krajobrazowy, obszar chronionego krajobrazu lub zespół </w:t>
      </w:r>
      <w:r>
        <w:rPr>
          <w:rFonts w:ascii="Times New Roman" w:eastAsia="Times New Roman" w:hAnsi="Times New Roman" w:cs="Times New Roman"/>
          <w:sz w:val="24"/>
          <w:szCs w:val="20"/>
          <w:lang w:eastAsia="zh-CN"/>
        </w:rPr>
        <w:lastRenderedPageBreak/>
        <w:t xml:space="preserve">przyrodniczo-krajobrazowy. </w:t>
      </w:r>
      <w:r w:rsidR="005E72A2">
        <w:rPr>
          <w:rFonts w:ascii="Times New Roman" w:eastAsia="Times New Roman" w:hAnsi="Times New Roman" w:cs="Times New Roman"/>
          <w:sz w:val="24"/>
          <w:szCs w:val="20"/>
          <w:lang w:eastAsia="zh-CN"/>
        </w:rPr>
        <w:t>Realizacja przed</w:t>
      </w:r>
      <w:r w:rsidR="007069FD">
        <w:rPr>
          <w:rFonts w:ascii="Times New Roman" w:eastAsia="Times New Roman" w:hAnsi="Times New Roman" w:cs="Times New Roman"/>
          <w:sz w:val="24"/>
          <w:szCs w:val="20"/>
          <w:lang w:eastAsia="zh-CN"/>
        </w:rPr>
        <w:t>sięwzięcia spowoduje przekształcenie istniejącego krajobrazu. Biorąc pod uwagę skalę oraz zakres przedsięwzięcia, należy stwierdzić, że planowana inwestycja nie będzie znacząco negatywnie oddziaływać na środowisko. Oddziaływanie przedsięwzięcia na śr</w:t>
      </w:r>
      <w:r w:rsidR="007C153A">
        <w:rPr>
          <w:rFonts w:ascii="Times New Roman" w:eastAsia="Times New Roman" w:hAnsi="Times New Roman" w:cs="Times New Roman"/>
          <w:sz w:val="24"/>
          <w:szCs w:val="20"/>
          <w:lang w:eastAsia="zh-CN"/>
        </w:rPr>
        <w:t>odowisko związane z jego eksploatacja ma charakter lokalny i zamyka się w granicach, do których inwestor posiada tytuł prawny.</w:t>
      </w:r>
    </w:p>
    <w:p w14:paraId="22225B7A" w14:textId="77777777" w:rsidR="007C153A" w:rsidRDefault="007C153A"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Zgodnie z danymi znajdującymi się w posiadaniu tut. organu ustalono, że najbliższa inwestycja o takim samym charakterze planowana jest na działkach zlokalizowanych w bezpośrednim sąsiedztwie planowanego przedsięwzięcia na działkach o nr ewidencyjnym 16 i 24 obręb Słonice oraz na działce 127/5 obręb Nowy Klukom, gmina Krzęcin. Jednak biorąc pod uwagę charakter inwestycji, ich usytuowanie na gruntach użytkowych rolniczo oraz wskazane rozwiązania chroniące środowisko przyrodnicze, nie przewiduje się oddziaływań skumulowanych na środowisko przyrodnicze. Możliwe jest natomiast oddziaływanie skumulowane na krajobraz związane z zajęciem terenów użytków rolnych przez obiekty do produkcji energii elektrycznej, co głownie wpływa na wizualno-estetyczne walory krajobrazu.</w:t>
      </w:r>
    </w:p>
    <w:p w14:paraId="1B1C0DB9" w14:textId="77777777" w:rsidR="003A206A" w:rsidRDefault="005857FF"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eastAsia="Times New Roman" w:hAnsi="Times New Roman" w:cs="Times New Roman"/>
          <w:sz w:val="24"/>
          <w:szCs w:val="20"/>
          <w:lang w:eastAsia="zh-CN"/>
        </w:rPr>
        <w:tab/>
      </w:r>
      <w:r w:rsidR="00672682">
        <w:rPr>
          <w:rFonts w:ascii="Times New Roman" w:hAnsi="Times New Roman" w:cs="Times New Roman"/>
          <w:sz w:val="24"/>
          <w:szCs w:val="24"/>
        </w:rPr>
        <w:t>E</w:t>
      </w:r>
      <w:r w:rsidR="003A206A">
        <w:rPr>
          <w:rFonts w:ascii="Times New Roman" w:hAnsi="Times New Roman" w:cs="Times New Roman"/>
          <w:sz w:val="24"/>
          <w:szCs w:val="24"/>
        </w:rPr>
        <w:t>lektrownię fotowoltaiczną będą twor</w:t>
      </w:r>
      <w:r w:rsidR="00672682">
        <w:rPr>
          <w:rFonts w:ascii="Times New Roman" w:hAnsi="Times New Roman" w:cs="Times New Roman"/>
          <w:sz w:val="24"/>
          <w:szCs w:val="24"/>
        </w:rPr>
        <w:t>zyć następujące główne elementy oraz urządzenia:</w:t>
      </w:r>
    </w:p>
    <w:p w14:paraId="1E4720BD"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paneli fotowoltaicznych,</w:t>
      </w:r>
    </w:p>
    <w:p w14:paraId="29BFC4C9"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dróg wewnętrznych,</w:t>
      </w:r>
    </w:p>
    <w:p w14:paraId="3CED097E"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infrastruktury naziemnej i podziemnej,</w:t>
      </w:r>
    </w:p>
    <w:p w14:paraId="6C9202A2"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linii kablowych energetyczno-światłowodowych,</w:t>
      </w:r>
    </w:p>
    <w:p w14:paraId="387BF537"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przyłącza elektroenergetycznego,</w:t>
      </w:r>
    </w:p>
    <w:p w14:paraId="067B1C45"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stacji transformatorowych,</w:t>
      </w:r>
    </w:p>
    <w:p w14:paraId="3BF83C03"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magazynów energii,</w:t>
      </w:r>
    </w:p>
    <w:p w14:paraId="3D231ABA" w14:textId="77777777" w:rsidR="004B6702" w:rsidRDefault="004B6702" w:rsidP="00565911">
      <w:pPr>
        <w:tabs>
          <w:tab w:val="left" w:pos="426"/>
          <w:tab w:val="left" w:pos="4962"/>
        </w:tabs>
        <w:suppressAutoHyphens/>
        <w:spacing w:after="120" w:line="360" w:lineRule="auto"/>
        <w:jc w:val="both"/>
        <w:rPr>
          <w:rFonts w:ascii="Times New Roman" w:hAnsi="Times New Roman" w:cs="Times New Roman"/>
          <w:sz w:val="24"/>
          <w:szCs w:val="24"/>
        </w:rPr>
      </w:pPr>
      <w:r>
        <w:rPr>
          <w:rFonts w:ascii="Times New Roman" w:hAnsi="Times New Roman" w:cs="Times New Roman"/>
          <w:sz w:val="24"/>
          <w:szCs w:val="24"/>
        </w:rPr>
        <w:t>- inwerterów,</w:t>
      </w:r>
    </w:p>
    <w:p w14:paraId="06C53108" w14:textId="77777777" w:rsidR="004B6702" w:rsidRPr="00565911" w:rsidRDefault="004B6702" w:rsidP="00565911">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hAnsi="Times New Roman" w:cs="Times New Roman"/>
          <w:sz w:val="24"/>
          <w:szCs w:val="24"/>
        </w:rPr>
        <w:t>- innych niezbędnych elementów infrastruktury związanych z budową i eksploatacją parku ogniw.</w:t>
      </w:r>
    </w:p>
    <w:p w14:paraId="55F6C31E" w14:textId="77777777" w:rsidR="00672807" w:rsidRDefault="00672807" w:rsidP="0039130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Skala oraz lokalizacja przedsięwzięcia w znacznej odległości od granicy państwa, nie wskazuje na możliwość wystąpienia oddziaływania transgranicznego. Oddziaływanie przedsięwzięcia na środowisko  związane z jego eksploatacją ma charakter lokalny i zamyka się w granicach działki inwestycyjnej.</w:t>
      </w:r>
    </w:p>
    <w:p w14:paraId="76A82D1D" w14:textId="77777777" w:rsidR="007A501F" w:rsidRDefault="00672807"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Podsumowując, mając na uwadze charakter inwestycji, niską wartość przyrodniczą terenu i jej lokalizację poza siedliskami przyrodniczymi oraz miejscami</w:t>
      </w:r>
      <w:r w:rsidR="00BB4E60">
        <w:rPr>
          <w:rFonts w:ascii="Times New Roman" w:hAnsi="Times New Roman" w:cs="Times New Roman"/>
          <w:sz w:val="24"/>
          <w:szCs w:val="24"/>
        </w:rPr>
        <w:t xml:space="preserve"> występowania chronionych gatunków roślin i zwierząt, nie przewiduje się wystąpienia negatywnego wpływu na komponenty przyrodnicze, w szczególności podlegające ochronie. W związku z powyższym planowana inwestycja nie wymaga przeprowadzenia oceny oddziaływania na środowisko.</w:t>
      </w:r>
    </w:p>
    <w:p w14:paraId="2CD79BDC" w14:textId="77777777" w:rsidR="006A4632" w:rsidRDefault="00672807" w:rsidP="005F11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F111C">
        <w:rPr>
          <w:rFonts w:ascii="Times New Roman" w:hAnsi="Times New Roman" w:cs="Times New Roman"/>
          <w:sz w:val="24"/>
          <w:szCs w:val="24"/>
        </w:rPr>
        <w:tab/>
      </w:r>
      <w:r w:rsidR="006A4632">
        <w:rPr>
          <w:rFonts w:ascii="Times New Roman" w:hAnsi="Times New Roman" w:cs="Times New Roman"/>
          <w:sz w:val="24"/>
          <w:szCs w:val="24"/>
        </w:rPr>
        <w:t>W przedmiotowej inwestycji woda wykorzystywana jest tylko na cel</w:t>
      </w:r>
      <w:r w:rsidR="004E43C3">
        <w:rPr>
          <w:rFonts w:ascii="Times New Roman" w:hAnsi="Times New Roman" w:cs="Times New Roman"/>
          <w:sz w:val="24"/>
          <w:szCs w:val="24"/>
        </w:rPr>
        <w:t>e</w:t>
      </w:r>
      <w:r w:rsidR="006A4632">
        <w:rPr>
          <w:rFonts w:ascii="Times New Roman" w:hAnsi="Times New Roman" w:cs="Times New Roman"/>
          <w:sz w:val="24"/>
          <w:szCs w:val="24"/>
        </w:rPr>
        <w:t xml:space="preserve"> socjalne i związana jest z etapem budowy elektrowni. Pracownicy podczas wykonywania prac budowlanych będą korzystać z przenośnych toalet typu TOI-TOI. Ścieki socjalno-bytowe będą odbierane przez firmy zajmujące się wywozem nieczystości płynnych.</w:t>
      </w:r>
    </w:p>
    <w:p w14:paraId="6683172B" w14:textId="77777777" w:rsidR="00806963" w:rsidRDefault="00806963" w:rsidP="005F111C">
      <w:pPr>
        <w:spacing w:line="360" w:lineRule="auto"/>
        <w:jc w:val="both"/>
        <w:rPr>
          <w:rFonts w:ascii="Times New Roman" w:hAnsi="Times New Roman" w:cs="Times New Roman"/>
          <w:sz w:val="24"/>
          <w:szCs w:val="24"/>
        </w:rPr>
      </w:pPr>
      <w:r>
        <w:rPr>
          <w:rFonts w:ascii="Times New Roman" w:hAnsi="Times New Roman" w:cs="Times New Roman"/>
          <w:sz w:val="24"/>
          <w:szCs w:val="24"/>
        </w:rPr>
        <w:tab/>
        <w:t>Zgodnie z obowiązującym planem gospodarowania wodami na obszarze dorzecza Odry przyjętym rozporządzeniem Rady Ministrów z dnia 18 października 2016 r. (Dz.U.  z 2016 r. poz. 1967) przedmiotowe przedsięwzięcie realizowane będzie na obszarze Jednolitej Części Wód Podziemnych (</w:t>
      </w:r>
      <w:proofErr w:type="spellStart"/>
      <w:r w:rsidR="00953564">
        <w:rPr>
          <w:rFonts w:ascii="Times New Roman" w:hAnsi="Times New Roman" w:cs="Times New Roman"/>
          <w:sz w:val="24"/>
          <w:szCs w:val="24"/>
        </w:rPr>
        <w:t>J</w:t>
      </w:r>
      <w:r w:rsidR="00FF2381">
        <w:rPr>
          <w:rFonts w:ascii="Times New Roman" w:hAnsi="Times New Roman" w:cs="Times New Roman"/>
          <w:sz w:val="24"/>
          <w:szCs w:val="24"/>
        </w:rPr>
        <w:t>CWPd</w:t>
      </w:r>
      <w:proofErr w:type="spellEnd"/>
      <w:r w:rsidR="00FF2381">
        <w:rPr>
          <w:rFonts w:ascii="Times New Roman" w:hAnsi="Times New Roman" w:cs="Times New Roman"/>
          <w:sz w:val="24"/>
          <w:szCs w:val="24"/>
        </w:rPr>
        <w:t>) o kodzie GW60007 oraz na terenie zlewni Jednolitej Części Wód Powierzchniowych RW600016198672 Mała Ina od źródeł do Dopływu spod Pomiętowa.</w:t>
      </w:r>
    </w:p>
    <w:p w14:paraId="4E1CBB11" w14:textId="77777777" w:rsidR="003F2C04" w:rsidRDefault="00FF2381"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JCWP Mała Ina od źródeł do Dopływu spod Pomiętowa (RW600016198672) posiada status silnie zmienionej części wód charakteryzując się złym stanem ogólnym, monitorowania. Przedmiotowa JCWP została określona jako zagrożona ryzykiem nieosiągnięcia celów środowiskowych. </w:t>
      </w:r>
    </w:p>
    <w:p w14:paraId="3F414AFA" w14:textId="77777777" w:rsidR="006A4632" w:rsidRDefault="00FF2381"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Celami środowiskowymi dla ww. JCWP są: osiągnięcie dobrego potencjału ekologicznego i dobrego stanu chemicznego. Termin osiągnięcia celów środowiskowych przedłużono do 2027 roku ze względu na brak możliwości technicznych. W zlewni JCWP występuje presja rolnicza. W programie działań zaplanowano wszystkie możliwe działania mające </w:t>
      </w:r>
      <w:r w:rsidR="0081739D">
        <w:rPr>
          <w:rFonts w:ascii="Times New Roman" w:hAnsi="Times New Roman" w:cs="Times New Roman"/>
          <w:sz w:val="24"/>
          <w:szCs w:val="24"/>
        </w:rPr>
        <w:t>na celu ograniczenie presji tak, aby możliwe był</w:t>
      </w:r>
      <w:r w:rsidR="007C0709">
        <w:rPr>
          <w:rFonts w:ascii="Times New Roman" w:hAnsi="Times New Roman" w:cs="Times New Roman"/>
          <w:sz w:val="24"/>
          <w:szCs w:val="24"/>
        </w:rPr>
        <w:t>o osiągnięcie wskaźników zgodnych z wartościami dla dobrego stanu.</w:t>
      </w:r>
    </w:p>
    <w:p w14:paraId="46E61D74" w14:textId="77777777" w:rsidR="00AB272F" w:rsidRDefault="00AB272F"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0504D3AB" w14:textId="77777777" w:rsidR="00461DA8" w:rsidRDefault="00461DA8"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W przedmiotowej inwestycji planuje się montaż transformatorów olejowych lub suchych żywicznych. W przypadku montażu transformatora olejowego stacja transformatorowa zostanie wyposażona w szczelną tacę mogącą pomieścić 100 % oleju transformatorowego.</w:t>
      </w:r>
    </w:p>
    <w:p w14:paraId="25390982" w14:textId="77777777" w:rsidR="004125CA" w:rsidRDefault="00461DA8"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Panele fotowoltaiczne działają bezobsługowo i nie wymagają konserwacji oraz mycia i czyszczenia. Całkowicie wystarczające jest samoczynne mycie paneli podczas opadó</w:t>
      </w:r>
      <w:r w:rsidR="00037F9E">
        <w:rPr>
          <w:rFonts w:ascii="Times New Roman" w:hAnsi="Times New Roman" w:cs="Times New Roman"/>
          <w:sz w:val="24"/>
          <w:szCs w:val="24"/>
        </w:rPr>
        <w:t>w atmosfe</w:t>
      </w:r>
      <w:r>
        <w:rPr>
          <w:rFonts w:ascii="Times New Roman" w:hAnsi="Times New Roman" w:cs="Times New Roman"/>
          <w:sz w:val="24"/>
          <w:szCs w:val="24"/>
        </w:rPr>
        <w:t>rycznych.</w:t>
      </w:r>
      <w:r w:rsidR="00037F9E">
        <w:rPr>
          <w:rFonts w:ascii="Times New Roman" w:hAnsi="Times New Roman" w:cs="Times New Roman"/>
          <w:sz w:val="24"/>
          <w:szCs w:val="24"/>
        </w:rPr>
        <w:t xml:space="preserve"> </w:t>
      </w:r>
      <w:r w:rsidR="00BB39C4">
        <w:rPr>
          <w:rFonts w:ascii="Times New Roman" w:hAnsi="Times New Roman" w:cs="Times New Roman"/>
          <w:sz w:val="24"/>
          <w:szCs w:val="24"/>
        </w:rPr>
        <w:t xml:space="preserve">W przypadku szczególnie trwałych zabrudzeń przewiduje się konieczność czyszczenia paneli. Wówczas czyszczenie ich odbywa się za pomocą szczotki na wysięgniku i wody zdemineralizowanej. </w:t>
      </w:r>
    </w:p>
    <w:p w14:paraId="182E9785" w14:textId="77777777" w:rsidR="0005038F" w:rsidRDefault="0005038F"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tab/>
        <w:t>Woda w fazie realizacji przedsięwzięcia będzie wykorzystywana jedynie do celów socjalno-bytowych i dowożona będzie na miejsce inwestycji beczkowozem.</w:t>
      </w:r>
    </w:p>
    <w:p w14:paraId="4E77943F" w14:textId="77777777" w:rsidR="0005038F" w:rsidRDefault="0005038F"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tab/>
        <w:t>Na terenie planowanej inwestycji nie będzie odbywał się pobór wody, nie będą powstawały ścieki socjalno-bytowe, za wyjątkiem etapu budowy, podczas którego zaplecze budowy będzie wyposażone w system odbioru i odprowadzenia ścieków bytowych w postaci monta</w:t>
      </w:r>
      <w:r w:rsidR="005231EB">
        <w:rPr>
          <w:rFonts w:ascii="Times New Roman" w:hAnsi="Times New Roman" w:cs="Times New Roman"/>
          <w:sz w:val="24"/>
          <w:szCs w:val="24"/>
        </w:rPr>
        <w:t>żu przenośnych toalet TOI-TOI. Ścieki socjalno-bytowe z terenów bazy ekipy budującej instalację będą odbierane przez firmy zajmujące się wywozem nieczystości płynnych, posiadających stosowne zezwolenia.</w:t>
      </w:r>
    </w:p>
    <w:p w14:paraId="5C7F00F0" w14:textId="77777777" w:rsidR="00583ADD" w:rsidRDefault="00583ADD"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 celu ograniczenia uciążliwości gospodarki odpadami w fazie budowy, sugeruje się wyznaczenie miejsc gromadzenia odpadów powstających podczas wykopów oraz selektywne gromadzenie powstałych odpadów komunalnych. </w:t>
      </w:r>
    </w:p>
    <w:p w14:paraId="0F53DF0B" w14:textId="77777777" w:rsidR="00583ADD" w:rsidRDefault="00583ADD"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tab/>
        <w:t>Należy wyznaczyć i oznakować oraz zabezpieczyć przed dostępem osób postronnych miejsce, gdzie tymczasowo magazynowane będą odpady ( teren utwardzony, zadaszony, ogrodzony lub zamknięte kontenery).</w:t>
      </w:r>
    </w:p>
    <w:p w14:paraId="1FA05308" w14:textId="77777777" w:rsidR="00583ADD" w:rsidRDefault="00583ADD"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tab/>
        <w:t>Materiały opakowaniowe należy selektywnie magazynować, nie dopuszczając do niewłaściwego postępowania z nimi, np. spalania na terenie budowy lub zakopywania, w przypadku awarii sprzętu, których skutkiem byłoby zanieczyszczenie gleby lub gruntu.</w:t>
      </w:r>
    </w:p>
    <w:p w14:paraId="649E2FEC" w14:textId="77777777" w:rsidR="00583ADD" w:rsidRDefault="00583ADD"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tab/>
        <w:t>W przypadku odpadów niebezpiecznych ( np. sorbentów, materiałów filtracyjnych) wytworzone odpady należy przekazać specjalistycznym firmom posiadającym stosowne zezwolenia w zakresie zbierania, transportu, odzysku bądź unieszkodliwienie odpadów.</w:t>
      </w:r>
    </w:p>
    <w:p w14:paraId="23A15EA8" w14:textId="77777777" w:rsidR="005231EB" w:rsidRDefault="005231EB" w:rsidP="00037F9E">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Wody opadowe z terenów objętych inwestycją będą swobodnie infiltrowały do gleby. Z racji zastosowania paneli bezołowiowych można je zaliczyć do wód czystych, nieskażonych. Nie będą miały w związku z tym wpływu na stan wód powierzchniowych i podziemnych. Woda z dróg i placów będzie odprowadzana i </w:t>
      </w:r>
      <w:proofErr w:type="spellStart"/>
      <w:r w:rsidR="00382767">
        <w:rPr>
          <w:rFonts w:ascii="Times New Roman" w:hAnsi="Times New Roman" w:cs="Times New Roman"/>
          <w:sz w:val="24"/>
          <w:szCs w:val="24"/>
        </w:rPr>
        <w:t>rozsączana</w:t>
      </w:r>
      <w:proofErr w:type="spellEnd"/>
      <w:r>
        <w:rPr>
          <w:rFonts w:ascii="Times New Roman" w:hAnsi="Times New Roman" w:cs="Times New Roman"/>
          <w:sz w:val="24"/>
          <w:szCs w:val="24"/>
        </w:rPr>
        <w:t xml:space="preserve"> powierzchniowo do gruntu.</w:t>
      </w:r>
    </w:p>
    <w:p w14:paraId="00B9186B" w14:textId="77777777" w:rsidR="00682BC5" w:rsidRDefault="00682BC5" w:rsidP="001C3C7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W fazie realizacji przedsięw</w:t>
      </w:r>
      <w:r w:rsidR="00926C5C">
        <w:rPr>
          <w:rFonts w:ascii="Times New Roman" w:hAnsi="Times New Roman" w:cs="Times New Roman"/>
          <w:sz w:val="24"/>
          <w:szCs w:val="24"/>
        </w:rPr>
        <w:t>zięcia będą powstawać odpady głó</w:t>
      </w:r>
      <w:r>
        <w:rPr>
          <w:rFonts w:ascii="Times New Roman" w:hAnsi="Times New Roman" w:cs="Times New Roman"/>
          <w:sz w:val="24"/>
          <w:szCs w:val="24"/>
        </w:rPr>
        <w:t xml:space="preserve">wnie w związku </w:t>
      </w:r>
      <w:r w:rsidR="00926C5C">
        <w:rPr>
          <w:rFonts w:ascii="Times New Roman" w:hAnsi="Times New Roman" w:cs="Times New Roman"/>
          <w:sz w:val="24"/>
          <w:szCs w:val="24"/>
        </w:rPr>
        <w:t xml:space="preserve">z </w:t>
      </w:r>
      <w:r>
        <w:rPr>
          <w:rFonts w:ascii="Times New Roman" w:hAnsi="Times New Roman" w:cs="Times New Roman"/>
          <w:sz w:val="24"/>
          <w:szCs w:val="24"/>
        </w:rPr>
        <w:t>prowadzeniem robót ziemnych, budowlanych i instalacyjnych. Wszystkie odpady z realizacji planowanego przedsięwzięcia, zostaną zagospodarowane przez firmy wykonujące na zlecenie Inwestora roboty ziemne, budowlane i instalacyjne. Na etapie eksploatacji przedmiotowej inwestycji będą</w:t>
      </w:r>
      <w:r w:rsidR="006C781F">
        <w:rPr>
          <w:rFonts w:ascii="Times New Roman" w:hAnsi="Times New Roman" w:cs="Times New Roman"/>
          <w:sz w:val="24"/>
          <w:szCs w:val="24"/>
        </w:rPr>
        <w:t xml:space="preserve"> powstawały odpady związane z utrzymaniem i funkcjonowaniem urządzeń technicznych. Odpady z serwisowania nie będą magazynowane tylko na bieżąco przekazywane firmie zajmującej się zagospodarowaniem odpadów. </w:t>
      </w:r>
    </w:p>
    <w:p w14:paraId="57EA7BFD" w14:textId="77777777" w:rsidR="006C781F" w:rsidRDefault="006C781F"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Reasumując, nie przewiduje się wpływu przedsięwzięcia na wody powierzchniowe lub podziemne. </w:t>
      </w:r>
      <w:r w:rsidR="00363C6A">
        <w:rPr>
          <w:rFonts w:ascii="Times New Roman" w:hAnsi="Times New Roman" w:cs="Times New Roman"/>
          <w:sz w:val="24"/>
          <w:szCs w:val="24"/>
        </w:rPr>
        <w:t xml:space="preserve"> Przedmiotowa inwestycja, zarówno w fazie budowy jak i eksploatacji, nie będzie negatywnie oddziaływać na środowisko wodne i gruntowe, a tym samym nie nastąpi degradacja wód podziemnych i powierzchniowych spowodowana jakimkolwiek zanieczyszczeniami. Nie nastąpi również pogorszenie potencjału ekologicznego i stanu chemicznego JCW powierzchniowych oraz stanu ilościowego i chemicznego JCW podziemnych.</w:t>
      </w:r>
    </w:p>
    <w:p w14:paraId="59A37ED0" w14:textId="77777777" w:rsidR="00857DD8" w:rsidRDefault="005623EA" w:rsidP="008C211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857DD8">
        <w:rPr>
          <w:rFonts w:ascii="Times New Roman" w:hAnsi="Times New Roman" w:cs="Times New Roman"/>
          <w:sz w:val="24"/>
          <w:szCs w:val="24"/>
        </w:rPr>
        <w:t xml:space="preserve">Etap realizacji nie będzie związany ze znaczącymi oddziaływaniami. W głównej mierze będzie to hałas oraz zanieczyszczenia powietrza pochodzące z urządzeń i pojazdów wykorzystywanych w trakcie montażu. Głównymi emitorami hałasu oraz wibracji na terenie inwestycyjnym i w jego okolicach podczas budowy elektrowni fotowoltaicznej, będą pracujące maszyny i urządzenia budowlane, a także samochody osobowe i ciężarowe. Emisja hałasu będzie miała charakter punktowy i krótkotrwały. Prace prowadzone będą wyłącznie w porze dziennej. </w:t>
      </w:r>
    </w:p>
    <w:p w14:paraId="7044D810" w14:textId="77777777" w:rsidR="005623EA" w:rsidRDefault="0056264C"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Etap użytkowania nie będzie wiązał się z oddziaływaniami mogącymi mieć charakter znaczący. Ogniwa fotowoltaiczne będą funkcjonować praktycznie bezobsługowo.</w:t>
      </w:r>
      <w:r w:rsidR="005623EA">
        <w:rPr>
          <w:rFonts w:ascii="Times New Roman" w:hAnsi="Times New Roman" w:cs="Times New Roman"/>
          <w:sz w:val="24"/>
          <w:szCs w:val="24"/>
        </w:rPr>
        <w:tab/>
        <w:t>Inwestycja, ze względu na zakres i lokalną skalę odziaływania, nie będzie w sposób skumulowany oddziaływać na środowisko z innymi inwestycjami.</w:t>
      </w:r>
    </w:p>
    <w:p w14:paraId="1C21CA3C" w14:textId="77777777" w:rsidR="005623EA" w:rsidRDefault="005623EA"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Przedsięwzięcie jest związane z wykorzystaniem zasobów naturalnych- energii słonecznej. Ze względu na lokalizację oraz zakres przedsięwzięcia nie zachodzi również ryzyko </w:t>
      </w:r>
      <w:r w:rsidR="00BF1AE9">
        <w:rPr>
          <w:rFonts w:ascii="Times New Roman" w:hAnsi="Times New Roman" w:cs="Times New Roman"/>
          <w:sz w:val="24"/>
          <w:szCs w:val="24"/>
        </w:rPr>
        <w:t>transgranicznego</w:t>
      </w:r>
      <w:r>
        <w:rPr>
          <w:rFonts w:ascii="Times New Roman" w:hAnsi="Times New Roman" w:cs="Times New Roman"/>
          <w:sz w:val="24"/>
          <w:szCs w:val="24"/>
        </w:rPr>
        <w:t xml:space="preserve"> odziaływania na ś</w:t>
      </w:r>
      <w:r w:rsidR="00981C4F">
        <w:rPr>
          <w:rFonts w:ascii="Times New Roman" w:hAnsi="Times New Roman" w:cs="Times New Roman"/>
          <w:sz w:val="24"/>
          <w:szCs w:val="24"/>
        </w:rPr>
        <w:t xml:space="preserve">rodowisko. Zasięg oddziaływania akustycznego/elektromagnetycznego nie występuje poza obszarem inwestycji. Instalacja fotowoltaiczna nie stanowi zagrożenia dla ludzi. Wobec powyższego, po zapoznaniu się z przedmiotowym wnioskiem, kartą informacyjną i szczegółowym prześledzeniem nie tylko bezpośrednich, ale i pośrednich skutków działań, jakie miałyby się znaleźć w przedmiotowym projekcie, a także po wnikliwej analizie uwarunkowań realizacji planowanej inwestycji w </w:t>
      </w:r>
      <w:r w:rsidR="00981C4F">
        <w:rPr>
          <w:rFonts w:ascii="Times New Roman" w:hAnsi="Times New Roman" w:cs="Times New Roman"/>
          <w:sz w:val="24"/>
          <w:szCs w:val="24"/>
        </w:rPr>
        <w:lastRenderedPageBreak/>
        <w:t xml:space="preserve">przedłożonym wniosku, zważywszy na uwarunkowania określone w art. 63 ust. 1 ustawy </w:t>
      </w:r>
      <w:proofErr w:type="spellStart"/>
      <w:r w:rsidR="00981C4F">
        <w:rPr>
          <w:rFonts w:ascii="Times New Roman" w:hAnsi="Times New Roman" w:cs="Times New Roman"/>
          <w:sz w:val="24"/>
          <w:szCs w:val="24"/>
        </w:rPr>
        <w:t>ooś</w:t>
      </w:r>
      <w:proofErr w:type="spellEnd"/>
      <w:r w:rsidR="00981C4F">
        <w:rPr>
          <w:rFonts w:ascii="Times New Roman" w:hAnsi="Times New Roman" w:cs="Times New Roman"/>
          <w:sz w:val="24"/>
          <w:szCs w:val="24"/>
        </w:rPr>
        <w:t xml:space="preserve">, a zwłaszcza aspekt lokalizacyjny planowanego przedsięwzięcia, a także skali i charakteru przedsięwzięcia, stwierdza  się brak możliwości znaczącego negatywnego oddziaływania przedmiotowego przedsięwzięcia na środowisko. </w:t>
      </w:r>
    </w:p>
    <w:p w14:paraId="57583357" w14:textId="77777777" w:rsidR="00853442" w:rsidRDefault="00853442"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Biorąc pod uwagę powyższe uwarunkowania, sposoby i metody zabezpieczenia środowiska zaproponowane na etapie realizacji i eksploatacji inwestycji, w opinii tutejszego organu, dla ww. przedsięwzięcia nie istnieje konieczność przeprowadzenia oceny oddziaływania na środowisko.</w:t>
      </w:r>
    </w:p>
    <w:p w14:paraId="6DB67EBF" w14:textId="77777777" w:rsidR="00853442" w:rsidRDefault="00853442"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Mając na uwadze powyższe orzeczono jak w sentencji.</w:t>
      </w:r>
    </w:p>
    <w:p w14:paraId="0FA826A6" w14:textId="0EC39985" w:rsidR="00752AD5" w:rsidRPr="009D5425" w:rsidRDefault="005623EA" w:rsidP="009D5425">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752AD5" w:rsidRPr="00752AD5">
        <w:rPr>
          <w:rFonts w:ascii="Times New Roman" w:hAnsi="Times New Roman" w:cs="Times New Roman"/>
          <w:b/>
          <w:sz w:val="24"/>
          <w:szCs w:val="24"/>
        </w:rPr>
        <w:t>POUCZENIE</w:t>
      </w:r>
    </w:p>
    <w:p w14:paraId="40DF7AA8" w14:textId="77777777" w:rsidR="00752AD5" w:rsidRDefault="00853442"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tab/>
        <w:t>Od niniejszej decyzji Stronom przysługuje prawo wniesienia odwołania do Samorządowego Kolegium Odwoławczego w Szczecinie za moim pośrednictwem w terminie 14 dni od dnia doręczenia niniejszej decyzji.</w:t>
      </w:r>
    </w:p>
    <w:p w14:paraId="58715C64" w14:textId="07AAD52B" w:rsidR="00734426" w:rsidRDefault="00734426" w:rsidP="00734426">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Niniejszą decyzja o środowiskowych uwarunkowaniach dołącza się do wniosku </w:t>
      </w:r>
      <w:r>
        <w:rPr>
          <w:rFonts w:ascii="Times New Roman" w:eastAsia="Times New Roman" w:hAnsi="Times New Roman" w:cs="Times New Roman"/>
          <w:sz w:val="24"/>
          <w:szCs w:val="24"/>
          <w:lang w:eastAsia="pl-PL"/>
        </w:rPr>
        <w:br/>
        <w:t xml:space="preserve">o wydanie innych wymaganych prawem decyzji i zezwoleń, przy czym złożenie takiego wniosku powinno nastąpić w terminie 10 lat od dnia, w którym decyzja o środowiskowych uwarunkowaniach stała się ostateczna, o ile strona, która złożyła wniosek o wydanie decyzji </w:t>
      </w:r>
      <w:r>
        <w:rPr>
          <w:rFonts w:ascii="Times New Roman" w:eastAsia="Times New Roman" w:hAnsi="Times New Roman" w:cs="Times New Roman"/>
          <w:sz w:val="24"/>
          <w:szCs w:val="24"/>
          <w:lang w:eastAsia="pl-PL"/>
        </w:rPr>
        <w:br/>
        <w:t xml:space="preserve">o środowiskowych uwarunkowaniach, lub podmiot, na który została przeniesiona ta decyzja, otrzymali, przed upływem terminu, o którym mowa w ust. 3, od organu, który wydał decyzję </w:t>
      </w:r>
      <w:r>
        <w:rPr>
          <w:rFonts w:ascii="Times New Roman" w:eastAsia="Times New Roman" w:hAnsi="Times New Roman" w:cs="Times New Roman"/>
          <w:sz w:val="24"/>
          <w:szCs w:val="24"/>
          <w:lang w:eastAsia="pl-PL"/>
        </w:rPr>
        <w:br/>
        <w:t>o środowiskowych uwarunkowaniach w pierwszej instancji, stanowisko, że realizacja planowanego przedsięwzięcia przebiega etapowo oraz, że aktualne są warunki realizacji przedsięwzięcia określone w decyzji o środowiskowych uwarunkowaniach lub postanowieniu, o którym mowa w art. 90 ust. 1, jeżeli było wydane. Zajęcie stanowiska następuje na wniosek uwzgledniający informację na temat stanu środowiska i możliwości realizacji warunków wynikających z decyzji o środowiskowych uwarunkowaniach lub postanowienia, o którym mowa w art. 90 ust. 1, jeżeli było wydane. Wniosek o którym mowa w zdaniu drugim, składa się do organu nie wcześniej niż po upływie 5 lat od dnia, w którym decyzja o środowiskowych uwarunkowaniach stała się ostateczna</w:t>
      </w:r>
      <w:r w:rsidR="00101924">
        <w:rPr>
          <w:rFonts w:ascii="Times New Roman" w:eastAsia="Times New Roman" w:hAnsi="Times New Roman" w:cs="Times New Roman"/>
          <w:sz w:val="24"/>
          <w:szCs w:val="24"/>
          <w:lang w:eastAsia="pl-PL"/>
        </w:rPr>
        <w:t>.</w:t>
      </w:r>
    </w:p>
    <w:p w14:paraId="0FF24E9C" w14:textId="64E0FD1D" w:rsidR="00734426" w:rsidRDefault="00734426" w:rsidP="00853442">
      <w:pPr>
        <w:spacing w:line="360" w:lineRule="auto"/>
        <w:jc w:val="both"/>
        <w:rPr>
          <w:rFonts w:ascii="Times New Roman" w:hAnsi="Times New Roman" w:cs="Times New Roman"/>
          <w:sz w:val="24"/>
          <w:szCs w:val="24"/>
        </w:rPr>
      </w:pPr>
    </w:p>
    <w:p w14:paraId="265B3560" w14:textId="1E7D26FE" w:rsidR="00B22658" w:rsidRDefault="00B22658" w:rsidP="00B22658">
      <w:pPr>
        <w:spacing w:line="360" w:lineRule="auto"/>
        <w:jc w:val="right"/>
        <w:rPr>
          <w:rFonts w:ascii="Times New Roman" w:hAnsi="Times New Roman" w:cs="Times New Roman"/>
          <w:sz w:val="24"/>
          <w:szCs w:val="24"/>
        </w:rPr>
      </w:pPr>
      <w:r>
        <w:rPr>
          <w:rFonts w:ascii="Times New Roman" w:hAnsi="Times New Roman" w:cs="Times New Roman"/>
          <w:sz w:val="24"/>
          <w:szCs w:val="24"/>
        </w:rPr>
        <w:t>Wójt Gminy Krzęcin</w:t>
      </w:r>
    </w:p>
    <w:p w14:paraId="5DBE67D3" w14:textId="77777777" w:rsidR="00E71247" w:rsidRDefault="00D030F9"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
    <w:p w14:paraId="6CA1E97C" w14:textId="77777777" w:rsidR="00E71247" w:rsidRDefault="00E71247"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t>Załączniki:</w:t>
      </w:r>
    </w:p>
    <w:p w14:paraId="1A87201A" w14:textId="77777777" w:rsidR="00CB2AEC" w:rsidRPr="00AC42FE" w:rsidRDefault="00E71247" w:rsidP="009E265F">
      <w:pPr>
        <w:pStyle w:val="Akapitzlist"/>
        <w:numPr>
          <w:ilvl w:val="0"/>
          <w:numId w:val="2"/>
        </w:numPr>
        <w:spacing w:line="360" w:lineRule="auto"/>
        <w:jc w:val="both"/>
        <w:rPr>
          <w:rFonts w:ascii="Times New Roman" w:hAnsi="Times New Roman" w:cs="Times New Roman"/>
          <w:sz w:val="24"/>
          <w:szCs w:val="24"/>
        </w:rPr>
      </w:pPr>
      <w:r w:rsidRPr="00AC42FE">
        <w:rPr>
          <w:rFonts w:ascii="Times New Roman" w:hAnsi="Times New Roman" w:cs="Times New Roman"/>
          <w:sz w:val="24"/>
          <w:szCs w:val="24"/>
        </w:rPr>
        <w:t>Charakteryst</w:t>
      </w:r>
      <w:r w:rsidR="00AC42FE">
        <w:rPr>
          <w:rFonts w:ascii="Times New Roman" w:hAnsi="Times New Roman" w:cs="Times New Roman"/>
          <w:sz w:val="24"/>
          <w:szCs w:val="24"/>
        </w:rPr>
        <w:t>yka planowanego przedsięwzięcia.</w:t>
      </w:r>
    </w:p>
    <w:p w14:paraId="4CE74835" w14:textId="77777777" w:rsidR="00752AD5" w:rsidRDefault="00752AD5"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Otrzymują:</w:t>
      </w:r>
    </w:p>
    <w:p w14:paraId="5FC9ED06" w14:textId="77777777" w:rsidR="00752AD5" w:rsidRDefault="00BD2FFB" w:rsidP="00752AD5">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Inwestor </w:t>
      </w:r>
      <w:r w:rsidR="00A17F4E">
        <w:rPr>
          <w:rFonts w:ascii="Times New Roman" w:hAnsi="Times New Roman" w:cs="Times New Roman"/>
          <w:sz w:val="24"/>
          <w:szCs w:val="24"/>
        </w:rPr>
        <w:t>PVE 153 Sp. z o.o. ul. Grunwaldzka 4/10, 85-236 Bydgoszcz, Adres do korespondencji: ul. Bydgoska 20, Lisi Ogon, 86-065 Łochowo</w:t>
      </w:r>
    </w:p>
    <w:p w14:paraId="6096DBDD" w14:textId="77777777" w:rsidR="00752AD5" w:rsidRDefault="00752AD5" w:rsidP="00752AD5">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Strony </w:t>
      </w:r>
      <w:r w:rsidR="006534A4">
        <w:rPr>
          <w:rFonts w:ascii="Times New Roman" w:hAnsi="Times New Roman" w:cs="Times New Roman"/>
          <w:sz w:val="24"/>
          <w:szCs w:val="24"/>
        </w:rPr>
        <w:t>postepowania poprzez obwieszczenie</w:t>
      </w:r>
    </w:p>
    <w:p w14:paraId="167DA194" w14:textId="77777777" w:rsidR="00951B24" w:rsidRDefault="00951B24" w:rsidP="00951B24">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01B56">
        <w:rPr>
          <w:rFonts w:ascii="Times New Roman" w:hAnsi="Times New Roman" w:cs="Times New Roman"/>
          <w:sz w:val="24"/>
          <w:szCs w:val="24"/>
        </w:rPr>
        <w:t>/a</w:t>
      </w:r>
    </w:p>
    <w:p w14:paraId="6CAC5AA4" w14:textId="77777777" w:rsidR="00D20700" w:rsidRDefault="00D20700" w:rsidP="00E71247">
      <w:pPr>
        <w:spacing w:line="360" w:lineRule="auto"/>
        <w:ind w:left="360"/>
        <w:jc w:val="both"/>
        <w:rPr>
          <w:rFonts w:ascii="Times New Roman" w:hAnsi="Times New Roman" w:cs="Times New Roman"/>
          <w:sz w:val="24"/>
          <w:szCs w:val="24"/>
        </w:rPr>
      </w:pPr>
    </w:p>
    <w:p w14:paraId="2B1E4868" w14:textId="77777777" w:rsidR="00E71247" w:rsidRDefault="00E71247" w:rsidP="00E71247">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Do wiadomości:</w:t>
      </w:r>
    </w:p>
    <w:p w14:paraId="43CC76F4" w14:textId="77777777" w:rsidR="00E71247" w:rsidRDefault="00E71247" w:rsidP="00E71247">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Regionalny Dyrektor  Ochrony Środowiska w Szczecinie, </w:t>
      </w:r>
      <w:r w:rsidR="00035E79">
        <w:rPr>
          <w:rFonts w:ascii="Times New Roman" w:hAnsi="Times New Roman" w:cs="Times New Roman"/>
          <w:sz w:val="24"/>
          <w:szCs w:val="24"/>
        </w:rPr>
        <w:t xml:space="preserve">ul. Teofila </w:t>
      </w:r>
      <w:proofErr w:type="spellStart"/>
      <w:r w:rsidR="00035E79">
        <w:rPr>
          <w:rFonts w:ascii="Times New Roman" w:hAnsi="Times New Roman" w:cs="Times New Roman"/>
          <w:sz w:val="24"/>
          <w:szCs w:val="24"/>
        </w:rPr>
        <w:t>Firlika</w:t>
      </w:r>
      <w:proofErr w:type="spellEnd"/>
      <w:r w:rsidR="00035E79">
        <w:rPr>
          <w:rFonts w:ascii="Times New Roman" w:hAnsi="Times New Roman" w:cs="Times New Roman"/>
          <w:sz w:val="24"/>
          <w:szCs w:val="24"/>
        </w:rPr>
        <w:t xml:space="preserve"> 20, 71-637 Szczecin,</w:t>
      </w:r>
    </w:p>
    <w:p w14:paraId="15FC38D3" w14:textId="77777777" w:rsidR="00035E79" w:rsidRDefault="00035E79" w:rsidP="00E71247">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Regionalny Zarząd Gospodarki Wodnej w Szczecinie, ul. Tama Pomorzańska 13 A, 70-030 Szczecin,</w:t>
      </w:r>
    </w:p>
    <w:p w14:paraId="081CA363" w14:textId="77777777" w:rsidR="00035E79" w:rsidRDefault="00035E79" w:rsidP="00E71247">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Choszcznie, ul. Bolesława Chrobrego 27, 73-200 Choszczno</w:t>
      </w:r>
      <w:r w:rsidR="003F4327">
        <w:rPr>
          <w:rFonts w:ascii="Times New Roman" w:hAnsi="Times New Roman" w:cs="Times New Roman"/>
          <w:sz w:val="24"/>
          <w:szCs w:val="24"/>
        </w:rPr>
        <w:t>.</w:t>
      </w:r>
    </w:p>
    <w:p w14:paraId="4DB4D14D" w14:textId="77777777" w:rsidR="003F4327" w:rsidRDefault="003F4327" w:rsidP="003F4327">
      <w:pPr>
        <w:pStyle w:val="Akapitzlist"/>
        <w:spacing w:line="360" w:lineRule="auto"/>
        <w:jc w:val="both"/>
        <w:rPr>
          <w:rFonts w:ascii="Times New Roman" w:hAnsi="Times New Roman" w:cs="Times New Roman"/>
          <w:sz w:val="24"/>
          <w:szCs w:val="24"/>
        </w:rPr>
      </w:pPr>
    </w:p>
    <w:p w14:paraId="2CCE43A0" w14:textId="77777777" w:rsidR="009A7E53" w:rsidRDefault="009A7E53" w:rsidP="009A7E53">
      <w:pPr>
        <w:spacing w:line="360" w:lineRule="auto"/>
        <w:jc w:val="both"/>
        <w:rPr>
          <w:rFonts w:ascii="Times New Roman" w:hAnsi="Times New Roman" w:cs="Times New Roman"/>
          <w:sz w:val="24"/>
          <w:szCs w:val="24"/>
        </w:rPr>
      </w:pPr>
    </w:p>
    <w:sectPr w:rsidR="009A7E5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89B68" w14:textId="77777777" w:rsidR="002D69CE" w:rsidRDefault="002D69CE" w:rsidP="003E0FC7">
      <w:pPr>
        <w:spacing w:after="0" w:line="240" w:lineRule="auto"/>
      </w:pPr>
      <w:r>
        <w:separator/>
      </w:r>
    </w:p>
  </w:endnote>
  <w:endnote w:type="continuationSeparator" w:id="0">
    <w:p w14:paraId="3547C020" w14:textId="77777777" w:rsidR="002D69CE" w:rsidRDefault="002D69CE" w:rsidP="003E0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D7224" w14:textId="77777777" w:rsidR="00953564" w:rsidRDefault="009535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090860"/>
      <w:docPartObj>
        <w:docPartGallery w:val="Page Numbers (Bottom of Page)"/>
        <w:docPartUnique/>
      </w:docPartObj>
    </w:sdtPr>
    <w:sdtEndPr/>
    <w:sdtContent>
      <w:p w14:paraId="6D641A69" w14:textId="77777777" w:rsidR="00953564" w:rsidRDefault="00953564">
        <w:pPr>
          <w:pStyle w:val="Stopka"/>
          <w:jc w:val="center"/>
        </w:pPr>
        <w:r>
          <w:fldChar w:fldCharType="begin"/>
        </w:r>
        <w:r>
          <w:instrText>PAGE   \* MERGEFORMAT</w:instrText>
        </w:r>
        <w:r>
          <w:fldChar w:fldCharType="separate"/>
        </w:r>
        <w:r w:rsidR="00941921">
          <w:rPr>
            <w:noProof/>
          </w:rPr>
          <w:t>3</w:t>
        </w:r>
        <w:r>
          <w:fldChar w:fldCharType="end"/>
        </w:r>
      </w:p>
    </w:sdtContent>
  </w:sdt>
  <w:p w14:paraId="34560F41" w14:textId="77777777" w:rsidR="00953564" w:rsidRDefault="0095356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50AE" w14:textId="77777777" w:rsidR="00953564" w:rsidRDefault="009535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00FA5" w14:textId="77777777" w:rsidR="002D69CE" w:rsidRDefault="002D69CE" w:rsidP="003E0FC7">
      <w:pPr>
        <w:spacing w:after="0" w:line="240" w:lineRule="auto"/>
      </w:pPr>
      <w:r>
        <w:separator/>
      </w:r>
    </w:p>
  </w:footnote>
  <w:footnote w:type="continuationSeparator" w:id="0">
    <w:p w14:paraId="58CE7AF8" w14:textId="77777777" w:rsidR="002D69CE" w:rsidRDefault="002D69CE" w:rsidP="003E0F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3F021" w14:textId="77777777" w:rsidR="00953564" w:rsidRDefault="009535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B678D" w14:textId="77777777" w:rsidR="00953564" w:rsidRDefault="009535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D554C" w14:textId="77777777" w:rsidR="00953564" w:rsidRDefault="009535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F6B5A"/>
    <w:multiLevelType w:val="hybridMultilevel"/>
    <w:tmpl w:val="CED6A6EE"/>
    <w:lvl w:ilvl="0" w:tplc="7D34C5D4">
      <w:start w:val="1"/>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1B4C25"/>
    <w:multiLevelType w:val="hybridMultilevel"/>
    <w:tmpl w:val="6F907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83C0591"/>
    <w:multiLevelType w:val="hybridMultilevel"/>
    <w:tmpl w:val="1E480E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40E6FF6"/>
    <w:multiLevelType w:val="hybridMultilevel"/>
    <w:tmpl w:val="653066D4"/>
    <w:lvl w:ilvl="0" w:tplc="2A4E746A">
      <w:start w:val="1"/>
      <w:numFmt w:val="upperRoman"/>
      <w:lvlText w:val="%1."/>
      <w:lvlJc w:val="left"/>
      <w:pPr>
        <w:ind w:left="1080" w:hanging="720"/>
      </w:pPr>
      <w:rPr>
        <w:rFonts w:ascii="Arial" w:hAnsi="Arial" w:cs="Arial" w:hint="default"/>
        <w:b w:val="0"/>
        <w:sz w:val="3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49C3C9E"/>
    <w:multiLevelType w:val="hybridMultilevel"/>
    <w:tmpl w:val="1BDADBC8"/>
    <w:lvl w:ilvl="0" w:tplc="F68E2FE0">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B9A0ED0"/>
    <w:multiLevelType w:val="hybridMultilevel"/>
    <w:tmpl w:val="CC125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CFF1F9F"/>
    <w:multiLevelType w:val="hybridMultilevel"/>
    <w:tmpl w:val="4AF4EA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16302117">
    <w:abstractNumId w:val="6"/>
  </w:num>
  <w:num w:numId="2" w16cid:durableId="1193038206">
    <w:abstractNumId w:val="1"/>
  </w:num>
  <w:num w:numId="3" w16cid:durableId="918444832">
    <w:abstractNumId w:val="5"/>
  </w:num>
  <w:num w:numId="4" w16cid:durableId="1196310151">
    <w:abstractNumId w:val="2"/>
  </w:num>
  <w:num w:numId="5" w16cid:durableId="1135566975">
    <w:abstractNumId w:val="3"/>
  </w:num>
  <w:num w:numId="6" w16cid:durableId="209466658">
    <w:abstractNumId w:val="4"/>
  </w:num>
  <w:num w:numId="7" w16cid:durableId="766315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83"/>
    <w:rsid w:val="00005051"/>
    <w:rsid w:val="00007026"/>
    <w:rsid w:val="000223D6"/>
    <w:rsid w:val="000242A2"/>
    <w:rsid w:val="00025CCF"/>
    <w:rsid w:val="00034A28"/>
    <w:rsid w:val="00035E79"/>
    <w:rsid w:val="00037F9E"/>
    <w:rsid w:val="00046A0D"/>
    <w:rsid w:val="0005038F"/>
    <w:rsid w:val="00055D1B"/>
    <w:rsid w:val="00061F56"/>
    <w:rsid w:val="00067D13"/>
    <w:rsid w:val="00071115"/>
    <w:rsid w:val="00073556"/>
    <w:rsid w:val="0008306B"/>
    <w:rsid w:val="0008448E"/>
    <w:rsid w:val="00086C33"/>
    <w:rsid w:val="000879DB"/>
    <w:rsid w:val="000A4D7E"/>
    <w:rsid w:val="000B0CE9"/>
    <w:rsid w:val="000B2BEB"/>
    <w:rsid w:val="000B32C9"/>
    <w:rsid w:val="000B7D8D"/>
    <w:rsid w:val="000D211A"/>
    <w:rsid w:val="000D4785"/>
    <w:rsid w:val="000E6A76"/>
    <w:rsid w:val="000F7EA3"/>
    <w:rsid w:val="00100D71"/>
    <w:rsid w:val="00101924"/>
    <w:rsid w:val="00111BDC"/>
    <w:rsid w:val="00121F32"/>
    <w:rsid w:val="001257E5"/>
    <w:rsid w:val="001273F8"/>
    <w:rsid w:val="00143D10"/>
    <w:rsid w:val="001557FD"/>
    <w:rsid w:val="0016077C"/>
    <w:rsid w:val="00162FC5"/>
    <w:rsid w:val="00183661"/>
    <w:rsid w:val="001A2033"/>
    <w:rsid w:val="001A38EE"/>
    <w:rsid w:val="001A56B1"/>
    <w:rsid w:val="001A681A"/>
    <w:rsid w:val="001B05E2"/>
    <w:rsid w:val="001C3C79"/>
    <w:rsid w:val="001D0E89"/>
    <w:rsid w:val="001D14A5"/>
    <w:rsid w:val="001E07B3"/>
    <w:rsid w:val="001E0C2B"/>
    <w:rsid w:val="001E2C6C"/>
    <w:rsid w:val="001E5956"/>
    <w:rsid w:val="001E7BE5"/>
    <w:rsid w:val="001F1033"/>
    <w:rsid w:val="001F5F0D"/>
    <w:rsid w:val="001F66BF"/>
    <w:rsid w:val="002151DE"/>
    <w:rsid w:val="00220ED7"/>
    <w:rsid w:val="00232297"/>
    <w:rsid w:val="0024360B"/>
    <w:rsid w:val="00254A76"/>
    <w:rsid w:val="00256CD9"/>
    <w:rsid w:val="002570C0"/>
    <w:rsid w:val="00257CCA"/>
    <w:rsid w:val="002619FC"/>
    <w:rsid w:val="0027318D"/>
    <w:rsid w:val="00274450"/>
    <w:rsid w:val="00274820"/>
    <w:rsid w:val="002758DE"/>
    <w:rsid w:val="002910F0"/>
    <w:rsid w:val="002941D8"/>
    <w:rsid w:val="002A1C39"/>
    <w:rsid w:val="002A67AB"/>
    <w:rsid w:val="002B089E"/>
    <w:rsid w:val="002B38A0"/>
    <w:rsid w:val="002C315E"/>
    <w:rsid w:val="002D69CE"/>
    <w:rsid w:val="002E4AB3"/>
    <w:rsid w:val="00300A73"/>
    <w:rsid w:val="00305E49"/>
    <w:rsid w:val="00313BB2"/>
    <w:rsid w:val="003213D9"/>
    <w:rsid w:val="00325949"/>
    <w:rsid w:val="00327374"/>
    <w:rsid w:val="00330B65"/>
    <w:rsid w:val="00335E84"/>
    <w:rsid w:val="00336F98"/>
    <w:rsid w:val="00337E66"/>
    <w:rsid w:val="00344A3D"/>
    <w:rsid w:val="00346138"/>
    <w:rsid w:val="00347A66"/>
    <w:rsid w:val="00352E1E"/>
    <w:rsid w:val="00363C6A"/>
    <w:rsid w:val="00375508"/>
    <w:rsid w:val="00377EE3"/>
    <w:rsid w:val="00380632"/>
    <w:rsid w:val="00382767"/>
    <w:rsid w:val="00387F4E"/>
    <w:rsid w:val="0039130D"/>
    <w:rsid w:val="00391CDC"/>
    <w:rsid w:val="00396AAD"/>
    <w:rsid w:val="003A206A"/>
    <w:rsid w:val="003B1DE4"/>
    <w:rsid w:val="003C3D20"/>
    <w:rsid w:val="003D057B"/>
    <w:rsid w:val="003D47B6"/>
    <w:rsid w:val="003D4E65"/>
    <w:rsid w:val="003E0FC7"/>
    <w:rsid w:val="003E387D"/>
    <w:rsid w:val="003E7A83"/>
    <w:rsid w:val="003F2C04"/>
    <w:rsid w:val="003F4327"/>
    <w:rsid w:val="00405B43"/>
    <w:rsid w:val="004125CA"/>
    <w:rsid w:val="004152AB"/>
    <w:rsid w:val="00425F76"/>
    <w:rsid w:val="00426156"/>
    <w:rsid w:val="004275AE"/>
    <w:rsid w:val="00442249"/>
    <w:rsid w:val="00445885"/>
    <w:rsid w:val="00461DA8"/>
    <w:rsid w:val="00475BDD"/>
    <w:rsid w:val="004860DD"/>
    <w:rsid w:val="0048751E"/>
    <w:rsid w:val="0049489C"/>
    <w:rsid w:val="004A2DA2"/>
    <w:rsid w:val="004A3D53"/>
    <w:rsid w:val="004A5EBD"/>
    <w:rsid w:val="004B28D7"/>
    <w:rsid w:val="004B4596"/>
    <w:rsid w:val="004B6702"/>
    <w:rsid w:val="004D425E"/>
    <w:rsid w:val="004E43C3"/>
    <w:rsid w:val="004F3FD6"/>
    <w:rsid w:val="004F5829"/>
    <w:rsid w:val="00504468"/>
    <w:rsid w:val="00505DD1"/>
    <w:rsid w:val="00516271"/>
    <w:rsid w:val="0052274F"/>
    <w:rsid w:val="005231EB"/>
    <w:rsid w:val="00533AD1"/>
    <w:rsid w:val="00541845"/>
    <w:rsid w:val="0055234D"/>
    <w:rsid w:val="005623EA"/>
    <w:rsid w:val="0056264C"/>
    <w:rsid w:val="00563F4D"/>
    <w:rsid w:val="00565911"/>
    <w:rsid w:val="00574B85"/>
    <w:rsid w:val="00583ADD"/>
    <w:rsid w:val="005857FF"/>
    <w:rsid w:val="00596B70"/>
    <w:rsid w:val="005A25D9"/>
    <w:rsid w:val="005A2C80"/>
    <w:rsid w:val="005C1921"/>
    <w:rsid w:val="005E41A8"/>
    <w:rsid w:val="005E72A2"/>
    <w:rsid w:val="005F111C"/>
    <w:rsid w:val="00601DF5"/>
    <w:rsid w:val="00605B70"/>
    <w:rsid w:val="00614869"/>
    <w:rsid w:val="00614BE6"/>
    <w:rsid w:val="006205E9"/>
    <w:rsid w:val="00625AEB"/>
    <w:rsid w:val="00636B3B"/>
    <w:rsid w:val="006466EF"/>
    <w:rsid w:val="006534A4"/>
    <w:rsid w:val="0065399C"/>
    <w:rsid w:val="00653AC3"/>
    <w:rsid w:val="00672682"/>
    <w:rsid w:val="00672807"/>
    <w:rsid w:val="00682BC5"/>
    <w:rsid w:val="00682F42"/>
    <w:rsid w:val="006A122D"/>
    <w:rsid w:val="006A4632"/>
    <w:rsid w:val="006B2D01"/>
    <w:rsid w:val="006C0F34"/>
    <w:rsid w:val="006C2971"/>
    <w:rsid w:val="006C35F1"/>
    <w:rsid w:val="006C3A82"/>
    <w:rsid w:val="006C781F"/>
    <w:rsid w:val="006D1E66"/>
    <w:rsid w:val="006D2C58"/>
    <w:rsid w:val="006E25C6"/>
    <w:rsid w:val="006E73D4"/>
    <w:rsid w:val="00702EDF"/>
    <w:rsid w:val="007069FD"/>
    <w:rsid w:val="00717518"/>
    <w:rsid w:val="007207F5"/>
    <w:rsid w:val="00720D53"/>
    <w:rsid w:val="00734426"/>
    <w:rsid w:val="00736A34"/>
    <w:rsid w:val="00736F4C"/>
    <w:rsid w:val="00744328"/>
    <w:rsid w:val="007456A7"/>
    <w:rsid w:val="007470FF"/>
    <w:rsid w:val="00752AD5"/>
    <w:rsid w:val="00760884"/>
    <w:rsid w:val="00761B97"/>
    <w:rsid w:val="00772E1A"/>
    <w:rsid w:val="00792809"/>
    <w:rsid w:val="00792E20"/>
    <w:rsid w:val="007967CA"/>
    <w:rsid w:val="007A501F"/>
    <w:rsid w:val="007C0709"/>
    <w:rsid w:val="007C1429"/>
    <w:rsid w:val="007C153A"/>
    <w:rsid w:val="007D4C29"/>
    <w:rsid w:val="007D4F3B"/>
    <w:rsid w:val="007D7628"/>
    <w:rsid w:val="007E53C6"/>
    <w:rsid w:val="00805654"/>
    <w:rsid w:val="00806963"/>
    <w:rsid w:val="0081611A"/>
    <w:rsid w:val="0081739D"/>
    <w:rsid w:val="00825ACC"/>
    <w:rsid w:val="00833F5D"/>
    <w:rsid w:val="00841A13"/>
    <w:rsid w:val="00844F13"/>
    <w:rsid w:val="00847012"/>
    <w:rsid w:val="00847327"/>
    <w:rsid w:val="00853442"/>
    <w:rsid w:val="008542E6"/>
    <w:rsid w:val="00856D6B"/>
    <w:rsid w:val="00857DD8"/>
    <w:rsid w:val="00863F84"/>
    <w:rsid w:val="00865394"/>
    <w:rsid w:val="008735A7"/>
    <w:rsid w:val="0087770C"/>
    <w:rsid w:val="00877BDD"/>
    <w:rsid w:val="0089377F"/>
    <w:rsid w:val="008A0AAB"/>
    <w:rsid w:val="008A0F78"/>
    <w:rsid w:val="008A2339"/>
    <w:rsid w:val="008C2113"/>
    <w:rsid w:val="008E0661"/>
    <w:rsid w:val="008E47C1"/>
    <w:rsid w:val="008E4A11"/>
    <w:rsid w:val="008E77B7"/>
    <w:rsid w:val="008F44EB"/>
    <w:rsid w:val="009063DD"/>
    <w:rsid w:val="00906C22"/>
    <w:rsid w:val="00913BD0"/>
    <w:rsid w:val="00914887"/>
    <w:rsid w:val="00915F72"/>
    <w:rsid w:val="00916F88"/>
    <w:rsid w:val="00922555"/>
    <w:rsid w:val="009237B5"/>
    <w:rsid w:val="00926C5C"/>
    <w:rsid w:val="00927405"/>
    <w:rsid w:val="00933174"/>
    <w:rsid w:val="00941921"/>
    <w:rsid w:val="00951B24"/>
    <w:rsid w:val="00952A68"/>
    <w:rsid w:val="00953564"/>
    <w:rsid w:val="0096086F"/>
    <w:rsid w:val="00973D66"/>
    <w:rsid w:val="00981C4F"/>
    <w:rsid w:val="00991DC8"/>
    <w:rsid w:val="00997448"/>
    <w:rsid w:val="009A2AB1"/>
    <w:rsid w:val="009A7E53"/>
    <w:rsid w:val="009B2C0C"/>
    <w:rsid w:val="009B3DCF"/>
    <w:rsid w:val="009C13D2"/>
    <w:rsid w:val="009C1EA4"/>
    <w:rsid w:val="009D4962"/>
    <w:rsid w:val="009D5425"/>
    <w:rsid w:val="009E123E"/>
    <w:rsid w:val="009E265F"/>
    <w:rsid w:val="009E30E6"/>
    <w:rsid w:val="009F3391"/>
    <w:rsid w:val="009F7AD1"/>
    <w:rsid w:val="00A009DB"/>
    <w:rsid w:val="00A034B1"/>
    <w:rsid w:val="00A06709"/>
    <w:rsid w:val="00A17F4E"/>
    <w:rsid w:val="00A206D2"/>
    <w:rsid w:val="00A328C1"/>
    <w:rsid w:val="00A42EE2"/>
    <w:rsid w:val="00A43056"/>
    <w:rsid w:val="00A44D24"/>
    <w:rsid w:val="00A44DEF"/>
    <w:rsid w:val="00A52DE2"/>
    <w:rsid w:val="00A5491B"/>
    <w:rsid w:val="00A6576C"/>
    <w:rsid w:val="00A70FDD"/>
    <w:rsid w:val="00A7362F"/>
    <w:rsid w:val="00A81E0B"/>
    <w:rsid w:val="00A83AEC"/>
    <w:rsid w:val="00A943D0"/>
    <w:rsid w:val="00AB13C9"/>
    <w:rsid w:val="00AB272F"/>
    <w:rsid w:val="00AC42FE"/>
    <w:rsid w:val="00AD187D"/>
    <w:rsid w:val="00AD5368"/>
    <w:rsid w:val="00AE11DC"/>
    <w:rsid w:val="00AF01FF"/>
    <w:rsid w:val="00AF4C1C"/>
    <w:rsid w:val="00B069F7"/>
    <w:rsid w:val="00B10F7E"/>
    <w:rsid w:val="00B17914"/>
    <w:rsid w:val="00B20D74"/>
    <w:rsid w:val="00B22658"/>
    <w:rsid w:val="00B27310"/>
    <w:rsid w:val="00B33CF7"/>
    <w:rsid w:val="00B449DC"/>
    <w:rsid w:val="00B51084"/>
    <w:rsid w:val="00B6379C"/>
    <w:rsid w:val="00B74D0A"/>
    <w:rsid w:val="00B8157C"/>
    <w:rsid w:val="00B8405F"/>
    <w:rsid w:val="00B853B3"/>
    <w:rsid w:val="00B85A38"/>
    <w:rsid w:val="00BA4A0A"/>
    <w:rsid w:val="00BB0587"/>
    <w:rsid w:val="00BB39C4"/>
    <w:rsid w:val="00BB4E60"/>
    <w:rsid w:val="00BC0188"/>
    <w:rsid w:val="00BC07E0"/>
    <w:rsid w:val="00BC0B84"/>
    <w:rsid w:val="00BC4933"/>
    <w:rsid w:val="00BC4A0E"/>
    <w:rsid w:val="00BC4DC7"/>
    <w:rsid w:val="00BD2FFB"/>
    <w:rsid w:val="00BD6566"/>
    <w:rsid w:val="00BD6EFD"/>
    <w:rsid w:val="00BF1AE9"/>
    <w:rsid w:val="00BF55FB"/>
    <w:rsid w:val="00C02E1B"/>
    <w:rsid w:val="00C06EE6"/>
    <w:rsid w:val="00C0710B"/>
    <w:rsid w:val="00C1208B"/>
    <w:rsid w:val="00C13C0B"/>
    <w:rsid w:val="00C160B5"/>
    <w:rsid w:val="00C167A1"/>
    <w:rsid w:val="00C26740"/>
    <w:rsid w:val="00C27614"/>
    <w:rsid w:val="00C36332"/>
    <w:rsid w:val="00C46FB7"/>
    <w:rsid w:val="00C535E0"/>
    <w:rsid w:val="00C55B24"/>
    <w:rsid w:val="00C63D1C"/>
    <w:rsid w:val="00C73441"/>
    <w:rsid w:val="00C751DD"/>
    <w:rsid w:val="00C76A54"/>
    <w:rsid w:val="00C81E33"/>
    <w:rsid w:val="00C855D3"/>
    <w:rsid w:val="00CA1849"/>
    <w:rsid w:val="00CA7356"/>
    <w:rsid w:val="00CB1F61"/>
    <w:rsid w:val="00CB2AEC"/>
    <w:rsid w:val="00CD2FF0"/>
    <w:rsid w:val="00CD5EC2"/>
    <w:rsid w:val="00CE09C4"/>
    <w:rsid w:val="00CF0450"/>
    <w:rsid w:val="00CF0828"/>
    <w:rsid w:val="00D030F9"/>
    <w:rsid w:val="00D13D36"/>
    <w:rsid w:val="00D170CD"/>
    <w:rsid w:val="00D20700"/>
    <w:rsid w:val="00D2106B"/>
    <w:rsid w:val="00D2143A"/>
    <w:rsid w:val="00D22472"/>
    <w:rsid w:val="00D366D7"/>
    <w:rsid w:val="00D436F1"/>
    <w:rsid w:val="00D57745"/>
    <w:rsid w:val="00D63832"/>
    <w:rsid w:val="00D729BB"/>
    <w:rsid w:val="00D74F76"/>
    <w:rsid w:val="00D757FD"/>
    <w:rsid w:val="00D75952"/>
    <w:rsid w:val="00D75F3F"/>
    <w:rsid w:val="00D8114C"/>
    <w:rsid w:val="00DA1416"/>
    <w:rsid w:val="00DA17E8"/>
    <w:rsid w:val="00DB5553"/>
    <w:rsid w:val="00DD60A8"/>
    <w:rsid w:val="00DD6E2B"/>
    <w:rsid w:val="00DE1BDE"/>
    <w:rsid w:val="00E01B56"/>
    <w:rsid w:val="00E17E19"/>
    <w:rsid w:val="00E3402C"/>
    <w:rsid w:val="00E34500"/>
    <w:rsid w:val="00E4311C"/>
    <w:rsid w:val="00E5450A"/>
    <w:rsid w:val="00E56566"/>
    <w:rsid w:val="00E60D34"/>
    <w:rsid w:val="00E70C2F"/>
    <w:rsid w:val="00E71247"/>
    <w:rsid w:val="00E80A00"/>
    <w:rsid w:val="00E8617A"/>
    <w:rsid w:val="00E86854"/>
    <w:rsid w:val="00E91EB8"/>
    <w:rsid w:val="00E93437"/>
    <w:rsid w:val="00EA04BA"/>
    <w:rsid w:val="00EA4AAA"/>
    <w:rsid w:val="00EB36DA"/>
    <w:rsid w:val="00EC696F"/>
    <w:rsid w:val="00ED638D"/>
    <w:rsid w:val="00EE4705"/>
    <w:rsid w:val="00EF520A"/>
    <w:rsid w:val="00F00A5F"/>
    <w:rsid w:val="00F013C5"/>
    <w:rsid w:val="00F01BE2"/>
    <w:rsid w:val="00F04576"/>
    <w:rsid w:val="00F057C1"/>
    <w:rsid w:val="00F11B82"/>
    <w:rsid w:val="00F12A98"/>
    <w:rsid w:val="00F13442"/>
    <w:rsid w:val="00F25637"/>
    <w:rsid w:val="00F3608C"/>
    <w:rsid w:val="00F377BB"/>
    <w:rsid w:val="00F53246"/>
    <w:rsid w:val="00F71F5D"/>
    <w:rsid w:val="00F73C10"/>
    <w:rsid w:val="00F76A77"/>
    <w:rsid w:val="00F81637"/>
    <w:rsid w:val="00F83B40"/>
    <w:rsid w:val="00F85667"/>
    <w:rsid w:val="00F907A0"/>
    <w:rsid w:val="00F95091"/>
    <w:rsid w:val="00F9589D"/>
    <w:rsid w:val="00FA02CC"/>
    <w:rsid w:val="00FA2284"/>
    <w:rsid w:val="00FB3A28"/>
    <w:rsid w:val="00FB4A28"/>
    <w:rsid w:val="00FB6F20"/>
    <w:rsid w:val="00FC7962"/>
    <w:rsid w:val="00FD31B1"/>
    <w:rsid w:val="00FE1F64"/>
    <w:rsid w:val="00FE24FD"/>
    <w:rsid w:val="00FF23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D889D"/>
  <w15:docId w15:val="{A2BCC8C8-82B1-4EF4-ACC1-B1B168786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3E0FC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0FC7"/>
    <w:rPr>
      <w:sz w:val="20"/>
      <w:szCs w:val="20"/>
    </w:rPr>
  </w:style>
  <w:style w:type="character" w:styleId="Odwoanieprzypisukocowego">
    <w:name w:val="endnote reference"/>
    <w:basedOn w:val="Domylnaczcionkaakapitu"/>
    <w:uiPriority w:val="99"/>
    <w:semiHidden/>
    <w:unhideWhenUsed/>
    <w:rsid w:val="003E0FC7"/>
    <w:rPr>
      <w:vertAlign w:val="superscript"/>
    </w:rPr>
  </w:style>
  <w:style w:type="paragraph" w:styleId="Nagwek">
    <w:name w:val="header"/>
    <w:basedOn w:val="Normalny"/>
    <w:link w:val="NagwekZnak"/>
    <w:uiPriority w:val="99"/>
    <w:unhideWhenUsed/>
    <w:rsid w:val="00A009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09DB"/>
  </w:style>
  <w:style w:type="paragraph" w:styleId="Stopka">
    <w:name w:val="footer"/>
    <w:basedOn w:val="Normalny"/>
    <w:link w:val="StopkaZnak"/>
    <w:uiPriority w:val="99"/>
    <w:unhideWhenUsed/>
    <w:rsid w:val="00A009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09DB"/>
  </w:style>
  <w:style w:type="paragraph" w:styleId="Akapitzlist">
    <w:name w:val="List Paragraph"/>
    <w:basedOn w:val="Normalny"/>
    <w:uiPriority w:val="34"/>
    <w:qFormat/>
    <w:rsid w:val="00752AD5"/>
    <w:pPr>
      <w:ind w:left="720"/>
      <w:contextualSpacing/>
    </w:pPr>
  </w:style>
  <w:style w:type="character" w:styleId="Tekstzastpczy">
    <w:name w:val="Placeholder Text"/>
    <w:basedOn w:val="Domylnaczcionkaakapitu"/>
    <w:uiPriority w:val="99"/>
    <w:semiHidden/>
    <w:rsid w:val="0049489C"/>
    <w:rPr>
      <w:color w:val="808080"/>
    </w:rPr>
  </w:style>
  <w:style w:type="paragraph" w:styleId="Tekstdymka">
    <w:name w:val="Balloon Text"/>
    <w:basedOn w:val="Normalny"/>
    <w:link w:val="TekstdymkaZnak"/>
    <w:uiPriority w:val="99"/>
    <w:semiHidden/>
    <w:unhideWhenUsed/>
    <w:rsid w:val="004948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48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67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CB3EA-6521-4DFB-95A9-1533EED2B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3996</Words>
  <Characters>23982</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3</cp:revision>
  <cp:lastPrinted>2021-05-25T12:42:00Z</cp:lastPrinted>
  <dcterms:created xsi:type="dcterms:W3CDTF">2022-07-05T11:33:00Z</dcterms:created>
  <dcterms:modified xsi:type="dcterms:W3CDTF">2022-07-05T11:39:00Z</dcterms:modified>
</cp:coreProperties>
</file>