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BE8C3" w14:textId="77777777" w:rsidR="00D21309" w:rsidRPr="001D4413" w:rsidRDefault="00D21309" w:rsidP="00D21309">
      <w:pPr>
        <w:spacing w:line="360" w:lineRule="auto"/>
        <w:ind w:left="3540" w:firstLine="708"/>
        <w:jc w:val="both"/>
        <w:rPr>
          <w:rFonts w:ascii="Times New Roman" w:hAnsi="Times New Roman" w:cs="Times New Roman"/>
          <w:b/>
          <w:sz w:val="24"/>
          <w:szCs w:val="24"/>
        </w:rPr>
      </w:pPr>
      <w:r w:rsidRPr="001D4413">
        <w:rPr>
          <w:rFonts w:ascii="Times New Roman" w:hAnsi="Times New Roman" w:cs="Times New Roman"/>
          <w:b/>
          <w:sz w:val="24"/>
          <w:szCs w:val="24"/>
        </w:rPr>
        <w:t xml:space="preserve">Załącznik nr 1 </w:t>
      </w:r>
    </w:p>
    <w:p w14:paraId="731D71D4" w14:textId="77777777" w:rsidR="00D21309" w:rsidRPr="001D4413" w:rsidRDefault="004522B2" w:rsidP="00D21309">
      <w:pPr>
        <w:spacing w:line="360" w:lineRule="auto"/>
        <w:ind w:left="4248"/>
        <w:jc w:val="both"/>
        <w:rPr>
          <w:rFonts w:ascii="Times New Roman" w:hAnsi="Times New Roman" w:cs="Times New Roman"/>
          <w:b/>
          <w:sz w:val="24"/>
          <w:szCs w:val="24"/>
        </w:rPr>
      </w:pPr>
      <w:r>
        <w:rPr>
          <w:rFonts w:ascii="Times New Roman" w:hAnsi="Times New Roman" w:cs="Times New Roman"/>
          <w:b/>
          <w:sz w:val="24"/>
          <w:szCs w:val="24"/>
        </w:rPr>
        <w:t>Do decyzji nr 8/2022</w:t>
      </w:r>
      <w:r w:rsidR="00D21309" w:rsidRPr="001D4413">
        <w:rPr>
          <w:rFonts w:ascii="Times New Roman" w:hAnsi="Times New Roman" w:cs="Times New Roman"/>
          <w:b/>
          <w:sz w:val="24"/>
          <w:szCs w:val="24"/>
        </w:rPr>
        <w:t xml:space="preserve"> Wójta Gminy Krzęcin z dnia </w:t>
      </w:r>
      <w:r>
        <w:rPr>
          <w:rFonts w:ascii="Times New Roman" w:hAnsi="Times New Roman" w:cs="Times New Roman"/>
          <w:b/>
          <w:sz w:val="24"/>
          <w:szCs w:val="24"/>
        </w:rPr>
        <w:t>11 sierpnia 2022</w:t>
      </w:r>
      <w:r w:rsidR="000B7156">
        <w:rPr>
          <w:rFonts w:ascii="Times New Roman" w:hAnsi="Times New Roman" w:cs="Times New Roman"/>
          <w:b/>
          <w:sz w:val="24"/>
          <w:szCs w:val="24"/>
        </w:rPr>
        <w:t xml:space="preserve"> roku znak: </w:t>
      </w:r>
      <w:r>
        <w:rPr>
          <w:rFonts w:ascii="Times New Roman" w:hAnsi="Times New Roman" w:cs="Times New Roman"/>
          <w:b/>
          <w:sz w:val="24"/>
          <w:szCs w:val="24"/>
        </w:rPr>
        <w:t>ZPOŚGK.6220.8.12.2022.AK.</w:t>
      </w:r>
    </w:p>
    <w:p w14:paraId="4BA4CEEC" w14:textId="77777777" w:rsidR="00D21309" w:rsidRPr="001D4413" w:rsidRDefault="00D21309" w:rsidP="00D21309">
      <w:pPr>
        <w:spacing w:line="360" w:lineRule="auto"/>
        <w:jc w:val="both"/>
        <w:rPr>
          <w:rFonts w:ascii="Times New Roman" w:hAnsi="Times New Roman" w:cs="Times New Roman"/>
          <w:sz w:val="24"/>
          <w:szCs w:val="24"/>
        </w:rPr>
      </w:pPr>
      <w:r w:rsidRPr="001D4413">
        <w:rPr>
          <w:rFonts w:ascii="Times New Roman" w:hAnsi="Times New Roman" w:cs="Times New Roman"/>
          <w:sz w:val="24"/>
          <w:szCs w:val="24"/>
        </w:rPr>
        <w:tab/>
      </w:r>
      <w:r w:rsidRPr="001D4413">
        <w:rPr>
          <w:rFonts w:ascii="Times New Roman" w:hAnsi="Times New Roman" w:cs="Times New Roman"/>
          <w:sz w:val="24"/>
          <w:szCs w:val="24"/>
        </w:rPr>
        <w:tab/>
      </w:r>
      <w:r w:rsidRPr="001D4413">
        <w:rPr>
          <w:rFonts w:ascii="Times New Roman" w:hAnsi="Times New Roman" w:cs="Times New Roman"/>
          <w:sz w:val="24"/>
          <w:szCs w:val="24"/>
        </w:rPr>
        <w:tab/>
      </w:r>
      <w:r w:rsidRPr="001D4413">
        <w:rPr>
          <w:rFonts w:ascii="Times New Roman" w:hAnsi="Times New Roman" w:cs="Times New Roman"/>
          <w:sz w:val="24"/>
          <w:szCs w:val="24"/>
        </w:rPr>
        <w:tab/>
      </w:r>
      <w:r w:rsidRPr="001D4413">
        <w:rPr>
          <w:rFonts w:ascii="Times New Roman" w:hAnsi="Times New Roman" w:cs="Times New Roman"/>
          <w:sz w:val="24"/>
          <w:szCs w:val="24"/>
        </w:rPr>
        <w:tab/>
      </w:r>
      <w:r w:rsidRPr="001D4413">
        <w:rPr>
          <w:rFonts w:ascii="Times New Roman" w:hAnsi="Times New Roman" w:cs="Times New Roman"/>
          <w:sz w:val="24"/>
          <w:szCs w:val="24"/>
        </w:rPr>
        <w:tab/>
      </w:r>
    </w:p>
    <w:p w14:paraId="0CA305C9" w14:textId="77777777" w:rsidR="00D21309" w:rsidRPr="001D4413" w:rsidRDefault="00D21309" w:rsidP="00D21309">
      <w:pPr>
        <w:spacing w:line="360" w:lineRule="auto"/>
        <w:jc w:val="center"/>
        <w:rPr>
          <w:rFonts w:ascii="Times New Roman" w:hAnsi="Times New Roman" w:cs="Times New Roman"/>
          <w:b/>
          <w:sz w:val="24"/>
          <w:szCs w:val="24"/>
        </w:rPr>
      </w:pPr>
      <w:r w:rsidRPr="001D4413">
        <w:rPr>
          <w:rFonts w:ascii="Times New Roman" w:hAnsi="Times New Roman" w:cs="Times New Roman"/>
          <w:b/>
          <w:sz w:val="24"/>
          <w:szCs w:val="24"/>
        </w:rPr>
        <w:t>CHARAKTERYSTYKA PRZEDSIĘWZIĘCIA</w:t>
      </w:r>
    </w:p>
    <w:p w14:paraId="65219F86" w14:textId="77777777" w:rsidR="00A85D05" w:rsidRDefault="00526CCC" w:rsidP="00526CC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hAnsi="Times New Roman" w:cs="Times New Roman"/>
          <w:sz w:val="24"/>
          <w:szCs w:val="24"/>
        </w:rPr>
        <w:tab/>
      </w:r>
      <w:r>
        <w:rPr>
          <w:rFonts w:ascii="Times New Roman" w:eastAsia="Times New Roman" w:hAnsi="Times New Roman" w:cs="Times New Roman"/>
          <w:sz w:val="24"/>
          <w:szCs w:val="20"/>
          <w:lang w:eastAsia="zh-CN"/>
        </w:rPr>
        <w:t>Przedmiotowe przedsięwzięcie polegać będzie na budowie elektrowni fotowoltaicznej</w:t>
      </w:r>
      <w:r w:rsidR="0056345A">
        <w:rPr>
          <w:rFonts w:ascii="Times New Roman" w:eastAsia="Times New Roman" w:hAnsi="Times New Roman" w:cs="Times New Roman"/>
          <w:sz w:val="24"/>
          <w:szCs w:val="20"/>
          <w:lang w:eastAsia="zh-CN"/>
        </w:rPr>
        <w:t xml:space="preserve"> o mocy zainstalowanej do 9 MW</w:t>
      </w:r>
      <w:r>
        <w:rPr>
          <w:rFonts w:ascii="Times New Roman" w:eastAsia="Times New Roman" w:hAnsi="Times New Roman" w:cs="Times New Roman"/>
          <w:sz w:val="24"/>
          <w:szCs w:val="20"/>
          <w:lang w:eastAsia="zh-CN"/>
        </w:rPr>
        <w:t xml:space="preserve"> wraz z niezbędną infrastrukturą. Inwestycja zlokalizowana będzie na działce o nr ew. 403/4 obręb Krzęcin gmina Krzęcin</w:t>
      </w:r>
      <w:r w:rsidR="00A85D05">
        <w:rPr>
          <w:rFonts w:ascii="Times New Roman" w:eastAsia="Times New Roman" w:hAnsi="Times New Roman" w:cs="Times New Roman"/>
          <w:sz w:val="24"/>
          <w:szCs w:val="20"/>
          <w:lang w:eastAsia="zh-CN"/>
        </w:rPr>
        <w:t>.</w:t>
      </w:r>
      <w:r w:rsidR="0056345A">
        <w:rPr>
          <w:rFonts w:ascii="Times New Roman" w:eastAsia="Times New Roman" w:hAnsi="Times New Roman" w:cs="Times New Roman"/>
          <w:sz w:val="24"/>
          <w:szCs w:val="20"/>
          <w:lang w:eastAsia="zh-CN"/>
        </w:rPr>
        <w:t xml:space="preserve"> Niniejsza elektrownia po przyłączeniu do krajowego systemu energetycznego KSE będzie produkowała i wprowadzała do sieci energię elektryczną pochodzącą ze źródła odnawialnego. Odległość do najbliższej zabudowy przeznaczonej na cele mieszkaniowe wynosi ok. 170 m w kierunku południowym ok. 200 m w kierunku wschodnim.</w:t>
      </w:r>
    </w:p>
    <w:p w14:paraId="55F1B7A9" w14:textId="77777777" w:rsidR="0056345A" w:rsidRDefault="0056345A" w:rsidP="00526CC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Inwestycja będzie polegała na realizacji:</w:t>
      </w:r>
    </w:p>
    <w:p w14:paraId="351FC262" w14:textId="77777777" w:rsidR="0056345A" w:rsidRDefault="0056345A" w:rsidP="0056345A">
      <w:pPr>
        <w:pStyle w:val="Akapitzlist"/>
        <w:numPr>
          <w:ilvl w:val="0"/>
          <w:numId w:val="3"/>
        </w:num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Konstrukcji wolnostojących do ziemi służących do montażu paneli fotowoltaicznych na powierzchni ok. 12,0 ha,</w:t>
      </w:r>
    </w:p>
    <w:p w14:paraId="1E710A56" w14:textId="77777777" w:rsidR="0056345A" w:rsidRDefault="0056345A" w:rsidP="0056345A">
      <w:pPr>
        <w:pStyle w:val="Akapitzlist"/>
        <w:numPr>
          <w:ilvl w:val="0"/>
          <w:numId w:val="3"/>
        </w:num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xml:space="preserve">panele fotowoltaicznej w ilości do 25 000 szt. o mocy do 900 </w:t>
      </w:r>
      <w:proofErr w:type="spellStart"/>
      <w:r>
        <w:rPr>
          <w:rFonts w:ascii="Times New Roman" w:eastAsia="Times New Roman" w:hAnsi="Times New Roman" w:cs="Times New Roman"/>
          <w:sz w:val="24"/>
          <w:szCs w:val="20"/>
          <w:lang w:eastAsia="zh-CN"/>
        </w:rPr>
        <w:t>Wp</w:t>
      </w:r>
      <w:proofErr w:type="spellEnd"/>
      <w:r>
        <w:rPr>
          <w:rFonts w:ascii="Times New Roman" w:eastAsia="Times New Roman" w:hAnsi="Times New Roman" w:cs="Times New Roman"/>
          <w:sz w:val="24"/>
          <w:szCs w:val="20"/>
          <w:lang w:eastAsia="zh-CN"/>
        </w:rPr>
        <w:t xml:space="preserve"> każdy,</w:t>
      </w:r>
    </w:p>
    <w:p w14:paraId="71A64BD2" w14:textId="77777777" w:rsidR="0056345A" w:rsidRDefault="0056345A" w:rsidP="0056345A">
      <w:pPr>
        <w:pStyle w:val="Akapitzlist"/>
        <w:numPr>
          <w:ilvl w:val="0"/>
          <w:numId w:val="3"/>
        </w:num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xml:space="preserve">inwertery w ilości do 120 </w:t>
      </w:r>
      <w:proofErr w:type="spellStart"/>
      <w:r>
        <w:rPr>
          <w:rFonts w:ascii="Times New Roman" w:eastAsia="Times New Roman" w:hAnsi="Times New Roman" w:cs="Times New Roman"/>
          <w:sz w:val="24"/>
          <w:szCs w:val="20"/>
          <w:lang w:eastAsia="zh-CN"/>
        </w:rPr>
        <w:t>szt</w:t>
      </w:r>
      <w:proofErr w:type="spellEnd"/>
      <w:r>
        <w:rPr>
          <w:rFonts w:ascii="Times New Roman" w:eastAsia="Times New Roman" w:hAnsi="Times New Roman" w:cs="Times New Roman"/>
          <w:sz w:val="24"/>
          <w:szCs w:val="20"/>
          <w:lang w:eastAsia="zh-CN"/>
        </w:rPr>
        <w:t>,</w:t>
      </w:r>
    </w:p>
    <w:p w14:paraId="13B7BB8A" w14:textId="77777777" w:rsidR="0056345A" w:rsidRDefault="0056345A" w:rsidP="0056345A">
      <w:pPr>
        <w:pStyle w:val="Akapitzlist"/>
        <w:numPr>
          <w:ilvl w:val="0"/>
          <w:numId w:val="3"/>
        </w:num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kable energetyczne,</w:t>
      </w:r>
    </w:p>
    <w:p w14:paraId="0AA2678A" w14:textId="77777777" w:rsidR="0056345A" w:rsidRDefault="0056345A" w:rsidP="0056345A">
      <w:pPr>
        <w:pStyle w:val="Akapitzlist"/>
        <w:numPr>
          <w:ilvl w:val="0"/>
          <w:numId w:val="3"/>
        </w:num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xml:space="preserve">kontenerowe stacje transformatorowe </w:t>
      </w:r>
      <w:proofErr w:type="spellStart"/>
      <w:r>
        <w:rPr>
          <w:rFonts w:ascii="Times New Roman" w:eastAsia="Times New Roman" w:hAnsi="Times New Roman" w:cs="Times New Roman"/>
          <w:sz w:val="24"/>
          <w:szCs w:val="20"/>
          <w:lang w:eastAsia="zh-CN"/>
        </w:rPr>
        <w:t>nn</w:t>
      </w:r>
      <w:proofErr w:type="spellEnd"/>
      <w:r>
        <w:rPr>
          <w:rFonts w:ascii="Times New Roman" w:eastAsia="Times New Roman" w:hAnsi="Times New Roman" w:cs="Times New Roman"/>
          <w:sz w:val="24"/>
          <w:szCs w:val="20"/>
          <w:lang w:eastAsia="zh-CN"/>
        </w:rPr>
        <w:t xml:space="preserve">/Sn z magazynem energii elektrycznej w ilości do 5 </w:t>
      </w:r>
      <w:proofErr w:type="spellStart"/>
      <w:r>
        <w:rPr>
          <w:rFonts w:ascii="Times New Roman" w:eastAsia="Times New Roman" w:hAnsi="Times New Roman" w:cs="Times New Roman"/>
          <w:sz w:val="24"/>
          <w:szCs w:val="20"/>
          <w:lang w:eastAsia="zh-CN"/>
        </w:rPr>
        <w:t>szt</w:t>
      </w:r>
      <w:proofErr w:type="spellEnd"/>
      <w:r>
        <w:rPr>
          <w:rFonts w:ascii="Times New Roman" w:eastAsia="Times New Roman" w:hAnsi="Times New Roman" w:cs="Times New Roman"/>
          <w:sz w:val="24"/>
          <w:szCs w:val="20"/>
          <w:lang w:eastAsia="zh-CN"/>
        </w:rPr>
        <w:t>,</w:t>
      </w:r>
    </w:p>
    <w:p w14:paraId="136ADAC6" w14:textId="77777777" w:rsidR="0056345A" w:rsidRDefault="0056345A" w:rsidP="0056345A">
      <w:pPr>
        <w:pStyle w:val="Akapitzlist"/>
        <w:numPr>
          <w:ilvl w:val="0"/>
          <w:numId w:val="3"/>
        </w:num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przyłącza elektroenergetyczne średniego napięcia,</w:t>
      </w:r>
    </w:p>
    <w:p w14:paraId="055795E8" w14:textId="77777777" w:rsidR="0056345A" w:rsidRDefault="0056345A" w:rsidP="0056345A">
      <w:pPr>
        <w:pStyle w:val="Akapitzlist"/>
        <w:numPr>
          <w:ilvl w:val="0"/>
          <w:numId w:val="3"/>
        </w:num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drogi dojazdowe wraz z placami serwisowymi,</w:t>
      </w:r>
    </w:p>
    <w:p w14:paraId="0C1E8CB2" w14:textId="77777777" w:rsidR="0056345A" w:rsidRDefault="0056345A" w:rsidP="0056345A">
      <w:pPr>
        <w:pStyle w:val="Akapitzlist"/>
        <w:numPr>
          <w:ilvl w:val="0"/>
          <w:numId w:val="3"/>
        </w:num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ogrodzenie instalacji,</w:t>
      </w:r>
    </w:p>
    <w:p w14:paraId="0B0850F9" w14:textId="77777777" w:rsidR="0056345A" w:rsidRPr="0056345A" w:rsidRDefault="0056345A" w:rsidP="0056345A">
      <w:pPr>
        <w:pStyle w:val="Akapitzlist"/>
        <w:numPr>
          <w:ilvl w:val="0"/>
          <w:numId w:val="3"/>
        </w:num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xml:space="preserve">monitoring instalacji. </w:t>
      </w:r>
    </w:p>
    <w:p w14:paraId="59171ECC" w14:textId="77777777" w:rsidR="0056345A" w:rsidRDefault="0056345A" w:rsidP="00526CC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p>
    <w:p w14:paraId="670556BE" w14:textId="77777777" w:rsidR="00A85D05" w:rsidRDefault="00A85D05" w:rsidP="00526CC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Odległość do najbliższej zabudowy przeznaczonej na cele mieszkaniowe wynosi ok. 170 m w kierunku południowym- ok. 200 m w kierunku wschodnim.</w:t>
      </w:r>
    </w:p>
    <w:p w14:paraId="52DDA0AC" w14:textId="77777777" w:rsidR="00E66C70" w:rsidRDefault="00E66C70" w:rsidP="00E66C70">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xml:space="preserve">Wszystkie prace prowadzone będą na terenie działki wyznaczonej pod projektowaną elektrownię słoneczną. W czasie realizacji obiektu mogą wystąpić drobne uciążliwości </w:t>
      </w:r>
      <w:r>
        <w:rPr>
          <w:rFonts w:ascii="Times New Roman" w:eastAsia="Times New Roman" w:hAnsi="Times New Roman" w:cs="Times New Roman"/>
          <w:sz w:val="24"/>
          <w:szCs w:val="20"/>
          <w:lang w:eastAsia="zh-CN"/>
        </w:rPr>
        <w:lastRenderedPageBreak/>
        <w:t>związane z wprowadzeniem w miejsce realizacji inwestycji sprzętu transportowego i budowlanego. Główny transport sprzętu, ludzi oraz elementów wykorzystywanych w ramach przedsięwzięcia, odbywał się będzie istniejącymi drogami.</w:t>
      </w:r>
      <w:r w:rsidR="003907C7">
        <w:rPr>
          <w:rFonts w:ascii="Times New Roman" w:eastAsia="Times New Roman" w:hAnsi="Times New Roman" w:cs="Times New Roman"/>
          <w:sz w:val="24"/>
          <w:szCs w:val="20"/>
          <w:lang w:eastAsia="zh-CN"/>
        </w:rPr>
        <w:t xml:space="preserve"> Wszystkie elementy wykorzystywane podczas realizacji przedsięwzięcia dostarczane będą na miejsce planowanej inwestycji samochodami dostawczymi, jako elementy częściowo przygotowane do montażu, co pozwoli zminimalizować hałas oraz ilość powstałych odpadów. Metalowa konstrukcja montażowa wykonana będzie z wcześniej przygotowanych, częściowo złożonych elementów, niewymagających cięcia na terenie inwestycji.</w:t>
      </w:r>
    </w:p>
    <w:p w14:paraId="1B69C4AC" w14:textId="77777777" w:rsidR="003907C7" w:rsidRDefault="003907C7" w:rsidP="00E66C70">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Prowadzone prace podczas realizacji przedmiotowego obiektu nie będą negatywnie oddziaływać na środowisko, jak też na przebywających w pobliżu ludzi.</w:t>
      </w:r>
    </w:p>
    <w:p w14:paraId="43AABA53" w14:textId="77777777" w:rsidR="0049680A" w:rsidRDefault="00E7496D" w:rsidP="00E66C70">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r>
      <w:r w:rsidR="0049680A">
        <w:rPr>
          <w:rFonts w:ascii="Times New Roman" w:eastAsia="Times New Roman" w:hAnsi="Times New Roman" w:cs="Times New Roman"/>
          <w:sz w:val="24"/>
          <w:szCs w:val="20"/>
          <w:lang w:eastAsia="zh-CN"/>
        </w:rPr>
        <w:t>W trakcie funkcjonowania elektrowni i infrastruktury towarzyszącej nie będą powstawać stale odpady, ścieki, emisje zanieczyszczeń do powietrza, emisja hałasu. Z powyższych względów ewentualne wykorzystanie terenu ograniczy się jedynie do ogrodzonego obszaru projektowanej elektrowni słonecznej.</w:t>
      </w:r>
    </w:p>
    <w:p w14:paraId="07BAD2B4" w14:textId="77777777" w:rsidR="00526CCC" w:rsidRPr="00736A34" w:rsidRDefault="00051F9B" w:rsidP="00B546A1">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r>
      <w:r w:rsidR="00526CCC">
        <w:rPr>
          <w:rFonts w:ascii="Times New Roman" w:eastAsia="Times New Roman" w:hAnsi="Times New Roman" w:cs="Times New Roman"/>
          <w:sz w:val="24"/>
          <w:szCs w:val="20"/>
          <w:lang w:eastAsia="zh-CN"/>
        </w:rPr>
        <w:t xml:space="preserve">Na terenie planowanej inwestycji Inwestor zajmował się będzie produkcją energii elektrycznej pozyskiwanej ze słońca. Jest to odnawialne czyste źródło energii. Ogniwa fotowoltaiczne pracują bezobsługowo. Montaż odbywa się w miejscu posadowienia z gotowych elementów bezpośrednio na gruncie. Montaż obejmuje wbicie bądź wkręcenie do gruntu konstrukcji mocujących w formie metalowych słupków, do których przykręcane są panele fotowoltaiczne, podłączone są przetwornice, inwertery i inne urządzenia wspomagające pracę ogniw. W trakcie dotychczasowych prac planistycznych i projektowych instalacji zastosowano rozwiązanie chroniące środowisko- optymalna lokalizacja inwestycji a terenach o gorszej klasy gleby, pozbawionych walorów ekologicznych. Na obszarze inwestycji nie planuje się stosowania jakichkolwiek środków chemicznych i biologicznych, w tym środków biobójczych.  </w:t>
      </w:r>
    </w:p>
    <w:p w14:paraId="253200FC" w14:textId="77777777" w:rsidR="00526CCC" w:rsidRPr="006A4632" w:rsidRDefault="00526CCC" w:rsidP="00526CCC">
      <w:pPr>
        <w:spacing w:line="360" w:lineRule="auto"/>
        <w:jc w:val="both"/>
        <w:rPr>
          <w:rFonts w:ascii="Times New Roman" w:hAnsi="Times New Roman" w:cs="Times New Roman"/>
          <w:sz w:val="24"/>
          <w:szCs w:val="24"/>
        </w:rPr>
      </w:pPr>
    </w:p>
    <w:p w14:paraId="0A5C82DD" w14:textId="25E220B0" w:rsidR="00526CCC" w:rsidRDefault="00DF2029" w:rsidP="00DF2029">
      <w:pPr>
        <w:spacing w:line="360" w:lineRule="auto"/>
        <w:jc w:val="right"/>
        <w:rPr>
          <w:rFonts w:ascii="Times New Roman" w:hAnsi="Times New Roman" w:cs="Times New Roman"/>
          <w:sz w:val="24"/>
          <w:szCs w:val="24"/>
        </w:rPr>
      </w:pPr>
      <w:r>
        <w:rPr>
          <w:rFonts w:ascii="Times New Roman" w:hAnsi="Times New Roman" w:cs="Times New Roman"/>
          <w:sz w:val="24"/>
          <w:szCs w:val="24"/>
        </w:rPr>
        <w:t>Zup. Wójta Ryszard Przywarty</w:t>
      </w:r>
    </w:p>
    <w:p w14:paraId="1A151E6C" w14:textId="77777777" w:rsidR="00526CCC" w:rsidRPr="00736A34" w:rsidRDefault="00526CCC" w:rsidP="00526CC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p>
    <w:p w14:paraId="373CC94F" w14:textId="77777777" w:rsidR="00526CCC" w:rsidRPr="00736A34" w:rsidRDefault="00526CCC" w:rsidP="00526CC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p>
    <w:p w14:paraId="3203BEC1" w14:textId="77777777" w:rsidR="00526CCC" w:rsidRPr="00736A34" w:rsidRDefault="00526CCC" w:rsidP="00526CC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p>
    <w:p w14:paraId="54B9D0E6" w14:textId="77777777" w:rsidR="00DE73D8" w:rsidRDefault="00DE73D8"/>
    <w:sectPr w:rsidR="00DE73D8">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09F9C" w14:textId="77777777" w:rsidR="00B87557" w:rsidRDefault="00B87557">
      <w:pPr>
        <w:spacing w:after="0" w:line="240" w:lineRule="auto"/>
      </w:pPr>
      <w:r>
        <w:separator/>
      </w:r>
    </w:p>
  </w:endnote>
  <w:endnote w:type="continuationSeparator" w:id="0">
    <w:p w14:paraId="11C9A0B8" w14:textId="77777777" w:rsidR="00B87557" w:rsidRDefault="00B87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A970C" w14:textId="77777777" w:rsidR="00953564" w:rsidRDefault="00DF202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090860"/>
      <w:docPartObj>
        <w:docPartGallery w:val="Page Numbers (Bottom of Page)"/>
        <w:docPartUnique/>
      </w:docPartObj>
    </w:sdtPr>
    <w:sdtEndPr/>
    <w:sdtContent>
      <w:p w14:paraId="12C9B3DA" w14:textId="77777777" w:rsidR="00953564" w:rsidRDefault="00D21309">
        <w:pPr>
          <w:pStyle w:val="Stopka"/>
          <w:jc w:val="center"/>
        </w:pPr>
        <w:r>
          <w:fldChar w:fldCharType="begin"/>
        </w:r>
        <w:r>
          <w:instrText>PAGE   \* MERGEFORMAT</w:instrText>
        </w:r>
        <w:r>
          <w:fldChar w:fldCharType="separate"/>
        </w:r>
        <w:r w:rsidR="00E7496D">
          <w:rPr>
            <w:noProof/>
          </w:rPr>
          <w:t>1</w:t>
        </w:r>
        <w:r>
          <w:fldChar w:fldCharType="end"/>
        </w:r>
      </w:p>
    </w:sdtContent>
  </w:sdt>
  <w:p w14:paraId="5F057CF9" w14:textId="77777777" w:rsidR="00953564" w:rsidRDefault="00DF202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A27E1" w14:textId="77777777" w:rsidR="00953564" w:rsidRDefault="00DF20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FD8C6" w14:textId="77777777" w:rsidR="00B87557" w:rsidRDefault="00B87557">
      <w:pPr>
        <w:spacing w:after="0" w:line="240" w:lineRule="auto"/>
      </w:pPr>
      <w:r>
        <w:separator/>
      </w:r>
    </w:p>
  </w:footnote>
  <w:footnote w:type="continuationSeparator" w:id="0">
    <w:p w14:paraId="08ED84D4" w14:textId="77777777" w:rsidR="00B87557" w:rsidRDefault="00B87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B425A" w14:textId="77777777" w:rsidR="00953564" w:rsidRDefault="00DF20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06639" w14:textId="77777777" w:rsidR="00953564" w:rsidRDefault="00DF202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000EB" w14:textId="77777777" w:rsidR="00953564" w:rsidRDefault="00DF20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F1458"/>
    <w:multiLevelType w:val="hybridMultilevel"/>
    <w:tmpl w:val="2CBEBF1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83C0591"/>
    <w:multiLevelType w:val="hybridMultilevel"/>
    <w:tmpl w:val="1E480E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B4905AD"/>
    <w:multiLevelType w:val="hybridMultilevel"/>
    <w:tmpl w:val="73E6D9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89541717">
    <w:abstractNumId w:val="1"/>
  </w:num>
  <w:num w:numId="2" w16cid:durableId="100105737">
    <w:abstractNumId w:val="2"/>
  </w:num>
  <w:num w:numId="3" w16cid:durableId="1391343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F8D"/>
    <w:rsid w:val="00051F9B"/>
    <w:rsid w:val="000A5728"/>
    <w:rsid w:val="000B7156"/>
    <w:rsid w:val="00141AE0"/>
    <w:rsid w:val="0015033E"/>
    <w:rsid w:val="00187DDF"/>
    <w:rsid w:val="001D4413"/>
    <w:rsid w:val="001E7CD5"/>
    <w:rsid w:val="00212342"/>
    <w:rsid w:val="00331829"/>
    <w:rsid w:val="003907C7"/>
    <w:rsid w:val="003E0749"/>
    <w:rsid w:val="003E5B39"/>
    <w:rsid w:val="003E7866"/>
    <w:rsid w:val="00444AAA"/>
    <w:rsid w:val="004522B2"/>
    <w:rsid w:val="00481717"/>
    <w:rsid w:val="0049680A"/>
    <w:rsid w:val="004C30DA"/>
    <w:rsid w:val="00512E6E"/>
    <w:rsid w:val="00526CCC"/>
    <w:rsid w:val="00530354"/>
    <w:rsid w:val="0053693D"/>
    <w:rsid w:val="0056345A"/>
    <w:rsid w:val="00647748"/>
    <w:rsid w:val="006720D1"/>
    <w:rsid w:val="0067584F"/>
    <w:rsid w:val="006D71E8"/>
    <w:rsid w:val="007C17A6"/>
    <w:rsid w:val="007F11B9"/>
    <w:rsid w:val="008143B1"/>
    <w:rsid w:val="00833759"/>
    <w:rsid w:val="00861944"/>
    <w:rsid w:val="008F3731"/>
    <w:rsid w:val="00924760"/>
    <w:rsid w:val="00945120"/>
    <w:rsid w:val="009F5338"/>
    <w:rsid w:val="00A635A4"/>
    <w:rsid w:val="00A85D05"/>
    <w:rsid w:val="00AB3BF3"/>
    <w:rsid w:val="00AB7F0A"/>
    <w:rsid w:val="00AE3938"/>
    <w:rsid w:val="00B51E15"/>
    <w:rsid w:val="00B546A1"/>
    <w:rsid w:val="00B87557"/>
    <w:rsid w:val="00C1529E"/>
    <w:rsid w:val="00C478B7"/>
    <w:rsid w:val="00C63CA9"/>
    <w:rsid w:val="00CA0345"/>
    <w:rsid w:val="00CC204D"/>
    <w:rsid w:val="00CF5F8D"/>
    <w:rsid w:val="00D21309"/>
    <w:rsid w:val="00D27DB8"/>
    <w:rsid w:val="00DB329E"/>
    <w:rsid w:val="00DE73D8"/>
    <w:rsid w:val="00DF2029"/>
    <w:rsid w:val="00E66C70"/>
    <w:rsid w:val="00E7496D"/>
    <w:rsid w:val="00EB0C87"/>
    <w:rsid w:val="00F31FDB"/>
    <w:rsid w:val="00FF24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000BA"/>
  <w15:docId w15:val="{8E6AAA55-4285-434F-90DA-77AA72F40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130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2130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21309"/>
  </w:style>
  <w:style w:type="paragraph" w:styleId="Stopka">
    <w:name w:val="footer"/>
    <w:basedOn w:val="Normalny"/>
    <w:link w:val="StopkaZnak"/>
    <w:uiPriority w:val="99"/>
    <w:unhideWhenUsed/>
    <w:rsid w:val="00D2130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21309"/>
  </w:style>
  <w:style w:type="paragraph" w:styleId="Akapitzlist">
    <w:name w:val="List Paragraph"/>
    <w:basedOn w:val="Normalny"/>
    <w:uiPriority w:val="34"/>
    <w:qFormat/>
    <w:rsid w:val="00526CCC"/>
    <w:pPr>
      <w:ind w:left="720"/>
      <w:contextualSpacing/>
    </w:pPr>
  </w:style>
  <w:style w:type="paragraph" w:styleId="Tekstdymka">
    <w:name w:val="Balloon Text"/>
    <w:basedOn w:val="Normalny"/>
    <w:link w:val="TekstdymkaZnak"/>
    <w:uiPriority w:val="99"/>
    <w:semiHidden/>
    <w:unhideWhenUsed/>
    <w:rsid w:val="000B715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71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501</Words>
  <Characters>3008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Monika MW. Winnicka</cp:lastModifiedBy>
  <cp:revision>2</cp:revision>
  <cp:lastPrinted>2021-05-25T12:44:00Z</cp:lastPrinted>
  <dcterms:created xsi:type="dcterms:W3CDTF">2022-08-11T12:30:00Z</dcterms:created>
  <dcterms:modified xsi:type="dcterms:W3CDTF">2022-08-11T12:30:00Z</dcterms:modified>
</cp:coreProperties>
</file>