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04D92FFA" w:rsidR="00292257" w:rsidRPr="00A54EF4" w:rsidRDefault="00071F16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10</w:t>
      </w:r>
      <w:r w:rsidR="00001CD1">
        <w:rPr>
          <w:rFonts w:ascii="Times New Roman" w:hAnsi="Times New Roman" w:cs="Times New Roman"/>
          <w:b/>
          <w:sz w:val="20"/>
          <w:szCs w:val="20"/>
        </w:rPr>
        <w:t>/2021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36CBA955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071F16">
        <w:rPr>
          <w:rFonts w:ascii="Times New Roman" w:hAnsi="Times New Roman" w:cs="Times New Roman"/>
          <w:b/>
          <w:sz w:val="20"/>
          <w:szCs w:val="20"/>
        </w:rPr>
        <w:t>3 stycznia 2023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03AE12F1" w:rsidR="00292257" w:rsidRPr="00A54EF4" w:rsidRDefault="00071F16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ZPOŚGK.6220.10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>.</w:t>
      </w:r>
      <w:r w:rsidR="00FB179B">
        <w:rPr>
          <w:rFonts w:ascii="Times New Roman" w:hAnsi="Times New Roman" w:cs="Times New Roman"/>
          <w:b/>
          <w:sz w:val="20"/>
          <w:szCs w:val="20"/>
        </w:rPr>
        <w:t>19</w:t>
      </w:r>
      <w:r w:rsidR="00001CD1">
        <w:rPr>
          <w:rFonts w:ascii="Times New Roman" w:hAnsi="Times New Roman" w:cs="Times New Roman"/>
          <w:b/>
          <w:sz w:val="20"/>
          <w:szCs w:val="20"/>
        </w:rPr>
        <w:t>.2021</w:t>
      </w:r>
      <w:r w:rsidR="00D17279">
        <w:rPr>
          <w:rFonts w:ascii="Times New Roman" w:hAnsi="Times New Roman" w:cs="Times New Roman"/>
          <w:b/>
          <w:sz w:val="20"/>
          <w:szCs w:val="20"/>
        </w:rPr>
        <w:t>.AK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77777777" w:rsidR="00421AFB" w:rsidRPr="00DA7768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35C1F94F" w14:textId="69AE1CF4" w:rsidR="00583D06" w:rsidRDefault="00583D06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przedsięwzięcia jest budowa instalacji pozyskującej energię ze źródła odnawialnego o mocy do 20 MW składającej się z następujących elementów: paneli słonecznych ( fotowoltaicznych), konstrukcji wsporczych modułów fotowoltaicznych, dróg wewnętrznych, kontenerowych stacji transformatorowych, kontenera technicznego</w:t>
      </w:r>
      <w:r w:rsidR="001C4344">
        <w:rPr>
          <w:rFonts w:ascii="Times New Roman" w:hAnsi="Times New Roman" w:cs="Times New Roman"/>
          <w:sz w:val="24"/>
          <w:szCs w:val="24"/>
        </w:rPr>
        <w:t xml:space="preserve">, w którym może być zainstalowany zintegrowany system magazynowania energii, opcjonalnie głównego punktu odbioru wraz z transformatorem SN/WN  oraz infrastrukturą techniczną, infrastruktury elektroenergetycznej, inwerterów, okablowania solarnego, sieci technicznych i alarmowo-dozorowych, ogrodzenia oraz pozostałych elementów niezbędnych do prawidłowego funkcjonowania całej farmy fotowoltaicznej. </w:t>
      </w:r>
    </w:p>
    <w:p w14:paraId="5799A5FD" w14:textId="702E7DEC" w:rsidR="001B733E" w:rsidRDefault="001B733E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Przedsięwzięcie realizowane będzie na działce o nr </w:t>
      </w:r>
      <w:proofErr w:type="spellStart"/>
      <w:r>
        <w:rPr>
          <w:rFonts w:ascii="Times New Roman" w:hAnsi="Times New Roman" w:cs="Times New Roman"/>
          <w:sz w:val="24"/>
          <w:szCs w:val="24"/>
        </w:rPr>
        <w:t>ewid</w:t>
      </w:r>
      <w:proofErr w:type="spellEnd"/>
      <w:r>
        <w:rPr>
          <w:rFonts w:ascii="Times New Roman" w:hAnsi="Times New Roman" w:cs="Times New Roman"/>
          <w:sz w:val="24"/>
          <w:szCs w:val="24"/>
        </w:rPr>
        <w:t>. 394, 399, 401, 404/1, 405/5, 408, 415, 429/4, 429/5, 393/1 w obrębie ewidencyjnym Objezierze, gmina Krzęcin, których łączna p</w:t>
      </w:r>
      <w:r w:rsidR="008E48D0">
        <w:rPr>
          <w:rFonts w:ascii="Times New Roman" w:hAnsi="Times New Roman" w:cs="Times New Roman"/>
          <w:sz w:val="24"/>
          <w:szCs w:val="24"/>
        </w:rPr>
        <w:t>owierzchnia wynosi ok. 20,1 ha. Najbliższa zabudowa mieszkaniowa znajduje się w odległości ok. 33 m w linii prostej, w kierunku południowym od miejsca lokalizacji planowanej inwestycji. Odległość od transformatora do najbliższej zabudowy wynosi ok. 278 m, jednocześnie znajdować się będzie w wygłuszonym kontenerze stacji transformatorowej. Na terenie planowanej inwestycji nie występują elektrownie słoneczne i fotowoltaiczne.</w:t>
      </w:r>
    </w:p>
    <w:p w14:paraId="3781EC9E" w14:textId="5AB7CD3B" w:rsidR="008E48D0" w:rsidRDefault="008E48D0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Inwestycja będzie polegała na montażu wolnostojących ogniw fotowoltaicznych wraz z infrastrukturą towarzyszącą o łącznej mocy do 20 MW. Przewidywana roczna produkcja energii to ok. 20 040 MWh rocznie. Do realizacji inwestycji konieczne jest posadowienie na gruncie następujących obiektów:</w:t>
      </w:r>
    </w:p>
    <w:p w14:paraId="5849251A" w14:textId="77FE18E4" w:rsidR="008E48D0" w:rsidRDefault="008E48D0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zespół paneli fotowoltaicznych- są to urządzenia</w:t>
      </w:r>
      <w:r w:rsidR="004328D7">
        <w:rPr>
          <w:rFonts w:ascii="Times New Roman" w:hAnsi="Times New Roman" w:cs="Times New Roman"/>
          <w:sz w:val="24"/>
          <w:szCs w:val="24"/>
        </w:rPr>
        <w:t xml:space="preserve"> infrastruktury technicznej, które umożliwiają przekształcenie energii słonecznej w energię elektryczną. Panele zostaną posadowione w rzędach, między którymi pozostawiony zostanie odstęp od 1 do 10 m. Przestrzeń między rzędami paneli nie będzie przekształcona i pozostanie biologicznie czynna,</w:t>
      </w:r>
    </w:p>
    <w:p w14:paraId="6A0DCA14" w14:textId="22D616B1" w:rsidR="004328D7" w:rsidRDefault="004328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kontenery stacji transformatorowych w ilości od 1 do 10 sztuk, wielkość pojedynczego kontenera nie przekroczy standardowych gabarytów,</w:t>
      </w:r>
    </w:p>
    <w:p w14:paraId="0A31541A" w14:textId="2CFB3C36" w:rsidR="004328D7" w:rsidRDefault="004328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okablowanie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, SN, WN- rodzaj zastosowanego napięcia uzależniony od uzyskanych warunków przyłączenia z lokalnym dystrybutorem energii,</w:t>
      </w:r>
    </w:p>
    <w:p w14:paraId="3D41AE79" w14:textId="11B267E2" w:rsidR="004328D7" w:rsidRDefault="004328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stacja SN/WN – wielkość nie przekroczy standardowych gabarytów, docelowa wielkość zostanie określona w szczegółowej dokumentacji projektowej.,</w:t>
      </w:r>
    </w:p>
    <w:p w14:paraId="5CC0352D" w14:textId="4B73CCDE" w:rsidR="00421AFB" w:rsidRDefault="004328D7" w:rsidP="00D913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kontener techniczny- wielkość kontenera nie prze</w:t>
      </w:r>
      <w:r w:rsidR="00D91303">
        <w:rPr>
          <w:rFonts w:ascii="Times New Roman" w:hAnsi="Times New Roman" w:cs="Times New Roman"/>
          <w:sz w:val="24"/>
          <w:szCs w:val="24"/>
        </w:rPr>
        <w:t>kroczy standardowych gabarytów, docelowa wielkość zostanie określona w szczegółowej dokumentacji projektowej,</w:t>
      </w:r>
    </w:p>
    <w:p w14:paraId="34874A60" w14:textId="75813BAE" w:rsidR="00D91303" w:rsidRDefault="00D91303" w:rsidP="00D913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ogrodzenie- planuje się budowę ogrodzenia terenu inwestycji o wysokości do 3 m ( bez podmurówki),</w:t>
      </w:r>
    </w:p>
    <w:p w14:paraId="562495AA" w14:textId="4F288D42" w:rsidR="00D91303" w:rsidRDefault="00D91303" w:rsidP="00D913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ponadto przewiduje się pozostawienie wolnej przestrzeni wokół całej instalacji</w:t>
      </w:r>
      <w:r w:rsidR="00DA0D5F">
        <w:rPr>
          <w:rFonts w:ascii="Times New Roman" w:hAnsi="Times New Roman" w:cs="Times New Roman"/>
          <w:sz w:val="24"/>
          <w:szCs w:val="24"/>
        </w:rPr>
        <w:t xml:space="preserve">, przeznaczonej pod drogę gruntową o szerokości do 4 m, umożlwiającą dojazd do urządzeń a także gruntownego placu o powierzchni do 900 m2 uwzględniającego powierzchnie umieszczonych na nim kontenera stacji transformatorowej oraz kontenera technicznego. Nie przewiduje się realizacji jakiegokolwiek ogrodzenia systemem elektrycznym, w tym systemu płoszenia zwierząt. Powierzchnia działki o numerze ewidencyjnym 394, 399, 401, 404/1, 405/5, 408, 415, 429/4, 429/5, 393/1 w obrębie ew. Objezierze, w Gminie Krzęcin o łącznej powierzchni ok. 20,1 ha. Grunty, na których planowana jest inwestycja w ewidencji gruntów oznaczone są jako grunty orne, grunty zadrzewione i zakrzewione na </w:t>
      </w:r>
      <w:proofErr w:type="spellStart"/>
      <w:r w:rsidR="00DA0D5F">
        <w:rPr>
          <w:rFonts w:ascii="Times New Roman" w:hAnsi="Times New Roman" w:cs="Times New Roman"/>
          <w:sz w:val="24"/>
          <w:szCs w:val="24"/>
        </w:rPr>
        <w:t>uż</w:t>
      </w:r>
      <w:proofErr w:type="spellEnd"/>
      <w:r w:rsidR="00DA0D5F">
        <w:rPr>
          <w:rFonts w:ascii="Times New Roman" w:hAnsi="Times New Roman" w:cs="Times New Roman"/>
          <w:sz w:val="24"/>
          <w:szCs w:val="24"/>
        </w:rPr>
        <w:t xml:space="preserve">. Rolnych, nieużytki, drogi, grunty rolne zabudowane, pastwiska trwałe. </w:t>
      </w:r>
    </w:p>
    <w:p w14:paraId="76C36813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7CA839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4E6E58" w14:textId="033D4787" w:rsidR="00292257" w:rsidRDefault="00EB3F3E" w:rsidP="00EB3F3E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p w14:paraId="69EC056D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99102D" w14:textId="77777777" w:rsidR="00292257" w:rsidRPr="00C5279D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292257" w:rsidRPr="00C52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7EBB8" w14:textId="77777777" w:rsidR="001C52A4" w:rsidRDefault="001C52A4">
      <w:pPr>
        <w:spacing w:after="0" w:line="240" w:lineRule="auto"/>
      </w:pPr>
      <w:r>
        <w:separator/>
      </w:r>
    </w:p>
  </w:endnote>
  <w:endnote w:type="continuationSeparator" w:id="0">
    <w:p w14:paraId="1B069041" w14:textId="77777777" w:rsidR="001C52A4" w:rsidRDefault="001C5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EB3F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BAEB4FA" w14:textId="5C41C303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083">
          <w:rPr>
            <w:noProof/>
          </w:rPr>
          <w:t>1</w:t>
        </w:r>
        <w:r>
          <w:fldChar w:fldCharType="end"/>
        </w:r>
      </w:p>
    </w:sdtContent>
  </w:sdt>
  <w:p w14:paraId="5861D16E" w14:textId="77777777" w:rsidR="00DE7C86" w:rsidRDefault="00EB3F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EB3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232B" w14:textId="77777777" w:rsidR="001C52A4" w:rsidRDefault="001C52A4">
      <w:pPr>
        <w:spacing w:after="0" w:line="240" w:lineRule="auto"/>
      </w:pPr>
      <w:r>
        <w:separator/>
      </w:r>
    </w:p>
  </w:footnote>
  <w:footnote w:type="continuationSeparator" w:id="0">
    <w:p w14:paraId="2747AC84" w14:textId="77777777" w:rsidR="001C52A4" w:rsidRDefault="001C5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EB3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EB3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EB3F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45943">
    <w:abstractNumId w:val="0"/>
  </w:num>
  <w:num w:numId="2" w16cid:durableId="78623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37E5F"/>
    <w:rsid w:val="00044A08"/>
    <w:rsid w:val="00071F16"/>
    <w:rsid w:val="00075ECA"/>
    <w:rsid w:val="00077A64"/>
    <w:rsid w:val="000C2879"/>
    <w:rsid w:val="00135879"/>
    <w:rsid w:val="001521E8"/>
    <w:rsid w:val="001563F2"/>
    <w:rsid w:val="00162421"/>
    <w:rsid w:val="00184F5D"/>
    <w:rsid w:val="00191861"/>
    <w:rsid w:val="00193238"/>
    <w:rsid w:val="001A310C"/>
    <w:rsid w:val="001B733E"/>
    <w:rsid w:val="001C4344"/>
    <w:rsid w:val="001C52A4"/>
    <w:rsid w:val="001D062F"/>
    <w:rsid w:val="00203758"/>
    <w:rsid w:val="0022604A"/>
    <w:rsid w:val="00292257"/>
    <w:rsid w:val="002976BA"/>
    <w:rsid w:val="00297C60"/>
    <w:rsid w:val="002C6B4B"/>
    <w:rsid w:val="002F043D"/>
    <w:rsid w:val="002F3ADC"/>
    <w:rsid w:val="00311323"/>
    <w:rsid w:val="00360269"/>
    <w:rsid w:val="00385179"/>
    <w:rsid w:val="003A60FD"/>
    <w:rsid w:val="003A70E3"/>
    <w:rsid w:val="003B5B58"/>
    <w:rsid w:val="003B6A16"/>
    <w:rsid w:val="003B7535"/>
    <w:rsid w:val="003C7936"/>
    <w:rsid w:val="003F6D8A"/>
    <w:rsid w:val="00403A04"/>
    <w:rsid w:val="00405249"/>
    <w:rsid w:val="00421AFB"/>
    <w:rsid w:val="004328D7"/>
    <w:rsid w:val="00466FC2"/>
    <w:rsid w:val="004D10D2"/>
    <w:rsid w:val="004E6CB5"/>
    <w:rsid w:val="004F0A36"/>
    <w:rsid w:val="00541B9C"/>
    <w:rsid w:val="00583D06"/>
    <w:rsid w:val="005D4FAF"/>
    <w:rsid w:val="005E05CB"/>
    <w:rsid w:val="005F2F75"/>
    <w:rsid w:val="00613973"/>
    <w:rsid w:val="0064311C"/>
    <w:rsid w:val="00651922"/>
    <w:rsid w:val="00652DBA"/>
    <w:rsid w:val="006A083E"/>
    <w:rsid w:val="006D7BBE"/>
    <w:rsid w:val="00711953"/>
    <w:rsid w:val="00742DC0"/>
    <w:rsid w:val="00746577"/>
    <w:rsid w:val="00793A76"/>
    <w:rsid w:val="00793FE4"/>
    <w:rsid w:val="007A15E3"/>
    <w:rsid w:val="007B2369"/>
    <w:rsid w:val="007B2A84"/>
    <w:rsid w:val="007C4B79"/>
    <w:rsid w:val="007F3B97"/>
    <w:rsid w:val="00822BB0"/>
    <w:rsid w:val="00832A42"/>
    <w:rsid w:val="008349A1"/>
    <w:rsid w:val="008428CD"/>
    <w:rsid w:val="00854F94"/>
    <w:rsid w:val="00867CC1"/>
    <w:rsid w:val="00875B32"/>
    <w:rsid w:val="008850D5"/>
    <w:rsid w:val="008A63EF"/>
    <w:rsid w:val="008B054E"/>
    <w:rsid w:val="008B690E"/>
    <w:rsid w:val="008E48D0"/>
    <w:rsid w:val="00913BA0"/>
    <w:rsid w:val="0097405F"/>
    <w:rsid w:val="00983188"/>
    <w:rsid w:val="00984A7C"/>
    <w:rsid w:val="009A0673"/>
    <w:rsid w:val="009A0B3D"/>
    <w:rsid w:val="009D15A1"/>
    <w:rsid w:val="009E0A94"/>
    <w:rsid w:val="00A572C2"/>
    <w:rsid w:val="00A936DD"/>
    <w:rsid w:val="00AA4DC8"/>
    <w:rsid w:val="00AC65D3"/>
    <w:rsid w:val="00B23366"/>
    <w:rsid w:val="00B50F7C"/>
    <w:rsid w:val="00B63B9B"/>
    <w:rsid w:val="00B70CA4"/>
    <w:rsid w:val="00B711B4"/>
    <w:rsid w:val="00B75423"/>
    <w:rsid w:val="00B80DD5"/>
    <w:rsid w:val="00BA49DC"/>
    <w:rsid w:val="00BD01A6"/>
    <w:rsid w:val="00BF4CBE"/>
    <w:rsid w:val="00BF67CB"/>
    <w:rsid w:val="00C10531"/>
    <w:rsid w:val="00C118A4"/>
    <w:rsid w:val="00C57AAE"/>
    <w:rsid w:val="00C61083"/>
    <w:rsid w:val="00C73C05"/>
    <w:rsid w:val="00C81225"/>
    <w:rsid w:val="00CE57D7"/>
    <w:rsid w:val="00D17279"/>
    <w:rsid w:val="00D205C8"/>
    <w:rsid w:val="00D8357E"/>
    <w:rsid w:val="00D91303"/>
    <w:rsid w:val="00DA0D5F"/>
    <w:rsid w:val="00DA7768"/>
    <w:rsid w:val="00DE0994"/>
    <w:rsid w:val="00E41196"/>
    <w:rsid w:val="00E50644"/>
    <w:rsid w:val="00E51A9B"/>
    <w:rsid w:val="00E65805"/>
    <w:rsid w:val="00EB3F3E"/>
    <w:rsid w:val="00EF5E45"/>
    <w:rsid w:val="00F15308"/>
    <w:rsid w:val="00F37E58"/>
    <w:rsid w:val="00F55C81"/>
    <w:rsid w:val="00F937FB"/>
    <w:rsid w:val="00FA6830"/>
    <w:rsid w:val="00FB179B"/>
    <w:rsid w:val="00FB2C18"/>
    <w:rsid w:val="00FB5676"/>
    <w:rsid w:val="00FC6919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F7972-145B-475A-8FF6-5EA346BA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dcterms:created xsi:type="dcterms:W3CDTF">2023-01-12T14:07:00Z</dcterms:created>
  <dcterms:modified xsi:type="dcterms:W3CDTF">2023-01-12T14:07:00Z</dcterms:modified>
</cp:coreProperties>
</file>