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0D436" w14:textId="2DB503E6" w:rsidR="00F47AF7" w:rsidRPr="00130F3A" w:rsidRDefault="00F47AF7" w:rsidP="00F47AF7">
      <w:pPr>
        <w:shd w:val="clear" w:color="auto" w:fill="FFFFFF"/>
        <w:ind w:left="5670"/>
        <w:rPr>
          <w:rFonts w:ascii="Calibri" w:hAnsi="Calibri" w:cs="Calibri"/>
          <w:b/>
          <w:bCs/>
          <w:sz w:val="16"/>
          <w:szCs w:val="16"/>
        </w:rPr>
      </w:pPr>
      <w:r w:rsidRPr="00130F3A">
        <w:rPr>
          <w:rFonts w:ascii="Calibri" w:hAnsi="Calibri" w:cs="Calibri"/>
          <w:b/>
          <w:bCs/>
          <w:sz w:val="16"/>
          <w:szCs w:val="16"/>
        </w:rPr>
        <w:t xml:space="preserve">Załącznik Nr 1 do Zarządzenia Nr </w:t>
      </w:r>
      <w:r>
        <w:rPr>
          <w:rFonts w:ascii="Calibri" w:hAnsi="Calibri" w:cs="Calibri"/>
          <w:b/>
          <w:bCs/>
          <w:sz w:val="16"/>
          <w:szCs w:val="16"/>
        </w:rPr>
        <w:t>19</w:t>
      </w:r>
      <w:r w:rsidRPr="00130F3A">
        <w:rPr>
          <w:rFonts w:ascii="Calibri" w:hAnsi="Calibri" w:cs="Calibri"/>
          <w:b/>
          <w:bCs/>
          <w:sz w:val="16"/>
          <w:szCs w:val="16"/>
        </w:rPr>
        <w:t xml:space="preserve"> /20</w:t>
      </w:r>
      <w:r>
        <w:rPr>
          <w:rFonts w:ascii="Calibri" w:hAnsi="Calibri" w:cs="Calibri"/>
          <w:b/>
          <w:bCs/>
          <w:sz w:val="16"/>
          <w:szCs w:val="16"/>
        </w:rPr>
        <w:t>23</w:t>
      </w:r>
      <w:r w:rsidRPr="00130F3A">
        <w:rPr>
          <w:rFonts w:ascii="Calibri" w:hAnsi="Calibri" w:cs="Calibri"/>
          <w:b/>
          <w:bCs/>
          <w:sz w:val="16"/>
          <w:szCs w:val="16"/>
        </w:rPr>
        <w:t xml:space="preserve"> Wójta Gminy Krzęcin z dnia </w:t>
      </w:r>
      <w:r>
        <w:rPr>
          <w:rFonts w:ascii="Calibri" w:hAnsi="Calibri" w:cs="Calibri"/>
          <w:b/>
          <w:bCs/>
          <w:sz w:val="16"/>
          <w:szCs w:val="16"/>
        </w:rPr>
        <w:t>1</w:t>
      </w:r>
      <w:r w:rsidRPr="00130F3A">
        <w:rPr>
          <w:rFonts w:ascii="Calibri" w:hAnsi="Calibri" w:cs="Calibri"/>
          <w:b/>
          <w:bCs/>
          <w:sz w:val="16"/>
          <w:szCs w:val="16"/>
        </w:rPr>
        <w:t xml:space="preserve">4 </w:t>
      </w:r>
      <w:r>
        <w:rPr>
          <w:rFonts w:ascii="Calibri" w:hAnsi="Calibri" w:cs="Calibri"/>
          <w:b/>
          <w:bCs/>
          <w:sz w:val="16"/>
          <w:szCs w:val="16"/>
        </w:rPr>
        <w:t>marca</w:t>
      </w:r>
      <w:r w:rsidRPr="00130F3A">
        <w:rPr>
          <w:rFonts w:ascii="Calibri" w:hAnsi="Calibri" w:cs="Calibri"/>
          <w:b/>
          <w:bCs/>
          <w:sz w:val="16"/>
          <w:szCs w:val="16"/>
        </w:rPr>
        <w:t> 202</w:t>
      </w:r>
      <w:r>
        <w:rPr>
          <w:rFonts w:ascii="Calibri" w:hAnsi="Calibri" w:cs="Calibri"/>
          <w:b/>
          <w:bCs/>
          <w:sz w:val="16"/>
          <w:szCs w:val="16"/>
        </w:rPr>
        <w:t>3</w:t>
      </w:r>
      <w:r w:rsidRPr="00130F3A">
        <w:rPr>
          <w:rFonts w:ascii="Calibri" w:hAnsi="Calibri" w:cs="Calibri"/>
          <w:b/>
          <w:bCs/>
          <w:sz w:val="16"/>
          <w:szCs w:val="16"/>
        </w:rPr>
        <w:t xml:space="preserve"> r.</w:t>
      </w:r>
    </w:p>
    <w:p w14:paraId="14AD9C46" w14:textId="77777777" w:rsidR="00F47AF7" w:rsidRDefault="00F47AF7" w:rsidP="00A7449A">
      <w:pPr>
        <w:spacing w:after="0" w:line="360" w:lineRule="auto"/>
        <w:ind w:left="7788"/>
        <w:rPr>
          <w:rFonts w:cstheme="minorHAnsi"/>
          <w:b/>
          <w:bCs/>
          <w:sz w:val="24"/>
          <w:szCs w:val="24"/>
        </w:rPr>
      </w:pPr>
    </w:p>
    <w:p w14:paraId="1C50E404" w14:textId="453B72BD" w:rsidR="00055E9C" w:rsidRDefault="00055E9C" w:rsidP="00A7449A">
      <w:pPr>
        <w:spacing w:after="0" w:line="360" w:lineRule="auto"/>
        <w:ind w:left="7788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PROJEKT</w:t>
      </w:r>
    </w:p>
    <w:p w14:paraId="0FFEA812" w14:textId="7C9C28A8" w:rsidR="007755E2" w:rsidRPr="00155EC8" w:rsidRDefault="0036658A" w:rsidP="002B6C02">
      <w:pPr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155EC8">
        <w:rPr>
          <w:rFonts w:cstheme="minorHAnsi"/>
          <w:b/>
          <w:bCs/>
          <w:sz w:val="24"/>
          <w:szCs w:val="24"/>
        </w:rPr>
        <w:t>UCHW</w:t>
      </w:r>
      <w:r w:rsidR="005D0719" w:rsidRPr="00155EC8">
        <w:rPr>
          <w:rFonts w:cstheme="minorHAnsi"/>
          <w:b/>
          <w:bCs/>
          <w:sz w:val="24"/>
          <w:szCs w:val="24"/>
        </w:rPr>
        <w:t>A</w:t>
      </w:r>
      <w:r w:rsidRPr="00155EC8">
        <w:rPr>
          <w:rFonts w:cstheme="minorHAnsi"/>
          <w:b/>
          <w:bCs/>
          <w:sz w:val="24"/>
          <w:szCs w:val="24"/>
        </w:rPr>
        <w:t>ŁA NR …./202</w:t>
      </w:r>
      <w:r w:rsidR="00055E9C">
        <w:rPr>
          <w:rFonts w:cstheme="minorHAnsi"/>
          <w:b/>
          <w:bCs/>
          <w:sz w:val="24"/>
          <w:szCs w:val="24"/>
        </w:rPr>
        <w:t>3</w:t>
      </w:r>
    </w:p>
    <w:p w14:paraId="14A20720" w14:textId="737A0B78" w:rsidR="0036658A" w:rsidRPr="00155EC8" w:rsidRDefault="0036658A" w:rsidP="002B6C02">
      <w:pPr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155EC8">
        <w:rPr>
          <w:rFonts w:cstheme="minorHAnsi"/>
          <w:b/>
          <w:bCs/>
          <w:sz w:val="24"/>
          <w:szCs w:val="24"/>
        </w:rPr>
        <w:t>RADY GMINY KRZĘCIN</w:t>
      </w:r>
    </w:p>
    <w:p w14:paraId="7A3CF5DE" w14:textId="1C1E8107" w:rsidR="0036658A" w:rsidRPr="00155EC8" w:rsidRDefault="0036658A" w:rsidP="002B6C02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155EC8">
        <w:rPr>
          <w:rFonts w:cstheme="minorHAnsi"/>
          <w:sz w:val="24"/>
          <w:szCs w:val="24"/>
        </w:rPr>
        <w:t>z dnia ……./202</w:t>
      </w:r>
      <w:r w:rsidR="00055E9C">
        <w:rPr>
          <w:rFonts w:cstheme="minorHAnsi"/>
          <w:sz w:val="24"/>
          <w:szCs w:val="24"/>
        </w:rPr>
        <w:t>3</w:t>
      </w:r>
    </w:p>
    <w:p w14:paraId="05F9D462" w14:textId="5C5554B8" w:rsidR="0036658A" w:rsidRPr="00155EC8" w:rsidRDefault="0036658A" w:rsidP="002B6C02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509FFB9F" w14:textId="324ADC99" w:rsidR="0036658A" w:rsidRPr="00155EC8" w:rsidRDefault="0036658A" w:rsidP="002B6C02">
      <w:pPr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155EC8">
        <w:rPr>
          <w:rFonts w:cstheme="minorHAnsi"/>
          <w:b/>
          <w:bCs/>
          <w:sz w:val="24"/>
          <w:szCs w:val="24"/>
        </w:rPr>
        <w:t>w sprawie określenia górnych stawek opłat ponoszonych przez właścicieli nieruchomości za</w:t>
      </w:r>
      <w:r w:rsidR="0053628F" w:rsidRPr="00155EC8">
        <w:rPr>
          <w:rFonts w:cstheme="minorHAnsi"/>
          <w:b/>
          <w:bCs/>
          <w:sz w:val="24"/>
          <w:szCs w:val="24"/>
        </w:rPr>
        <w:t xml:space="preserve"> usługi w zakresie opróżniania zbiorników bezodpływowych lub osadników </w:t>
      </w:r>
      <w:r w:rsidR="00C65822" w:rsidRPr="00155EC8">
        <w:rPr>
          <w:rFonts w:cstheme="minorHAnsi"/>
          <w:b/>
          <w:bCs/>
          <w:sz w:val="24"/>
          <w:szCs w:val="24"/>
        </w:rPr>
        <w:br/>
      </w:r>
      <w:r w:rsidR="0053628F" w:rsidRPr="00155EC8">
        <w:rPr>
          <w:rFonts w:cstheme="minorHAnsi"/>
          <w:b/>
          <w:bCs/>
          <w:sz w:val="24"/>
          <w:szCs w:val="24"/>
        </w:rPr>
        <w:t>w instalacjach przydomowych oczyszczalni ścieków i transport nieczystości ciekłych na terenie</w:t>
      </w:r>
      <w:r w:rsidR="00D226ED" w:rsidRPr="00155EC8">
        <w:rPr>
          <w:rFonts w:cstheme="minorHAnsi"/>
          <w:b/>
          <w:bCs/>
          <w:sz w:val="24"/>
          <w:szCs w:val="24"/>
        </w:rPr>
        <w:t xml:space="preserve"> Gminy </w:t>
      </w:r>
      <w:r w:rsidR="0053628F" w:rsidRPr="00155EC8">
        <w:rPr>
          <w:rFonts w:cstheme="minorHAnsi"/>
          <w:b/>
          <w:bCs/>
          <w:sz w:val="24"/>
          <w:szCs w:val="24"/>
        </w:rPr>
        <w:t>Krzęcin</w:t>
      </w:r>
    </w:p>
    <w:p w14:paraId="64F2C200" w14:textId="77777777" w:rsidR="00640ECA" w:rsidRPr="00155EC8" w:rsidRDefault="00640ECA" w:rsidP="002B6C0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eastAsia="Calibri" w:cstheme="minorHAnsi"/>
          <w:sz w:val="24"/>
          <w:szCs w:val="24"/>
          <w:lang w:eastAsia="zh-CN"/>
        </w:rPr>
      </w:pPr>
    </w:p>
    <w:p w14:paraId="5761DF36" w14:textId="2AE01B47" w:rsidR="00640ECA" w:rsidRDefault="00640ECA" w:rsidP="002B6C0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eastAsia="Calibri" w:cstheme="minorHAnsi"/>
          <w:sz w:val="24"/>
          <w:szCs w:val="24"/>
          <w:lang w:eastAsia="zh-CN"/>
        </w:rPr>
      </w:pPr>
      <w:r w:rsidRPr="00155EC8">
        <w:rPr>
          <w:rFonts w:eastAsia="Calibri" w:cstheme="minorHAnsi"/>
          <w:sz w:val="24"/>
          <w:szCs w:val="24"/>
          <w:lang w:eastAsia="zh-CN"/>
        </w:rPr>
        <w:t>Na podstawie art. 18 ust. 2 pkt 15, art. 40 ust. 1 ustawy z dnia 8 marca 1990</w:t>
      </w:r>
      <w:r w:rsidR="000C3026" w:rsidRPr="00155EC8">
        <w:rPr>
          <w:rFonts w:eastAsia="Calibri" w:cstheme="minorHAnsi"/>
          <w:sz w:val="24"/>
          <w:szCs w:val="24"/>
          <w:lang w:eastAsia="zh-CN"/>
        </w:rPr>
        <w:t xml:space="preserve"> </w:t>
      </w:r>
      <w:r w:rsidRPr="00155EC8">
        <w:rPr>
          <w:rFonts w:eastAsia="Calibri" w:cstheme="minorHAnsi"/>
          <w:sz w:val="24"/>
          <w:szCs w:val="24"/>
          <w:lang w:eastAsia="zh-CN"/>
        </w:rPr>
        <w:t xml:space="preserve">r. </w:t>
      </w:r>
      <w:r w:rsidRPr="00155EC8">
        <w:rPr>
          <w:rFonts w:eastAsia="Calibri" w:cstheme="minorHAnsi"/>
          <w:sz w:val="24"/>
          <w:szCs w:val="24"/>
          <w:lang w:eastAsia="zh-CN"/>
        </w:rPr>
        <w:br/>
        <w:t xml:space="preserve">o samorządzie gminnym </w:t>
      </w:r>
      <w:r w:rsidRPr="00155EC8">
        <w:rPr>
          <w:rFonts w:eastAsia="Calibri" w:cstheme="minorHAnsi"/>
          <w:color w:val="000000"/>
          <w:sz w:val="24"/>
          <w:szCs w:val="24"/>
          <w:lang w:eastAsia="zh-CN"/>
        </w:rPr>
        <w:t>(Dz. U. z 202</w:t>
      </w:r>
      <w:r w:rsidR="00055E9C">
        <w:rPr>
          <w:rFonts w:eastAsia="Calibri" w:cstheme="minorHAnsi"/>
          <w:color w:val="000000"/>
          <w:sz w:val="24"/>
          <w:szCs w:val="24"/>
          <w:lang w:eastAsia="zh-CN"/>
        </w:rPr>
        <w:t>3</w:t>
      </w:r>
      <w:r w:rsidRPr="00155EC8">
        <w:rPr>
          <w:rFonts w:eastAsia="Calibri" w:cstheme="minorHAnsi"/>
          <w:color w:val="000000"/>
          <w:sz w:val="24"/>
          <w:szCs w:val="24"/>
          <w:lang w:eastAsia="zh-CN"/>
        </w:rPr>
        <w:t xml:space="preserve"> r. poz. </w:t>
      </w:r>
      <w:r w:rsidR="00055E9C">
        <w:rPr>
          <w:rFonts w:eastAsia="Calibri" w:cstheme="minorHAnsi"/>
          <w:color w:val="000000"/>
          <w:sz w:val="24"/>
          <w:szCs w:val="24"/>
          <w:lang w:eastAsia="zh-CN"/>
        </w:rPr>
        <w:t>40</w:t>
      </w:r>
      <w:r w:rsidRPr="00155EC8">
        <w:rPr>
          <w:rFonts w:eastAsia="Calibri" w:cstheme="minorHAnsi"/>
          <w:color w:val="000000"/>
          <w:sz w:val="24"/>
          <w:szCs w:val="24"/>
          <w:lang w:eastAsia="zh-CN"/>
        </w:rPr>
        <w:t>)</w:t>
      </w:r>
      <w:r w:rsidRPr="00155EC8">
        <w:rPr>
          <w:rFonts w:eastAsia="Calibri" w:cstheme="minorHAnsi"/>
          <w:sz w:val="24"/>
          <w:szCs w:val="24"/>
          <w:lang w:eastAsia="zh-CN"/>
        </w:rPr>
        <w:t xml:space="preserve"> oraz art. 6 ust.</w:t>
      </w:r>
      <w:r w:rsidR="0026442E">
        <w:rPr>
          <w:rFonts w:eastAsia="Calibri" w:cstheme="minorHAnsi"/>
          <w:sz w:val="24"/>
          <w:szCs w:val="24"/>
          <w:lang w:eastAsia="zh-CN"/>
        </w:rPr>
        <w:t xml:space="preserve"> 1 i ust.</w:t>
      </w:r>
      <w:r w:rsidRPr="00155EC8">
        <w:rPr>
          <w:rFonts w:eastAsia="Calibri" w:cstheme="minorHAnsi"/>
          <w:sz w:val="24"/>
          <w:szCs w:val="24"/>
          <w:lang w:eastAsia="zh-CN"/>
        </w:rPr>
        <w:t xml:space="preserve"> 2 ustawy z dnia </w:t>
      </w:r>
      <w:r w:rsidRPr="00155EC8">
        <w:rPr>
          <w:rFonts w:eastAsia="Calibri" w:cstheme="minorHAnsi"/>
          <w:sz w:val="24"/>
          <w:szCs w:val="24"/>
          <w:lang w:eastAsia="zh-CN"/>
        </w:rPr>
        <w:br/>
        <w:t xml:space="preserve">13 września 1996 r. o utrzymaniu czystości i porządku w gminach </w:t>
      </w:r>
      <w:r w:rsidRPr="00155EC8">
        <w:rPr>
          <w:rFonts w:eastAsia="Calibri" w:cstheme="minorHAnsi"/>
          <w:color w:val="000000"/>
          <w:sz w:val="24"/>
          <w:szCs w:val="24"/>
          <w:lang w:eastAsia="zh-CN"/>
        </w:rPr>
        <w:t>(Dz. U z 202</w:t>
      </w:r>
      <w:r w:rsidR="001910CD" w:rsidRPr="00155EC8">
        <w:rPr>
          <w:rFonts w:eastAsia="Calibri" w:cstheme="minorHAnsi"/>
          <w:color w:val="000000"/>
          <w:sz w:val="24"/>
          <w:szCs w:val="24"/>
          <w:lang w:eastAsia="zh-CN"/>
        </w:rPr>
        <w:t>2</w:t>
      </w:r>
      <w:r w:rsidRPr="00155EC8">
        <w:rPr>
          <w:rFonts w:eastAsia="Calibri" w:cstheme="minorHAnsi"/>
          <w:color w:val="000000"/>
          <w:sz w:val="24"/>
          <w:szCs w:val="24"/>
          <w:lang w:eastAsia="zh-CN"/>
        </w:rPr>
        <w:t xml:space="preserve"> r. poz.</w:t>
      </w:r>
      <w:r w:rsidR="001910CD" w:rsidRPr="00155EC8">
        <w:rPr>
          <w:rFonts w:eastAsia="Calibri" w:cstheme="minorHAnsi"/>
          <w:color w:val="000000"/>
          <w:sz w:val="24"/>
          <w:szCs w:val="24"/>
          <w:lang w:eastAsia="zh-CN"/>
        </w:rPr>
        <w:t xml:space="preserve"> </w:t>
      </w:r>
      <w:r w:rsidR="00055E9C">
        <w:rPr>
          <w:rFonts w:eastAsia="Calibri" w:cstheme="minorHAnsi"/>
          <w:color w:val="000000"/>
          <w:sz w:val="24"/>
          <w:szCs w:val="24"/>
          <w:lang w:eastAsia="zh-CN"/>
        </w:rPr>
        <w:t xml:space="preserve">2519 </w:t>
      </w:r>
      <w:r w:rsidR="00A365A7" w:rsidRPr="00155EC8">
        <w:rPr>
          <w:rFonts w:eastAsia="Calibri" w:cstheme="minorHAnsi"/>
          <w:color w:val="000000"/>
          <w:sz w:val="24"/>
          <w:szCs w:val="24"/>
          <w:lang w:eastAsia="zh-CN"/>
        </w:rPr>
        <w:t>ze zm.</w:t>
      </w:r>
      <w:r w:rsidRPr="00155EC8">
        <w:rPr>
          <w:rFonts w:eastAsia="Calibri" w:cstheme="minorHAnsi"/>
          <w:color w:val="000000"/>
          <w:sz w:val="24"/>
          <w:szCs w:val="24"/>
          <w:lang w:eastAsia="zh-CN"/>
        </w:rPr>
        <w:t>)</w:t>
      </w:r>
      <w:r w:rsidRPr="00155EC8">
        <w:rPr>
          <w:rFonts w:eastAsia="Calibri" w:cstheme="minorHAnsi"/>
          <w:sz w:val="24"/>
          <w:szCs w:val="24"/>
          <w:lang w:eastAsia="zh-CN"/>
        </w:rPr>
        <w:t xml:space="preserve"> </w:t>
      </w:r>
      <w:r w:rsidR="00133F2A" w:rsidRPr="00155EC8">
        <w:rPr>
          <w:rFonts w:eastAsia="Calibri" w:cstheme="minorHAnsi"/>
          <w:sz w:val="24"/>
          <w:szCs w:val="24"/>
          <w:lang w:eastAsia="zh-CN"/>
        </w:rPr>
        <w:t>Rada Gminy Krzęcin ustala, co nast</w:t>
      </w:r>
      <w:r w:rsidR="001910CD" w:rsidRPr="00155EC8">
        <w:rPr>
          <w:rFonts w:eastAsia="Calibri" w:cstheme="minorHAnsi"/>
          <w:sz w:val="24"/>
          <w:szCs w:val="24"/>
          <w:lang w:eastAsia="zh-CN"/>
        </w:rPr>
        <w:t>ę</w:t>
      </w:r>
      <w:r w:rsidR="00133F2A" w:rsidRPr="00155EC8">
        <w:rPr>
          <w:rFonts w:eastAsia="Calibri" w:cstheme="minorHAnsi"/>
          <w:sz w:val="24"/>
          <w:szCs w:val="24"/>
          <w:lang w:eastAsia="zh-CN"/>
        </w:rPr>
        <w:t>puje:</w:t>
      </w:r>
    </w:p>
    <w:p w14:paraId="3970C230" w14:textId="77777777" w:rsidR="002B6C02" w:rsidRPr="00155EC8" w:rsidRDefault="002B6C02" w:rsidP="00635A63">
      <w:pPr>
        <w:suppressAutoHyphens/>
        <w:autoSpaceDE w:val="0"/>
        <w:autoSpaceDN w:val="0"/>
        <w:adjustRightInd w:val="0"/>
        <w:spacing w:before="120" w:after="120" w:line="360" w:lineRule="auto"/>
        <w:jc w:val="both"/>
        <w:rPr>
          <w:rFonts w:eastAsia="Calibri" w:cstheme="minorHAnsi"/>
          <w:sz w:val="24"/>
          <w:szCs w:val="24"/>
          <w:lang w:eastAsia="zh-CN"/>
        </w:rPr>
      </w:pPr>
    </w:p>
    <w:p w14:paraId="1D16355C" w14:textId="2A0D1C9A" w:rsidR="00155EC8" w:rsidRPr="00F53DC8" w:rsidRDefault="00640ECA" w:rsidP="00635A63">
      <w:pPr>
        <w:suppressAutoHyphens/>
        <w:autoSpaceDE w:val="0"/>
        <w:autoSpaceDN w:val="0"/>
        <w:adjustRightInd w:val="0"/>
        <w:spacing w:before="120" w:after="120" w:line="360" w:lineRule="auto"/>
        <w:ind w:left="357" w:hanging="357"/>
        <w:jc w:val="both"/>
        <w:rPr>
          <w:rFonts w:eastAsia="Calibri" w:cstheme="minorHAnsi"/>
          <w:sz w:val="24"/>
          <w:szCs w:val="24"/>
          <w:lang w:eastAsia="zh-CN"/>
        </w:rPr>
      </w:pPr>
      <w:r w:rsidRPr="00155EC8">
        <w:rPr>
          <w:rFonts w:eastAsia="Calibri" w:cstheme="minorHAnsi"/>
          <w:b/>
          <w:sz w:val="24"/>
          <w:szCs w:val="24"/>
          <w:lang w:eastAsia="zh-CN"/>
        </w:rPr>
        <w:t>§ 1.</w:t>
      </w:r>
      <w:r w:rsidRPr="00155EC8">
        <w:rPr>
          <w:rFonts w:eastAsia="Calibri" w:cstheme="minorHAnsi"/>
          <w:sz w:val="24"/>
          <w:szCs w:val="24"/>
          <w:lang w:eastAsia="zh-CN"/>
        </w:rPr>
        <w:t xml:space="preserve"> Określa się górną stawkę opłaty ponoszonej przez właścicieli nieruchomości za usługi </w:t>
      </w:r>
      <w:r w:rsidRPr="00155EC8">
        <w:rPr>
          <w:rFonts w:eastAsia="Calibri" w:cstheme="minorHAnsi"/>
          <w:sz w:val="24"/>
          <w:szCs w:val="24"/>
          <w:lang w:eastAsia="zh-CN"/>
        </w:rPr>
        <w:br/>
        <w:t xml:space="preserve">w zakresie opróżniania zbiorników bezodpływowych </w:t>
      </w:r>
      <w:r w:rsidR="0066579D">
        <w:rPr>
          <w:rFonts w:eastAsia="Calibri" w:cstheme="minorHAnsi"/>
          <w:sz w:val="24"/>
          <w:szCs w:val="24"/>
          <w:lang w:eastAsia="zh-CN"/>
        </w:rPr>
        <w:t>i transport</w:t>
      </w:r>
      <w:r w:rsidR="00436EE1">
        <w:rPr>
          <w:rFonts w:eastAsia="Calibri" w:cstheme="minorHAnsi"/>
          <w:sz w:val="24"/>
          <w:szCs w:val="24"/>
          <w:lang w:eastAsia="zh-CN"/>
        </w:rPr>
        <w:t>u</w:t>
      </w:r>
      <w:r w:rsidR="0066579D">
        <w:rPr>
          <w:rFonts w:eastAsia="Calibri" w:cstheme="minorHAnsi"/>
          <w:sz w:val="24"/>
          <w:szCs w:val="24"/>
          <w:lang w:eastAsia="zh-CN"/>
        </w:rPr>
        <w:t xml:space="preserve"> nieczystości ciekłych </w:t>
      </w:r>
      <w:r w:rsidR="000A1956">
        <w:rPr>
          <w:rFonts w:eastAsia="Calibri" w:cstheme="minorHAnsi"/>
          <w:sz w:val="24"/>
          <w:szCs w:val="24"/>
          <w:lang w:eastAsia="zh-CN"/>
        </w:rPr>
        <w:br/>
      </w:r>
      <w:r w:rsidRPr="00155EC8">
        <w:rPr>
          <w:rFonts w:eastAsia="Calibri" w:cstheme="minorHAnsi"/>
          <w:sz w:val="24"/>
          <w:szCs w:val="24"/>
          <w:lang w:eastAsia="zh-CN"/>
        </w:rPr>
        <w:t xml:space="preserve">w wysokości </w:t>
      </w:r>
      <w:r w:rsidR="000C7A46">
        <w:rPr>
          <w:rFonts w:eastAsia="Calibri" w:cstheme="minorHAnsi"/>
          <w:sz w:val="24"/>
          <w:szCs w:val="24"/>
          <w:lang w:eastAsia="zh-CN"/>
        </w:rPr>
        <w:t>70</w:t>
      </w:r>
      <w:r w:rsidR="00181866">
        <w:rPr>
          <w:rFonts w:eastAsia="Calibri" w:cstheme="minorHAnsi"/>
          <w:sz w:val="24"/>
          <w:szCs w:val="24"/>
          <w:lang w:eastAsia="zh-CN"/>
        </w:rPr>
        <w:t>,00</w:t>
      </w:r>
      <w:r w:rsidRPr="00155EC8">
        <w:rPr>
          <w:rFonts w:eastAsia="Calibri" w:cstheme="minorHAnsi"/>
          <w:sz w:val="24"/>
          <w:szCs w:val="24"/>
          <w:lang w:eastAsia="zh-CN"/>
        </w:rPr>
        <w:t xml:space="preserve"> zł brutto za 1 m</w:t>
      </w:r>
      <w:r w:rsidRPr="00155EC8">
        <w:rPr>
          <w:rFonts w:eastAsia="Calibri" w:cstheme="minorHAnsi"/>
          <w:sz w:val="24"/>
          <w:szCs w:val="24"/>
          <w:vertAlign w:val="superscript"/>
          <w:lang w:eastAsia="zh-CN"/>
        </w:rPr>
        <w:t>3</w:t>
      </w:r>
      <w:r w:rsidR="00F53DC8">
        <w:rPr>
          <w:rFonts w:eastAsia="Calibri" w:cstheme="minorHAnsi"/>
          <w:sz w:val="24"/>
          <w:szCs w:val="24"/>
          <w:lang w:eastAsia="zh-CN"/>
        </w:rPr>
        <w:t>.</w:t>
      </w:r>
    </w:p>
    <w:p w14:paraId="629E3D20" w14:textId="371AD71E" w:rsidR="00635A63" w:rsidRPr="00635A63" w:rsidRDefault="00640ECA" w:rsidP="00635A63">
      <w:pPr>
        <w:suppressAutoHyphens/>
        <w:autoSpaceDE w:val="0"/>
        <w:autoSpaceDN w:val="0"/>
        <w:adjustRightInd w:val="0"/>
        <w:spacing w:before="120" w:after="120" w:line="360" w:lineRule="auto"/>
        <w:ind w:left="357" w:hanging="357"/>
        <w:jc w:val="both"/>
        <w:rPr>
          <w:rFonts w:eastAsia="Calibri" w:cstheme="minorHAnsi"/>
          <w:sz w:val="24"/>
          <w:szCs w:val="24"/>
          <w:lang w:eastAsia="zh-CN"/>
        </w:rPr>
      </w:pPr>
      <w:r w:rsidRPr="00155EC8">
        <w:rPr>
          <w:rFonts w:eastAsia="Calibri" w:cstheme="minorHAnsi"/>
          <w:b/>
          <w:bCs/>
          <w:sz w:val="24"/>
          <w:szCs w:val="24"/>
          <w:lang w:eastAsia="zh-CN"/>
        </w:rPr>
        <w:t xml:space="preserve">§ </w:t>
      </w:r>
      <w:r w:rsidR="0066579D">
        <w:rPr>
          <w:rFonts w:eastAsia="Calibri" w:cstheme="minorHAnsi"/>
          <w:b/>
          <w:bCs/>
          <w:sz w:val="24"/>
          <w:szCs w:val="24"/>
          <w:lang w:eastAsia="zh-CN"/>
        </w:rPr>
        <w:t>2</w:t>
      </w:r>
      <w:r w:rsidRPr="00155EC8">
        <w:rPr>
          <w:rFonts w:eastAsia="Calibri" w:cstheme="minorHAnsi"/>
          <w:b/>
          <w:bCs/>
          <w:sz w:val="24"/>
          <w:szCs w:val="24"/>
          <w:lang w:eastAsia="zh-CN"/>
        </w:rPr>
        <w:t>.</w:t>
      </w:r>
      <w:r w:rsidR="00635A63" w:rsidRPr="00155EC8">
        <w:rPr>
          <w:rFonts w:eastAsia="Calibri" w:cstheme="minorHAnsi"/>
          <w:sz w:val="24"/>
          <w:szCs w:val="24"/>
          <w:lang w:eastAsia="zh-CN"/>
        </w:rPr>
        <w:t xml:space="preserve"> Określa się górną stawkę opłaty ponoszonej przez właścicieli nieruchomości za usługi </w:t>
      </w:r>
      <w:r w:rsidR="00635A63" w:rsidRPr="00155EC8">
        <w:rPr>
          <w:rFonts w:eastAsia="Calibri" w:cstheme="minorHAnsi"/>
          <w:sz w:val="24"/>
          <w:szCs w:val="24"/>
          <w:lang w:eastAsia="zh-CN"/>
        </w:rPr>
        <w:br/>
        <w:t xml:space="preserve">w zakresie </w:t>
      </w:r>
      <w:r w:rsidR="00635A63">
        <w:rPr>
          <w:rFonts w:eastAsia="Calibri" w:cstheme="minorHAnsi"/>
          <w:sz w:val="24"/>
          <w:szCs w:val="24"/>
          <w:lang w:eastAsia="zh-CN"/>
        </w:rPr>
        <w:t xml:space="preserve">opróżniania </w:t>
      </w:r>
      <w:r w:rsidR="00635A63" w:rsidRPr="00155EC8">
        <w:rPr>
          <w:rFonts w:eastAsia="Calibri" w:cstheme="minorHAnsi"/>
          <w:sz w:val="24"/>
          <w:szCs w:val="24"/>
          <w:lang w:eastAsia="zh-CN"/>
        </w:rPr>
        <w:t>osadników w instalacj</w:t>
      </w:r>
      <w:r w:rsidR="00635A63">
        <w:rPr>
          <w:rFonts w:eastAsia="Calibri" w:cstheme="minorHAnsi"/>
          <w:sz w:val="24"/>
          <w:szCs w:val="24"/>
          <w:lang w:eastAsia="zh-CN"/>
        </w:rPr>
        <w:t xml:space="preserve">ach </w:t>
      </w:r>
      <w:r w:rsidR="00635A63" w:rsidRPr="00155EC8">
        <w:rPr>
          <w:rFonts w:eastAsia="Calibri" w:cstheme="minorHAnsi"/>
          <w:sz w:val="24"/>
          <w:szCs w:val="24"/>
          <w:lang w:eastAsia="zh-CN"/>
        </w:rPr>
        <w:t xml:space="preserve">przydomowych oczyszczalni ścieków </w:t>
      </w:r>
      <w:r w:rsidR="000A1956">
        <w:rPr>
          <w:rFonts w:eastAsia="Calibri" w:cstheme="minorHAnsi"/>
          <w:sz w:val="24"/>
          <w:szCs w:val="24"/>
          <w:lang w:eastAsia="zh-CN"/>
        </w:rPr>
        <w:br/>
      </w:r>
      <w:r w:rsidR="00635A63">
        <w:rPr>
          <w:rFonts w:eastAsia="Calibri" w:cstheme="minorHAnsi"/>
          <w:sz w:val="24"/>
          <w:szCs w:val="24"/>
          <w:lang w:eastAsia="zh-CN"/>
        </w:rPr>
        <w:t xml:space="preserve">i transportu nieczystości ciekłych </w:t>
      </w:r>
      <w:r w:rsidR="00635A63" w:rsidRPr="00155EC8">
        <w:rPr>
          <w:rFonts w:eastAsia="Calibri" w:cstheme="minorHAnsi"/>
          <w:sz w:val="24"/>
          <w:szCs w:val="24"/>
          <w:lang w:eastAsia="zh-CN"/>
        </w:rPr>
        <w:t xml:space="preserve">w wysokości </w:t>
      </w:r>
      <w:r w:rsidR="000C7A46">
        <w:rPr>
          <w:rFonts w:eastAsia="Calibri" w:cstheme="minorHAnsi"/>
          <w:sz w:val="24"/>
          <w:szCs w:val="24"/>
          <w:lang w:eastAsia="zh-CN"/>
        </w:rPr>
        <w:t>200</w:t>
      </w:r>
      <w:r w:rsidR="00635A63">
        <w:rPr>
          <w:rFonts w:eastAsia="Calibri" w:cstheme="minorHAnsi"/>
          <w:sz w:val="24"/>
          <w:szCs w:val="24"/>
          <w:lang w:eastAsia="zh-CN"/>
        </w:rPr>
        <w:t>,00</w:t>
      </w:r>
      <w:r w:rsidR="00635A63" w:rsidRPr="00155EC8">
        <w:rPr>
          <w:rFonts w:eastAsia="Calibri" w:cstheme="minorHAnsi"/>
          <w:sz w:val="24"/>
          <w:szCs w:val="24"/>
          <w:lang w:eastAsia="zh-CN"/>
        </w:rPr>
        <w:t xml:space="preserve"> zł brutto za 1 m</w:t>
      </w:r>
      <w:r w:rsidR="00635A63" w:rsidRPr="00155EC8">
        <w:rPr>
          <w:rFonts w:eastAsia="Calibri" w:cstheme="minorHAnsi"/>
          <w:sz w:val="24"/>
          <w:szCs w:val="24"/>
          <w:vertAlign w:val="superscript"/>
          <w:lang w:eastAsia="zh-CN"/>
        </w:rPr>
        <w:t>3</w:t>
      </w:r>
      <w:r w:rsidR="00635A63">
        <w:rPr>
          <w:rFonts w:eastAsia="Calibri" w:cstheme="minorHAnsi"/>
          <w:sz w:val="24"/>
          <w:szCs w:val="24"/>
          <w:lang w:eastAsia="zh-CN"/>
        </w:rPr>
        <w:t>.</w:t>
      </w:r>
    </w:p>
    <w:p w14:paraId="7E5333C6" w14:textId="0702ACF0" w:rsidR="00640ECA" w:rsidRPr="00155EC8" w:rsidRDefault="00635A63" w:rsidP="00635A63">
      <w:pPr>
        <w:suppressAutoHyphens/>
        <w:autoSpaceDE w:val="0"/>
        <w:autoSpaceDN w:val="0"/>
        <w:adjustRightInd w:val="0"/>
        <w:spacing w:before="120" w:after="120" w:line="360" w:lineRule="auto"/>
        <w:ind w:left="357" w:hanging="357"/>
        <w:jc w:val="both"/>
        <w:rPr>
          <w:rFonts w:eastAsia="Calibri" w:cstheme="minorHAnsi"/>
          <w:sz w:val="24"/>
          <w:szCs w:val="24"/>
          <w:lang w:eastAsia="zh-CN"/>
        </w:rPr>
      </w:pPr>
      <w:r w:rsidRPr="00155EC8">
        <w:rPr>
          <w:rFonts w:eastAsia="Calibri" w:cstheme="minorHAnsi"/>
          <w:b/>
          <w:bCs/>
          <w:sz w:val="24"/>
          <w:szCs w:val="24"/>
          <w:lang w:eastAsia="zh-CN"/>
        </w:rPr>
        <w:t>§</w:t>
      </w:r>
      <w:r>
        <w:rPr>
          <w:rFonts w:eastAsia="Calibri" w:cstheme="minorHAnsi"/>
          <w:b/>
          <w:bCs/>
          <w:sz w:val="24"/>
          <w:szCs w:val="24"/>
          <w:lang w:eastAsia="zh-CN"/>
        </w:rPr>
        <w:t xml:space="preserve"> 3.</w:t>
      </w:r>
      <w:r w:rsidR="00640ECA" w:rsidRPr="00155EC8">
        <w:rPr>
          <w:rFonts w:eastAsia="Calibri" w:cstheme="minorHAnsi"/>
          <w:b/>
          <w:bCs/>
          <w:sz w:val="24"/>
          <w:szCs w:val="24"/>
          <w:lang w:eastAsia="zh-CN"/>
        </w:rPr>
        <w:t xml:space="preserve"> </w:t>
      </w:r>
      <w:r w:rsidR="00640ECA" w:rsidRPr="00155EC8">
        <w:rPr>
          <w:rFonts w:eastAsia="Calibri" w:cstheme="minorHAnsi"/>
          <w:sz w:val="24"/>
          <w:szCs w:val="24"/>
          <w:lang w:eastAsia="zh-CN"/>
        </w:rPr>
        <w:t xml:space="preserve">Wykonanie uchwały powierza się </w:t>
      </w:r>
      <w:r w:rsidR="003E7E08" w:rsidRPr="00155EC8">
        <w:rPr>
          <w:rFonts w:eastAsia="Calibri" w:cstheme="minorHAnsi"/>
          <w:sz w:val="24"/>
          <w:szCs w:val="24"/>
          <w:lang w:eastAsia="zh-CN"/>
        </w:rPr>
        <w:t>Wójtowi Gminy Krzęcin.</w:t>
      </w:r>
    </w:p>
    <w:p w14:paraId="7A397878" w14:textId="01F74703" w:rsidR="00640ECA" w:rsidRDefault="00640ECA" w:rsidP="00635A63">
      <w:pPr>
        <w:suppressAutoHyphens/>
        <w:autoSpaceDE w:val="0"/>
        <w:autoSpaceDN w:val="0"/>
        <w:adjustRightInd w:val="0"/>
        <w:spacing w:before="120" w:after="120" w:line="360" w:lineRule="auto"/>
        <w:ind w:left="340" w:hanging="340"/>
        <w:jc w:val="both"/>
        <w:rPr>
          <w:rFonts w:eastAsia="Calibri" w:cstheme="minorHAnsi"/>
          <w:color w:val="000000"/>
          <w:sz w:val="24"/>
          <w:szCs w:val="24"/>
          <w:u w:color="000000"/>
          <w:lang w:eastAsia="zh-CN"/>
        </w:rPr>
      </w:pPr>
      <w:r w:rsidRPr="00155EC8">
        <w:rPr>
          <w:rFonts w:eastAsia="Calibri" w:cstheme="minorHAnsi"/>
          <w:b/>
          <w:bCs/>
          <w:sz w:val="24"/>
          <w:szCs w:val="24"/>
          <w:lang w:eastAsia="zh-CN"/>
        </w:rPr>
        <w:t xml:space="preserve">§ </w:t>
      </w:r>
      <w:r w:rsidR="00635A63">
        <w:rPr>
          <w:rFonts w:eastAsia="Calibri" w:cstheme="minorHAnsi"/>
          <w:b/>
          <w:bCs/>
          <w:sz w:val="24"/>
          <w:szCs w:val="24"/>
          <w:lang w:eastAsia="zh-CN"/>
        </w:rPr>
        <w:t>4</w:t>
      </w:r>
      <w:r w:rsidRPr="00155EC8">
        <w:rPr>
          <w:rFonts w:eastAsia="Calibri" w:cstheme="minorHAnsi"/>
          <w:b/>
          <w:bCs/>
          <w:sz w:val="24"/>
          <w:szCs w:val="24"/>
          <w:lang w:eastAsia="zh-CN"/>
        </w:rPr>
        <w:t xml:space="preserve">. </w:t>
      </w:r>
      <w:r w:rsidRPr="00155EC8">
        <w:rPr>
          <w:rFonts w:eastAsia="Calibri" w:cstheme="minorHAnsi"/>
          <w:color w:val="000000"/>
          <w:sz w:val="24"/>
          <w:szCs w:val="24"/>
          <w:u w:color="000000"/>
          <w:lang w:eastAsia="zh-CN"/>
        </w:rPr>
        <w:t>Uchwała</w:t>
      </w:r>
      <w:r w:rsidR="00773A37" w:rsidRPr="00155EC8">
        <w:rPr>
          <w:rFonts w:eastAsia="Calibri" w:cstheme="minorHAnsi"/>
          <w:color w:val="000000"/>
          <w:sz w:val="24"/>
          <w:szCs w:val="24"/>
          <w:u w:color="000000"/>
          <w:lang w:eastAsia="zh-CN"/>
        </w:rPr>
        <w:t xml:space="preserve"> wchodzi w życie po upływie 14 dni od daty </w:t>
      </w:r>
      <w:r w:rsidRPr="00155EC8">
        <w:rPr>
          <w:rFonts w:eastAsia="Calibri" w:cstheme="minorHAnsi"/>
          <w:color w:val="000000"/>
          <w:sz w:val="24"/>
          <w:szCs w:val="24"/>
          <w:u w:color="000000"/>
          <w:lang w:eastAsia="zh-CN"/>
        </w:rPr>
        <w:t>ogłoszeni</w:t>
      </w:r>
      <w:r w:rsidR="00773A37" w:rsidRPr="00155EC8">
        <w:rPr>
          <w:rFonts w:eastAsia="Calibri" w:cstheme="minorHAnsi"/>
          <w:color w:val="000000"/>
          <w:sz w:val="24"/>
          <w:szCs w:val="24"/>
          <w:u w:color="000000"/>
          <w:lang w:eastAsia="zh-CN"/>
        </w:rPr>
        <w:t>a</w:t>
      </w:r>
      <w:r w:rsidRPr="00155EC8">
        <w:rPr>
          <w:rFonts w:eastAsia="Calibri" w:cstheme="minorHAnsi"/>
          <w:color w:val="000000"/>
          <w:sz w:val="24"/>
          <w:szCs w:val="24"/>
          <w:u w:color="000000"/>
          <w:lang w:eastAsia="zh-CN"/>
        </w:rPr>
        <w:t xml:space="preserve"> w Dzienniku Urzędowym Województwa</w:t>
      </w:r>
      <w:r w:rsidR="00FF2D14" w:rsidRPr="00155EC8">
        <w:rPr>
          <w:rFonts w:eastAsia="Calibri" w:cstheme="minorHAnsi"/>
          <w:color w:val="000000"/>
          <w:sz w:val="24"/>
          <w:szCs w:val="24"/>
          <w:u w:color="000000"/>
          <w:lang w:eastAsia="zh-CN"/>
        </w:rPr>
        <w:t xml:space="preserve"> Zachodniopomorskiego</w:t>
      </w:r>
      <w:r w:rsidR="00773A37" w:rsidRPr="00155EC8">
        <w:rPr>
          <w:rFonts w:eastAsia="Calibri" w:cstheme="minorHAnsi"/>
          <w:color w:val="000000"/>
          <w:sz w:val="24"/>
          <w:szCs w:val="24"/>
          <w:u w:color="000000"/>
          <w:lang w:eastAsia="zh-CN"/>
        </w:rPr>
        <w:t>.</w:t>
      </w:r>
    </w:p>
    <w:p w14:paraId="0643B9DC" w14:textId="77777777" w:rsidR="00B36E47" w:rsidRPr="00155EC8" w:rsidRDefault="00B36E47" w:rsidP="00635A63">
      <w:pPr>
        <w:suppressAutoHyphens/>
        <w:autoSpaceDE w:val="0"/>
        <w:autoSpaceDN w:val="0"/>
        <w:adjustRightInd w:val="0"/>
        <w:spacing w:before="120" w:after="120" w:line="360" w:lineRule="auto"/>
        <w:ind w:left="340" w:hanging="340"/>
        <w:jc w:val="both"/>
        <w:rPr>
          <w:rFonts w:eastAsia="Calibri" w:cstheme="minorHAnsi"/>
          <w:color w:val="000000"/>
          <w:sz w:val="24"/>
          <w:szCs w:val="24"/>
          <w:u w:color="000000"/>
          <w:lang w:eastAsia="zh-CN"/>
        </w:rPr>
      </w:pPr>
    </w:p>
    <w:p w14:paraId="6DC5CB14" w14:textId="77777777" w:rsidR="00640ECA" w:rsidRPr="00155EC8" w:rsidRDefault="00640ECA" w:rsidP="00640ECA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color w:val="000000"/>
          <w:sz w:val="24"/>
          <w:szCs w:val="24"/>
          <w:u w:color="000000"/>
          <w:lang w:eastAsia="zh-CN"/>
        </w:rPr>
      </w:pPr>
    </w:p>
    <w:p w14:paraId="336B871B" w14:textId="77777777" w:rsidR="00640ECA" w:rsidRPr="00155EC8" w:rsidRDefault="00640ECA" w:rsidP="00A9685F">
      <w:pPr>
        <w:jc w:val="center"/>
        <w:rPr>
          <w:rFonts w:cstheme="minorHAnsi"/>
          <w:sz w:val="24"/>
          <w:szCs w:val="24"/>
        </w:rPr>
      </w:pPr>
    </w:p>
    <w:p w14:paraId="0224B8D5" w14:textId="1DBEF8DE" w:rsidR="00EC361F" w:rsidRDefault="00EC361F" w:rsidP="00E3066E">
      <w:pPr>
        <w:spacing w:line="360" w:lineRule="auto"/>
        <w:rPr>
          <w:rFonts w:cstheme="minorHAnsi"/>
          <w:sz w:val="24"/>
          <w:szCs w:val="24"/>
        </w:rPr>
      </w:pPr>
    </w:p>
    <w:p w14:paraId="17ECD37C" w14:textId="3BDDB098" w:rsidR="0036658A" w:rsidRDefault="007B2B6D" w:rsidP="00AB763C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EC361F">
        <w:rPr>
          <w:rFonts w:cstheme="minorHAnsi"/>
          <w:b/>
          <w:bCs/>
          <w:sz w:val="24"/>
          <w:szCs w:val="24"/>
        </w:rPr>
        <w:lastRenderedPageBreak/>
        <w:t>Uzasadnienie</w:t>
      </w:r>
    </w:p>
    <w:p w14:paraId="52E35FBC" w14:textId="77777777" w:rsidR="00086BC8" w:rsidRDefault="00086BC8" w:rsidP="00086BC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Uzasadnienie </w:t>
      </w:r>
    </w:p>
    <w:p w14:paraId="77DCA05C" w14:textId="77777777" w:rsidR="00086BC8" w:rsidRDefault="00086BC8" w:rsidP="00086BC8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Zgodnie z art. 6 ust. 2 ustawy z dnia 13 września 1996 r. o utrzymaniu czystości i porządku w gminach (Dz. U. z 2022 r. poz. 2519 z późn. zm.) Rady Gminy określa w drodze uchwały górne stawki opłat ponoszone przez właścicieli nieruchomości za opróżnianie zbiorników bezodpływowych lub osadników w instalacjach przydomowych oczyszczalni ścieków i transportu nieczystości ciekłych. </w:t>
      </w:r>
    </w:p>
    <w:p w14:paraId="6600ED4B" w14:textId="77777777" w:rsidR="00086BC8" w:rsidRDefault="00086BC8" w:rsidP="00086BC8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Określając wysokość górnej stawki opłat ponoszonych przez właścicieli za usługi w zakresie opróżniania zbiorników bezodpływowych lub osadników w instalacjach przydomowych oczyszczalni ścieków i transportu nieczystości ciekłych, wzięto pod uwagę koszty przyjęcia ścieków w najbliższych punktach zlewnych oraz koszty transportu tych nieczystości. </w:t>
      </w:r>
    </w:p>
    <w:p w14:paraId="4C9C4A76" w14:textId="77777777" w:rsidR="00086BC8" w:rsidRDefault="00086BC8" w:rsidP="00086BC8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Ustalenie górnych stawek opłat usługi w zakresie opróżnienia i wywozu nieczystości ciekłych wprowadza ograniczenie wzrostu cen usług świadczonych w tym zakresie na terenie Gminy Krzęcin. Przedsiębiorcy świadczący usługi w zakresie opróżnienia zbiorników bezodpływowych lub osadników w instalacjach przydomowych oczyszczalni ścieków oraz transportu nieczystości ciekłych, mogą regulować ceny świadczonych przez siebie usług na podstawie poniesionych kosztów, jednak nie mogą przekroczyć górnych stawek opłat określonych w przedmiotowej uchwale. Istota górnej stawki tożsama jest z istotą ceny i służyć ma ochronie nabywców usług przed wygórowanymi cenami, których mógłby żądać przedsiębiorca za swoje usługi. </w:t>
      </w:r>
    </w:p>
    <w:p w14:paraId="22E16025" w14:textId="77777777" w:rsidR="00086BC8" w:rsidRDefault="00086BC8" w:rsidP="00086BC8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Jednocześnie proponowane „górne stawki” będą służyły wyliczeniu opłat ponoszonych przez właścicieli nieruchomości, którzy nie zawarli umów za usługi w zakresie opróżniania zbiorników bezodpływowych lub osadników w instalacjach przydomowych oczyszczalni ścieków i transport nieczystości ciekłych, którym na podstawie art. 6 ust. 7 ustawy o utrzymaniu czystości i porządku w gminach, wójt, burmistrz, prezydent miasta wydaje z urzędu decyzje, w której ustala obowiązek uiszczania opłat za odbiór tych nieczystości. </w:t>
      </w:r>
    </w:p>
    <w:p w14:paraId="3B3225A9" w14:textId="77777777" w:rsidR="00086BC8" w:rsidRDefault="00086BC8" w:rsidP="00086BC8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 związku z powyższym podjęcie niniejszej uchwały jest zasadne. </w:t>
      </w:r>
    </w:p>
    <w:sectPr w:rsidR="00086B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784E2" w14:textId="77777777" w:rsidR="0015036A" w:rsidRDefault="0015036A" w:rsidP="00962620">
      <w:pPr>
        <w:spacing w:after="0" w:line="240" w:lineRule="auto"/>
      </w:pPr>
      <w:r>
        <w:separator/>
      </w:r>
    </w:p>
  </w:endnote>
  <w:endnote w:type="continuationSeparator" w:id="0">
    <w:p w14:paraId="5D0D3692" w14:textId="77777777" w:rsidR="0015036A" w:rsidRDefault="0015036A" w:rsidP="00962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A5A94" w14:textId="77777777" w:rsidR="0015036A" w:rsidRDefault="0015036A" w:rsidP="00962620">
      <w:pPr>
        <w:spacing w:after="0" w:line="240" w:lineRule="auto"/>
      </w:pPr>
      <w:r>
        <w:separator/>
      </w:r>
    </w:p>
  </w:footnote>
  <w:footnote w:type="continuationSeparator" w:id="0">
    <w:p w14:paraId="48F83482" w14:textId="77777777" w:rsidR="0015036A" w:rsidRDefault="0015036A" w:rsidP="009626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58A"/>
    <w:rsid w:val="00055E9C"/>
    <w:rsid w:val="00055FB3"/>
    <w:rsid w:val="00065994"/>
    <w:rsid w:val="00084312"/>
    <w:rsid w:val="00086BC8"/>
    <w:rsid w:val="000A1956"/>
    <w:rsid w:val="000C2804"/>
    <w:rsid w:val="000C3026"/>
    <w:rsid w:val="000C43B0"/>
    <w:rsid w:val="000C5A24"/>
    <w:rsid w:val="000C7A46"/>
    <w:rsid w:val="001028EE"/>
    <w:rsid w:val="00130E4A"/>
    <w:rsid w:val="00133F2A"/>
    <w:rsid w:val="0015036A"/>
    <w:rsid w:val="001547BD"/>
    <w:rsid w:val="00155EC8"/>
    <w:rsid w:val="00181866"/>
    <w:rsid w:val="001910CD"/>
    <w:rsid w:val="001F333C"/>
    <w:rsid w:val="0020300C"/>
    <w:rsid w:val="0026442E"/>
    <w:rsid w:val="00280ED1"/>
    <w:rsid w:val="00285B17"/>
    <w:rsid w:val="002B6C02"/>
    <w:rsid w:val="00332F4B"/>
    <w:rsid w:val="0036658A"/>
    <w:rsid w:val="003E7E08"/>
    <w:rsid w:val="00436EE1"/>
    <w:rsid w:val="004A260D"/>
    <w:rsid w:val="004A3217"/>
    <w:rsid w:val="004A422C"/>
    <w:rsid w:val="005319A3"/>
    <w:rsid w:val="0053628F"/>
    <w:rsid w:val="00544FED"/>
    <w:rsid w:val="00554748"/>
    <w:rsid w:val="0055575F"/>
    <w:rsid w:val="00594808"/>
    <w:rsid w:val="005B601B"/>
    <w:rsid w:val="005D0719"/>
    <w:rsid w:val="005D39A6"/>
    <w:rsid w:val="005E4F6B"/>
    <w:rsid w:val="006342F1"/>
    <w:rsid w:val="00635A63"/>
    <w:rsid w:val="00640ECA"/>
    <w:rsid w:val="0066579D"/>
    <w:rsid w:val="00672BE8"/>
    <w:rsid w:val="006830C2"/>
    <w:rsid w:val="006B5397"/>
    <w:rsid w:val="006C0C87"/>
    <w:rsid w:val="006E6035"/>
    <w:rsid w:val="00714259"/>
    <w:rsid w:val="00735ADE"/>
    <w:rsid w:val="00750E46"/>
    <w:rsid w:val="00773A37"/>
    <w:rsid w:val="00775247"/>
    <w:rsid w:val="007755E2"/>
    <w:rsid w:val="007B2B6D"/>
    <w:rsid w:val="00862081"/>
    <w:rsid w:val="00870218"/>
    <w:rsid w:val="008951BC"/>
    <w:rsid w:val="008A2A67"/>
    <w:rsid w:val="008D60D4"/>
    <w:rsid w:val="00962620"/>
    <w:rsid w:val="009649F1"/>
    <w:rsid w:val="00990421"/>
    <w:rsid w:val="00A076F2"/>
    <w:rsid w:val="00A365A7"/>
    <w:rsid w:val="00A7449A"/>
    <w:rsid w:val="00A9685F"/>
    <w:rsid w:val="00AA01B4"/>
    <w:rsid w:val="00AA0A1C"/>
    <w:rsid w:val="00AB6421"/>
    <w:rsid w:val="00AB763C"/>
    <w:rsid w:val="00B36E47"/>
    <w:rsid w:val="00B91A22"/>
    <w:rsid w:val="00BC788F"/>
    <w:rsid w:val="00BD4F65"/>
    <w:rsid w:val="00BF3B6B"/>
    <w:rsid w:val="00C65822"/>
    <w:rsid w:val="00CD13BD"/>
    <w:rsid w:val="00D226ED"/>
    <w:rsid w:val="00D80B22"/>
    <w:rsid w:val="00D95FF3"/>
    <w:rsid w:val="00DA2932"/>
    <w:rsid w:val="00DB6CC3"/>
    <w:rsid w:val="00DD50AB"/>
    <w:rsid w:val="00DF1B09"/>
    <w:rsid w:val="00DF6B2F"/>
    <w:rsid w:val="00E3066E"/>
    <w:rsid w:val="00EC361F"/>
    <w:rsid w:val="00EF5A91"/>
    <w:rsid w:val="00F25E20"/>
    <w:rsid w:val="00F47AF7"/>
    <w:rsid w:val="00F53DC8"/>
    <w:rsid w:val="00F73654"/>
    <w:rsid w:val="00FE4A0A"/>
    <w:rsid w:val="00FF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DD74C"/>
  <w15:docId w15:val="{2FF54816-EEE0-4AA2-A2EC-46A71945F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36E47"/>
    <w:rPr>
      <w:color w:val="808080"/>
    </w:rPr>
  </w:style>
  <w:style w:type="character" w:customStyle="1" w:styleId="fragment">
    <w:name w:val="fragment"/>
    <w:basedOn w:val="Domylnaczcionkaakapitu"/>
    <w:rsid w:val="001028E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6262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6262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6262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066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86B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8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488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Ilona Chojnowska</dc:creator>
  <cp:lastModifiedBy>Dariusz DK. Kusal</cp:lastModifiedBy>
  <cp:revision>7</cp:revision>
  <cp:lastPrinted>2023-03-14T09:16:00Z</cp:lastPrinted>
  <dcterms:created xsi:type="dcterms:W3CDTF">2023-03-13T08:46:00Z</dcterms:created>
  <dcterms:modified xsi:type="dcterms:W3CDTF">2023-03-14T09:17:00Z</dcterms:modified>
</cp:coreProperties>
</file>