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1966D9F0" w:rsidR="00292257" w:rsidRPr="00A54EF4" w:rsidRDefault="00B2274A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7/2022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47147C2D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B2274A">
        <w:rPr>
          <w:rFonts w:ascii="Times New Roman" w:hAnsi="Times New Roman" w:cs="Times New Roman"/>
          <w:b/>
          <w:sz w:val="20"/>
          <w:szCs w:val="20"/>
        </w:rPr>
        <w:t>7 kwietnia 2023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258F2FFE" w:rsidR="00292257" w:rsidRPr="00A54EF4" w:rsidRDefault="00B2274A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ZPOŚGK.6220.7.22.2022</w:t>
      </w:r>
      <w:r w:rsidR="00D17279">
        <w:rPr>
          <w:rFonts w:ascii="Times New Roman" w:hAnsi="Times New Roman" w:cs="Times New Roman"/>
          <w:b/>
          <w:sz w:val="20"/>
          <w:szCs w:val="20"/>
        </w:rPr>
        <w:t>.AK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77777777" w:rsidR="00421AFB" w:rsidRPr="00DA7768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771E6B0E" w14:textId="56C97E1B" w:rsidR="0097405F" w:rsidRPr="000D1BD0" w:rsidRDefault="002528C2" w:rsidP="000D1B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przedsięwzięcia jest budowa elektrowni fotowoltaicznej o mocy do 8 MW wraz ze stacją transformatorową oraz infrastrukturą towarzyszącą na działce ewidencyjnej nr 217/3 obręb Żeńsko gmina Krzęcin i stanowić będzie zespół funkcjonujących instalacji z własnymi stacjami transformatorowymi i przyłącze do sieci energetycznej i powierzchni zabudowy do około 6,50 ha. </w:t>
      </w:r>
      <w:r w:rsidR="000D1BD0">
        <w:rPr>
          <w:rFonts w:ascii="Times New Roman" w:hAnsi="Times New Roman" w:cs="Times New Roman"/>
          <w:sz w:val="24"/>
          <w:szCs w:val="24"/>
        </w:rPr>
        <w:t xml:space="preserve">Działka inwestycyjna zgodnie z ewidencją gruntów i budynków stanowi grunty orne IV i VI klasy ( </w:t>
      </w:r>
      <w:proofErr w:type="spellStart"/>
      <w:r w:rsidR="000D1BD0">
        <w:rPr>
          <w:rFonts w:ascii="Times New Roman" w:hAnsi="Times New Roman" w:cs="Times New Roman"/>
          <w:sz w:val="24"/>
          <w:szCs w:val="24"/>
        </w:rPr>
        <w:t>RIVa</w:t>
      </w:r>
      <w:proofErr w:type="spellEnd"/>
      <w:r w:rsidR="000D1BD0">
        <w:rPr>
          <w:rFonts w:ascii="Times New Roman" w:hAnsi="Times New Roman" w:cs="Times New Roman"/>
          <w:sz w:val="24"/>
          <w:szCs w:val="24"/>
        </w:rPr>
        <w:t>, RVI) i dotychczas prowadzona była na niej produkcja rolna. Również w bezpośrednim sąsiedztwie znajdują się t</w:t>
      </w:r>
      <w:r w:rsidR="005115FB">
        <w:rPr>
          <w:rFonts w:ascii="Times New Roman" w:hAnsi="Times New Roman" w:cs="Times New Roman"/>
          <w:sz w:val="24"/>
          <w:szCs w:val="24"/>
        </w:rPr>
        <w:t xml:space="preserve">ereny o takim samym charakterze. </w:t>
      </w:r>
      <w:r>
        <w:rPr>
          <w:rFonts w:ascii="Times New Roman" w:hAnsi="Times New Roman" w:cs="Times New Roman"/>
          <w:sz w:val="24"/>
          <w:szCs w:val="24"/>
        </w:rPr>
        <w:t xml:space="preserve">Najbliższa zabudowa mieszkaniowa zlokalizowana będzie </w:t>
      </w:r>
      <w:r w:rsidR="000D1BD0">
        <w:rPr>
          <w:rFonts w:ascii="Times New Roman" w:hAnsi="Times New Roman" w:cs="Times New Roman"/>
          <w:sz w:val="24"/>
          <w:szCs w:val="24"/>
        </w:rPr>
        <w:t xml:space="preserve">w odległości ok. 92,0 m w kierunku południowym od planowanej elektrowni fotowoltaicznej. Po wybudowaniu elektrowni fotowoltaicznej cały teren inwestycyjny zostanie ogrodzony siatką do wysokości do 3,0 m. </w:t>
      </w:r>
    </w:p>
    <w:p w14:paraId="06F6B276" w14:textId="673AD488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Przedmiotowa inwestycja częściowo położona jest w z</w:t>
      </w:r>
      <w:r w:rsidR="005115FB">
        <w:rPr>
          <w:rFonts w:ascii="Times New Roman" w:hAnsi="Times New Roman" w:cs="Times New Roman"/>
          <w:sz w:val="24"/>
          <w:szCs w:val="24"/>
        </w:rPr>
        <w:t>asięgu obszarów chronionych, tzw.</w:t>
      </w:r>
      <w:r>
        <w:rPr>
          <w:rFonts w:ascii="Times New Roman" w:hAnsi="Times New Roman" w:cs="Times New Roman"/>
          <w:sz w:val="24"/>
          <w:szCs w:val="24"/>
        </w:rPr>
        <w:t>: Obszaru Chronionego Krajobrazu „F” Bierzwnik oraz obszaru Natura 2000 Lasy Puszczy Nad Drawą PLB320016.</w:t>
      </w:r>
    </w:p>
    <w:p w14:paraId="4128FEB5" w14:textId="77777777" w:rsidR="00421AFB" w:rsidRDefault="00421AF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Teren objęty wnioskiem znajduje się w zlewni jednolitej części wód powierzchniowych (JCWP) kod: RW000161998672 Mała Ina od źródeł do Dopływu spod Pomiętowa oraz w zlewni jednolitej części wód podziemnych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JCWPd</w:t>
      </w:r>
      <w:proofErr w:type="spellEnd"/>
      <w:r>
        <w:rPr>
          <w:rFonts w:ascii="Times New Roman" w:hAnsi="Times New Roman" w:cs="Times New Roman"/>
          <w:sz w:val="24"/>
          <w:szCs w:val="24"/>
        </w:rPr>
        <w:t>) o kodzie GW60007.</w:t>
      </w:r>
    </w:p>
    <w:p w14:paraId="5CC0352D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4EDDE" w14:textId="77777777" w:rsidR="00421AFB" w:rsidRPr="00EF5E45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5E45">
        <w:rPr>
          <w:rFonts w:ascii="Times New Roman" w:hAnsi="Times New Roman" w:cs="Times New Roman"/>
          <w:b/>
          <w:bCs/>
          <w:sz w:val="24"/>
          <w:szCs w:val="24"/>
          <w:u w:val="single"/>
        </w:rPr>
        <w:t>Charakterystyka techniczna przedsięwzięcia:</w:t>
      </w:r>
    </w:p>
    <w:p w14:paraId="21E6346B" w14:textId="5846A7B5" w:rsidR="00421AFB" w:rsidRDefault="00421AF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Instalację fotowoltaiczną będą tworzyć następujące elementy:</w:t>
      </w:r>
    </w:p>
    <w:p w14:paraId="299CAA97" w14:textId="5EE587D8" w:rsidR="003D1D1C" w:rsidRDefault="003D1D1C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paneli fotowoltaicznych czyli urządzeń infrastruktury technicznej, umożliwiających przekształcenie energii słonecznej w energię elektryczną. Panele umieszczone zostaną na konstrukcjach wsporczych w rzędach, między którymi pozostawiony zostanie odpowiedni odstęp. Przestrzeń pomiędzy rzędami paneli nie będzie przekształcona i pozostanie </w:t>
      </w:r>
      <w:r>
        <w:rPr>
          <w:rFonts w:ascii="Times New Roman" w:hAnsi="Times New Roman" w:cs="Times New Roman"/>
          <w:sz w:val="24"/>
          <w:szCs w:val="24"/>
        </w:rPr>
        <w:lastRenderedPageBreak/>
        <w:t>biologicznie czynna. Panele będą skierowane w stronę południową i nachylone do ziemi pod kątem.</w:t>
      </w:r>
    </w:p>
    <w:p w14:paraId="2699488E" w14:textId="544D559C" w:rsidR="003D1D1C" w:rsidRDefault="003D1D1C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konstrukcji wsporczej składającej się ze stalowej ramy, aluminiowych, poziomych i pionowych profili nośnych oraz elementów mocujących. Wysokość stołu fot</w:t>
      </w:r>
      <w:r w:rsidR="00636027">
        <w:rPr>
          <w:rFonts w:ascii="Times New Roman" w:hAnsi="Times New Roman" w:cs="Times New Roman"/>
          <w:sz w:val="24"/>
          <w:szCs w:val="24"/>
        </w:rPr>
        <w:t xml:space="preserve">owoltaicznego w rzucie bocznym wynosi ok 1 m- 5m </w:t>
      </w:r>
      <w:proofErr w:type="spellStart"/>
      <w:r w:rsidR="00636027">
        <w:rPr>
          <w:rFonts w:ascii="Times New Roman" w:hAnsi="Times New Roman" w:cs="Times New Roman"/>
          <w:sz w:val="24"/>
          <w:szCs w:val="24"/>
        </w:rPr>
        <w:t>npt</w:t>
      </w:r>
      <w:proofErr w:type="spellEnd"/>
      <w:r w:rsidR="00636027">
        <w:rPr>
          <w:rFonts w:ascii="Times New Roman" w:hAnsi="Times New Roman" w:cs="Times New Roman"/>
          <w:sz w:val="24"/>
          <w:szCs w:val="24"/>
        </w:rPr>
        <w:t>.</w:t>
      </w:r>
    </w:p>
    <w:p w14:paraId="35DA2075" w14:textId="5BAD3B04" w:rsidR="00636027" w:rsidRDefault="0063602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inwerterów fotowoltaicznych, których zadaniem jest przekształcenie prądu stałego na prąd zmienny,</w:t>
      </w:r>
    </w:p>
    <w:p w14:paraId="1FBDFF84" w14:textId="7BB0F487" w:rsidR="00636027" w:rsidRDefault="0063602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stacji transformatorowych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/SN umieszczonych w kontenerach wyposażonych w niezbędne układy pomiarowo- zabezpieczające. Transformatory suche lub olejowe,</w:t>
      </w:r>
    </w:p>
    <w:p w14:paraId="6AEE6FF7" w14:textId="77777777" w:rsidR="00636027" w:rsidRDefault="00636027" w:rsidP="006360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instalacji energetycznej stanowiącej połączenia kablowe między panelami a inwerterami, inwerterami a stacją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poszczególnymi stacjami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stacjami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/SN. Połączenie poszczególnych paneli w rzędach odbędzie się linią przebiegającą po rusztowaniu pod panelami,</w:t>
      </w:r>
    </w:p>
    <w:p w14:paraId="741273A8" w14:textId="1FB49B3E" w:rsidR="00636027" w:rsidRDefault="00636027" w:rsidP="006360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ogrodzenia- całość inwestycji zostanie ogrodzona siatką grodzeniową, zabezpieczającą prze wejściem osób nieuprawnionych. Pomiędzy siatką a powierzchnią ziemi znajdować się będzie ok 15 cm. Przerwa umożliwiająca ewentualną migrację płazów.  Planuje się zastosowanie oświetlenia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ledowego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energooszczędnego wzdłuż ogrodzenia elektrowni. </w:t>
      </w:r>
    </w:p>
    <w:p w14:paraId="11FE89B9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Planuje się ok. 29 letni okres eksploatacji instalacji.</w:t>
      </w:r>
    </w:p>
    <w:p w14:paraId="6CF62A43" w14:textId="71D3FCCF" w:rsidR="00421AFB" w:rsidRDefault="00421AFB" w:rsidP="009F1CA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1CAE">
        <w:rPr>
          <w:rFonts w:ascii="Times New Roman" w:hAnsi="Times New Roman" w:cs="Times New Roman"/>
          <w:sz w:val="24"/>
          <w:szCs w:val="24"/>
        </w:rPr>
        <w:t>Wójt Gminy Krzęcin</w:t>
      </w:r>
    </w:p>
    <w:p w14:paraId="3AC0450D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5CF2C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9C7D1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C36813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7CA839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4E6E58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EC056D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99102D" w14:textId="77777777" w:rsidR="00292257" w:rsidRPr="00C5279D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292257" w:rsidRPr="00C52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7EBB8" w14:textId="77777777" w:rsidR="001C52A4" w:rsidRDefault="001C52A4">
      <w:pPr>
        <w:spacing w:after="0" w:line="240" w:lineRule="auto"/>
      </w:pPr>
      <w:r>
        <w:separator/>
      </w:r>
    </w:p>
  </w:endnote>
  <w:endnote w:type="continuationSeparator" w:id="0">
    <w:p w14:paraId="1B069041" w14:textId="77777777" w:rsidR="001C52A4" w:rsidRDefault="001C5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9F1C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BAEB4FA" w14:textId="345007BB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180">
          <w:rPr>
            <w:noProof/>
          </w:rPr>
          <w:t>1</w:t>
        </w:r>
        <w:r>
          <w:fldChar w:fldCharType="end"/>
        </w:r>
      </w:p>
    </w:sdtContent>
  </w:sdt>
  <w:p w14:paraId="5861D16E" w14:textId="77777777" w:rsidR="00DE7C86" w:rsidRDefault="009F1C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9F1C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232B" w14:textId="77777777" w:rsidR="001C52A4" w:rsidRDefault="001C52A4">
      <w:pPr>
        <w:spacing w:after="0" w:line="240" w:lineRule="auto"/>
      </w:pPr>
      <w:r>
        <w:separator/>
      </w:r>
    </w:p>
  </w:footnote>
  <w:footnote w:type="continuationSeparator" w:id="0">
    <w:p w14:paraId="2747AC84" w14:textId="77777777" w:rsidR="001C52A4" w:rsidRDefault="001C5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9F1C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9F1C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9F1C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887092">
    <w:abstractNumId w:val="0"/>
  </w:num>
  <w:num w:numId="2" w16cid:durableId="1895698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37E5F"/>
    <w:rsid w:val="00044A08"/>
    <w:rsid w:val="00075ECA"/>
    <w:rsid w:val="00077A64"/>
    <w:rsid w:val="000C2879"/>
    <w:rsid w:val="000D1BD0"/>
    <w:rsid w:val="00135879"/>
    <w:rsid w:val="001521E8"/>
    <w:rsid w:val="001563F2"/>
    <w:rsid w:val="00162421"/>
    <w:rsid w:val="00184F5D"/>
    <w:rsid w:val="00191861"/>
    <w:rsid w:val="00193238"/>
    <w:rsid w:val="001A310C"/>
    <w:rsid w:val="001C52A4"/>
    <w:rsid w:val="001D062F"/>
    <w:rsid w:val="0022604A"/>
    <w:rsid w:val="002528C2"/>
    <w:rsid w:val="00292257"/>
    <w:rsid w:val="002976BA"/>
    <w:rsid w:val="00297C60"/>
    <w:rsid w:val="002F043D"/>
    <w:rsid w:val="002F3ADC"/>
    <w:rsid w:val="00311323"/>
    <w:rsid w:val="00360269"/>
    <w:rsid w:val="00385179"/>
    <w:rsid w:val="003A60FD"/>
    <w:rsid w:val="003A70E3"/>
    <w:rsid w:val="003B7535"/>
    <w:rsid w:val="003D1D1C"/>
    <w:rsid w:val="003F6D8A"/>
    <w:rsid w:val="00403A04"/>
    <w:rsid w:val="00405249"/>
    <w:rsid w:val="00421AFB"/>
    <w:rsid w:val="00466FC2"/>
    <w:rsid w:val="004D10D2"/>
    <w:rsid w:val="004E6CB5"/>
    <w:rsid w:val="004F0A36"/>
    <w:rsid w:val="005115FB"/>
    <w:rsid w:val="00541B9C"/>
    <w:rsid w:val="005D4FAF"/>
    <w:rsid w:val="005E05CB"/>
    <w:rsid w:val="005F2F75"/>
    <w:rsid w:val="00613973"/>
    <w:rsid w:val="00636027"/>
    <w:rsid w:val="0064311C"/>
    <w:rsid w:val="00651922"/>
    <w:rsid w:val="00652DBA"/>
    <w:rsid w:val="006A083E"/>
    <w:rsid w:val="006D7BBE"/>
    <w:rsid w:val="00711953"/>
    <w:rsid w:val="00742DC0"/>
    <w:rsid w:val="00746577"/>
    <w:rsid w:val="00793A76"/>
    <w:rsid w:val="00793FE4"/>
    <w:rsid w:val="007A15E3"/>
    <w:rsid w:val="007B2369"/>
    <w:rsid w:val="007B2A84"/>
    <w:rsid w:val="007C4B79"/>
    <w:rsid w:val="007F3B97"/>
    <w:rsid w:val="00822BB0"/>
    <w:rsid w:val="00832A42"/>
    <w:rsid w:val="008428CD"/>
    <w:rsid w:val="00854F94"/>
    <w:rsid w:val="00867CC1"/>
    <w:rsid w:val="00875B32"/>
    <w:rsid w:val="008850D5"/>
    <w:rsid w:val="008A63EF"/>
    <w:rsid w:val="008B054E"/>
    <w:rsid w:val="008B690E"/>
    <w:rsid w:val="00913BA0"/>
    <w:rsid w:val="0097405F"/>
    <w:rsid w:val="00984A7C"/>
    <w:rsid w:val="00986180"/>
    <w:rsid w:val="009A0673"/>
    <w:rsid w:val="009A0B3D"/>
    <w:rsid w:val="009D15A1"/>
    <w:rsid w:val="009E0A94"/>
    <w:rsid w:val="009F1CAE"/>
    <w:rsid w:val="00A572C2"/>
    <w:rsid w:val="00A936DD"/>
    <w:rsid w:val="00AA4DC8"/>
    <w:rsid w:val="00AC65D3"/>
    <w:rsid w:val="00B2274A"/>
    <w:rsid w:val="00B23366"/>
    <w:rsid w:val="00B50F7C"/>
    <w:rsid w:val="00B63B9B"/>
    <w:rsid w:val="00B70CA4"/>
    <w:rsid w:val="00B711B4"/>
    <w:rsid w:val="00B75423"/>
    <w:rsid w:val="00B80DD5"/>
    <w:rsid w:val="00BA49DC"/>
    <w:rsid w:val="00BD01A6"/>
    <w:rsid w:val="00BF4CBE"/>
    <w:rsid w:val="00BF67CB"/>
    <w:rsid w:val="00C10531"/>
    <w:rsid w:val="00C118A4"/>
    <w:rsid w:val="00C57AAE"/>
    <w:rsid w:val="00C73C05"/>
    <w:rsid w:val="00C81225"/>
    <w:rsid w:val="00CE57D7"/>
    <w:rsid w:val="00D17279"/>
    <w:rsid w:val="00D205C8"/>
    <w:rsid w:val="00D8357E"/>
    <w:rsid w:val="00DA7768"/>
    <w:rsid w:val="00DE0994"/>
    <w:rsid w:val="00E41196"/>
    <w:rsid w:val="00E50644"/>
    <w:rsid w:val="00E51A9B"/>
    <w:rsid w:val="00E65805"/>
    <w:rsid w:val="00EF5E45"/>
    <w:rsid w:val="00F15308"/>
    <w:rsid w:val="00F37E58"/>
    <w:rsid w:val="00F55C81"/>
    <w:rsid w:val="00F937FB"/>
    <w:rsid w:val="00FA6830"/>
    <w:rsid w:val="00FB179B"/>
    <w:rsid w:val="00FB2C18"/>
    <w:rsid w:val="00FB5676"/>
    <w:rsid w:val="00FC6919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B0D9B-D14D-4C37-8355-6AC104828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dcterms:created xsi:type="dcterms:W3CDTF">2023-04-07T09:38:00Z</dcterms:created>
  <dcterms:modified xsi:type="dcterms:W3CDTF">2023-04-07T09:38:00Z</dcterms:modified>
</cp:coreProperties>
</file>