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E0D2B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35CA3A" wp14:editId="679C0D93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D9F03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5CA3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1ED9F03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68C1BFEE" wp14:editId="6BECED24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662615">
        <w:rPr>
          <w:rFonts w:ascii="Times New Roman" w:eastAsia="Times New Roman" w:hAnsi="Times New Roman" w:cs="Times New Roman"/>
          <w:lang w:eastAsia="pl-PL"/>
        </w:rPr>
        <w:t>29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226C07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555B02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3533BC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2A28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B6C0794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A6BA111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E0EDD0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1B41EC7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B19A7E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24B7A33" w14:textId="7777777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.I.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662615">
        <w:rPr>
          <w:rFonts w:ascii="Times New Roman" w:eastAsia="Times New Roman" w:hAnsi="Times New Roman" w:cs="Times New Roman"/>
          <w:lang w:eastAsia="pl-PL"/>
        </w:rPr>
        <w:t>.1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149BC73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3736C799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B941604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0B1D84B4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06789A6D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C90171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977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49492E95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8CDE80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12409C36" w14:textId="77777777" w:rsidR="005B75E4" w:rsidRPr="00460E07" w:rsidRDefault="00425953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60E07" w:rsidRPr="00460E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„Budowie przyłącza kablowego SN oraz kanalizacji teletechnicznej na części działek o nr ewid. 40, 64/1, 62, 61/2 w obrębie Słonice gmina Krzęcin i części działki o nr ewid. 43 obręb Objezierze gmina Krzęcin”,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wysłaniu celem uzgodnienia projektu decyzji o ustaleniu lokalizacji inwestycji celu publicznego do </w:t>
      </w:r>
      <w:r w:rsidR="00460E0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Powiatowego Inspektora Sanitarnego w Choszcznie, Marszałka Województwa Zachodniopomorskiego, 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Starostwa Powiatowego w Choszcznie, Państwowego Gospodarstwa Wodnego Wody Polskie</w:t>
      </w:r>
      <w:r w:rsidR="008D0F0F" w:rsidRPr="00460E07">
        <w:rPr>
          <w:rFonts w:ascii="Times New Roman" w:hAnsi="Times New Roman" w:cs="Times New Roman"/>
          <w:sz w:val="24"/>
          <w:szCs w:val="24"/>
        </w:rPr>
        <w:t xml:space="preserve"> Zarząd Zlewni  w </w:t>
      </w:r>
      <w:r w:rsidR="00460E07">
        <w:rPr>
          <w:rFonts w:ascii="Times New Roman" w:hAnsi="Times New Roman" w:cs="Times New Roman"/>
          <w:sz w:val="24"/>
          <w:szCs w:val="24"/>
        </w:rPr>
        <w:t xml:space="preserve">Pile </w:t>
      </w:r>
      <w:r w:rsidR="005B75E4" w:rsidRPr="00460E07">
        <w:rPr>
          <w:rFonts w:ascii="Times New Roman" w:hAnsi="Times New Roman" w:cs="Times New Roman"/>
          <w:sz w:val="24"/>
          <w:szCs w:val="24"/>
        </w:rPr>
        <w:t>oraz Regionalny Dyrektor</w:t>
      </w:r>
      <w:r w:rsidR="00460E07" w:rsidRPr="00460E07">
        <w:rPr>
          <w:rFonts w:ascii="Times New Roman" w:hAnsi="Times New Roman" w:cs="Times New Roman"/>
          <w:sz w:val="24"/>
          <w:szCs w:val="24"/>
        </w:rPr>
        <w:t xml:space="preserve"> Ochrony Środowiska w Złocieńcu, Powiatowy Zarząd Dróg w Choszcznie.</w:t>
      </w:r>
    </w:p>
    <w:p w14:paraId="53B57093" w14:textId="77777777" w:rsidR="008D0F0F" w:rsidRPr="00460E07" w:rsidRDefault="00B44814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>29 lutego 2024</w:t>
      </w: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460E0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14:paraId="72AC90A4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76D8D282" w14:textId="77777777" w:rsidR="00E44BB0" w:rsidRDefault="00E44BB0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DDE7E3" w14:textId="70FD69C5" w:rsidR="00E44BB0" w:rsidRPr="00460E07" w:rsidRDefault="00E44BB0" w:rsidP="00E44BB0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E44BB0" w:rsidRPr="00460E0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40B04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2AA91FE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A0841" w14:textId="77777777" w:rsidR="00E44BB0" w:rsidRPr="000B2E39" w:rsidRDefault="00E44BB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395B8346" w14:textId="77777777" w:rsidR="00E44BB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6C7F038" w14:textId="77777777" w:rsidR="00E44BB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144CE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5AF19E36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974781">
    <w:abstractNumId w:val="0"/>
  </w:num>
  <w:num w:numId="2" w16cid:durableId="540749435">
    <w:abstractNumId w:val="1"/>
  </w:num>
  <w:num w:numId="3" w16cid:durableId="2142260255">
    <w:abstractNumId w:val="2"/>
  </w:num>
  <w:num w:numId="4" w16cid:durableId="1343118745">
    <w:abstractNumId w:val="3"/>
  </w:num>
  <w:num w:numId="5" w16cid:durableId="20500624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44BB0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59410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BDEAA-6C45-4C3A-8013-17EEE01F9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2024-02-29T13:23:00Z</dcterms:created>
  <dcterms:modified xsi:type="dcterms:W3CDTF">2024-02-29T13:23:00Z</dcterms:modified>
</cp:coreProperties>
</file>