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charts/chart71.xml" ContentType="application/vnd.openxmlformats-officedocument.drawingml.chart+xml"/>
  <Override PartName="/word/charts/style71.xml" ContentType="application/vnd.ms-office.chartstyle+xml"/>
  <Override PartName="/word/charts/colors71.xml" ContentType="application/vnd.ms-office.chartcolorstyle+xml"/>
  <Override PartName="/word/charts/chart72.xml" ContentType="application/vnd.openxmlformats-officedocument.drawingml.chart+xml"/>
  <Override PartName="/word/charts/style72.xml" ContentType="application/vnd.ms-office.chartstyle+xml"/>
  <Override PartName="/word/charts/colors72.xml" ContentType="application/vnd.ms-office.chartcolorstyle+xml"/>
  <Override PartName="/word/charts/chart73.xml" ContentType="application/vnd.openxmlformats-officedocument.drawingml.chart+xml"/>
  <Override PartName="/word/charts/style73.xml" ContentType="application/vnd.ms-office.chartstyle+xml"/>
  <Override PartName="/word/charts/colors73.xml" ContentType="application/vnd.ms-office.chartcolorstyle+xml"/>
  <Override PartName="/word/charts/chart74.xml" ContentType="application/vnd.openxmlformats-officedocument.drawingml.chart+xml"/>
  <Override PartName="/word/charts/style74.xml" ContentType="application/vnd.ms-office.chartstyle+xml"/>
  <Override PartName="/word/charts/colors74.xml" ContentType="application/vnd.ms-office.chartcolorstyle+xml"/>
  <Override PartName="/word/charts/chart75.xml" ContentType="application/vnd.openxmlformats-officedocument.drawingml.chart+xml"/>
  <Override PartName="/word/charts/style75.xml" ContentType="application/vnd.ms-office.chartstyle+xml"/>
  <Override PartName="/word/charts/colors75.xml" ContentType="application/vnd.ms-office.chartcolorstyle+xml"/>
  <Override PartName="/word/charts/chart76.xml" ContentType="application/vnd.openxmlformats-officedocument.drawingml.chart+xml"/>
  <Override PartName="/word/charts/style76.xml" ContentType="application/vnd.ms-office.chartstyle+xml"/>
  <Override PartName="/word/charts/colors76.xml" ContentType="application/vnd.ms-office.chartcolorstyle+xml"/>
  <Override PartName="/word/charts/chart77.xml" ContentType="application/vnd.openxmlformats-officedocument.drawingml.chart+xml"/>
  <Override PartName="/word/charts/style77.xml" ContentType="application/vnd.ms-office.chartstyle+xml"/>
  <Override PartName="/word/charts/colors77.xml" ContentType="application/vnd.ms-office.chartcolorstyle+xml"/>
  <Override PartName="/word/charts/chart78.xml" ContentType="application/vnd.openxmlformats-officedocument.drawingml.chart+xml"/>
  <Override PartName="/word/charts/style78.xml" ContentType="application/vnd.ms-office.chartstyle+xml"/>
  <Override PartName="/word/charts/colors78.xml" ContentType="application/vnd.ms-office.chartcolorstyle+xml"/>
  <Override PartName="/word/charts/chart79.xml" ContentType="application/vnd.openxmlformats-officedocument.drawingml.chart+xml"/>
  <Override PartName="/word/charts/style79.xml" ContentType="application/vnd.ms-office.chartstyle+xml"/>
  <Override PartName="/word/charts/colors79.xml" ContentType="application/vnd.ms-office.chartcolorstyle+xml"/>
  <Override PartName="/word/charts/chart80.xml" ContentType="application/vnd.openxmlformats-officedocument.drawingml.chart+xml"/>
  <Override PartName="/word/charts/style80.xml" ContentType="application/vnd.ms-office.chartstyle+xml"/>
  <Override PartName="/word/charts/colors80.xml" ContentType="application/vnd.ms-office.chartcolorstyle+xml"/>
  <Override PartName="/word/charts/chart81.xml" ContentType="application/vnd.openxmlformats-officedocument.drawingml.chart+xml"/>
  <Override PartName="/word/charts/style81.xml" ContentType="application/vnd.ms-office.chartstyle+xml"/>
  <Override PartName="/word/charts/colors81.xml" ContentType="application/vnd.ms-office.chartcolorstyle+xml"/>
  <Override PartName="/word/charts/chart82.xml" ContentType="application/vnd.openxmlformats-officedocument.drawingml.chart+xml"/>
  <Override PartName="/word/charts/style82.xml" ContentType="application/vnd.ms-office.chartstyle+xml"/>
  <Override PartName="/word/charts/colors82.xml" ContentType="application/vnd.ms-office.chartcolorstyle+xml"/>
  <Override PartName="/word/charts/chart83.xml" ContentType="application/vnd.openxmlformats-officedocument.drawingml.chart+xml"/>
  <Override PartName="/word/charts/style83.xml" ContentType="application/vnd.ms-office.chartstyle+xml"/>
  <Override PartName="/word/charts/colors83.xml" ContentType="application/vnd.ms-office.chartcolorstyle+xml"/>
  <Override PartName="/word/charts/chart84.xml" ContentType="application/vnd.openxmlformats-officedocument.drawingml.chart+xml"/>
  <Override PartName="/word/charts/style84.xml" ContentType="application/vnd.ms-office.chartstyle+xml"/>
  <Override PartName="/word/charts/colors84.xml" ContentType="application/vnd.ms-office.chartcolorstyle+xml"/>
  <Override PartName="/word/charts/chart85.xml" ContentType="application/vnd.openxmlformats-officedocument.drawingml.chart+xml"/>
  <Override PartName="/word/charts/style85.xml" ContentType="application/vnd.ms-office.chartstyle+xml"/>
  <Override PartName="/word/charts/colors85.xml" ContentType="application/vnd.ms-office.chartcolorstyle+xml"/>
  <Override PartName="/word/charts/chart86.xml" ContentType="application/vnd.openxmlformats-officedocument.drawingml.chart+xml"/>
  <Override PartName="/word/charts/style86.xml" ContentType="application/vnd.ms-office.chartstyle+xml"/>
  <Override PartName="/word/charts/colors86.xml" ContentType="application/vnd.ms-office.chartcolorstyle+xml"/>
  <Override PartName="/word/charts/chart87.xml" ContentType="application/vnd.openxmlformats-officedocument.drawingml.chart+xml"/>
  <Override PartName="/word/charts/style87.xml" ContentType="application/vnd.ms-office.chartstyle+xml"/>
  <Override PartName="/word/charts/colors87.xml" ContentType="application/vnd.ms-office.chartcolorstyle+xml"/>
  <Override PartName="/word/charts/chart88.xml" ContentType="application/vnd.openxmlformats-officedocument.drawingml.chart+xml"/>
  <Override PartName="/word/charts/style88.xml" ContentType="application/vnd.ms-office.chartstyle+xml"/>
  <Override PartName="/word/charts/colors88.xml" ContentType="application/vnd.ms-office.chartcolorstyle+xml"/>
  <Override PartName="/word/charts/chart89.xml" ContentType="application/vnd.openxmlformats-officedocument.drawingml.chart+xml"/>
  <Override PartName="/word/charts/style89.xml" ContentType="application/vnd.ms-office.chartstyle+xml"/>
  <Override PartName="/word/charts/colors89.xml" ContentType="application/vnd.ms-office.chartcolorstyle+xml"/>
  <Override PartName="/word/charts/chart90.xml" ContentType="application/vnd.openxmlformats-officedocument.drawingml.chart+xml"/>
  <Override PartName="/word/charts/style90.xml" ContentType="application/vnd.ms-office.chartstyle+xml"/>
  <Override PartName="/word/charts/colors90.xml" ContentType="application/vnd.ms-office.chartcolorstyle+xml"/>
  <Override PartName="/word/charts/chart91.xml" ContentType="application/vnd.openxmlformats-officedocument.drawingml.chart+xml"/>
  <Override PartName="/word/charts/style91.xml" ContentType="application/vnd.ms-office.chartstyle+xml"/>
  <Override PartName="/word/charts/colors91.xml" ContentType="application/vnd.ms-office.chartcolorstyle+xml"/>
  <Override PartName="/word/charts/chart92.xml" ContentType="application/vnd.openxmlformats-officedocument.drawingml.chart+xml"/>
  <Override PartName="/word/charts/style92.xml" ContentType="application/vnd.ms-office.chartstyle+xml"/>
  <Override PartName="/word/charts/colors92.xml" ContentType="application/vnd.ms-office.chartcolorstyle+xml"/>
  <Override PartName="/word/charts/chart93.xml" ContentType="application/vnd.openxmlformats-officedocument.drawingml.chart+xml"/>
  <Override PartName="/word/charts/style93.xml" ContentType="application/vnd.ms-office.chartstyle+xml"/>
  <Override PartName="/word/charts/colors93.xml" ContentType="application/vnd.ms-office.chartcolorstyle+xml"/>
  <Override PartName="/word/charts/chart94.xml" ContentType="application/vnd.openxmlformats-officedocument.drawingml.chart+xml"/>
  <Override PartName="/word/charts/style94.xml" ContentType="application/vnd.ms-office.chartstyle+xml"/>
  <Override PartName="/word/charts/colors94.xml" ContentType="application/vnd.ms-office.chartcolorstyle+xml"/>
  <Override PartName="/word/charts/chart95.xml" ContentType="application/vnd.openxmlformats-officedocument.drawingml.chart+xml"/>
  <Override PartName="/word/charts/style95.xml" ContentType="application/vnd.ms-office.chartstyle+xml"/>
  <Override PartName="/word/charts/colors95.xml" ContentType="application/vnd.ms-office.chartcolorstyle+xml"/>
  <Override PartName="/word/charts/chart96.xml" ContentType="application/vnd.openxmlformats-officedocument.drawingml.chart+xml"/>
  <Override PartName="/word/charts/style96.xml" ContentType="application/vnd.ms-office.chartstyle+xml"/>
  <Override PartName="/word/charts/colors96.xml" ContentType="application/vnd.ms-office.chartcolorstyle+xml"/>
  <Override PartName="/word/charts/chart97.xml" ContentType="application/vnd.openxmlformats-officedocument.drawingml.chart+xml"/>
  <Override PartName="/word/charts/style97.xml" ContentType="application/vnd.ms-office.chartstyle+xml"/>
  <Override PartName="/word/charts/colors97.xml" ContentType="application/vnd.ms-office.chartcolorstyle+xml"/>
  <Override PartName="/word/charts/chart98.xml" ContentType="application/vnd.openxmlformats-officedocument.drawingml.chart+xml"/>
  <Override PartName="/word/charts/style98.xml" ContentType="application/vnd.ms-office.chartstyle+xml"/>
  <Override PartName="/word/charts/colors98.xml" ContentType="application/vnd.ms-office.chartcolorstyle+xml"/>
  <Override PartName="/word/charts/chart99.xml" ContentType="application/vnd.openxmlformats-officedocument.drawingml.chart+xml"/>
  <Override PartName="/word/charts/style99.xml" ContentType="application/vnd.ms-office.chartstyle+xml"/>
  <Override PartName="/word/charts/colors99.xml" ContentType="application/vnd.ms-office.chartcolorstyle+xml"/>
  <Override PartName="/word/charts/chart100.xml" ContentType="application/vnd.openxmlformats-officedocument.drawingml.chart+xml"/>
  <Override PartName="/word/charts/style100.xml" ContentType="application/vnd.ms-office.chartstyle+xml"/>
  <Override PartName="/word/charts/colors100.xml" ContentType="application/vnd.ms-office.chartcolorstyle+xml"/>
  <Override PartName="/word/charts/chart101.xml" ContentType="application/vnd.openxmlformats-officedocument.drawingml.chart+xml"/>
  <Override PartName="/word/charts/style101.xml" ContentType="application/vnd.ms-office.chartstyle+xml"/>
  <Override PartName="/word/charts/colors101.xml" ContentType="application/vnd.ms-office.chartcolorstyle+xml"/>
  <Override PartName="/word/charts/chart102.xml" ContentType="application/vnd.openxmlformats-officedocument.drawingml.chart+xml"/>
  <Override PartName="/word/charts/style102.xml" ContentType="application/vnd.ms-office.chartstyle+xml"/>
  <Override PartName="/word/charts/colors102.xml" ContentType="application/vnd.ms-office.chartcolorstyle+xml"/>
  <Override PartName="/word/charts/chart103.xml" ContentType="application/vnd.openxmlformats-officedocument.drawingml.chart+xml"/>
  <Override PartName="/word/charts/style103.xml" ContentType="application/vnd.ms-office.chartstyle+xml"/>
  <Override PartName="/word/charts/colors103.xml" ContentType="application/vnd.ms-office.chartcolorstyle+xml"/>
  <Override PartName="/word/charts/chart104.xml" ContentType="application/vnd.openxmlformats-officedocument.drawingml.chart+xml"/>
  <Override PartName="/word/charts/style104.xml" ContentType="application/vnd.ms-office.chartstyle+xml"/>
  <Override PartName="/word/charts/colors104.xml" ContentType="application/vnd.ms-office.chartcolorstyle+xml"/>
  <Override PartName="/word/charts/chart105.xml" ContentType="application/vnd.openxmlformats-officedocument.drawingml.chart+xml"/>
  <Override PartName="/word/charts/style105.xml" ContentType="application/vnd.ms-office.chartstyle+xml"/>
  <Override PartName="/word/charts/colors105.xml" ContentType="application/vnd.ms-office.chartcolorstyle+xml"/>
  <Override PartName="/word/charts/chart106.xml" ContentType="application/vnd.openxmlformats-officedocument.drawingml.chart+xml"/>
  <Override PartName="/word/charts/style106.xml" ContentType="application/vnd.ms-office.chartstyle+xml"/>
  <Override PartName="/word/charts/colors106.xml" ContentType="application/vnd.ms-office.chartcolorstyle+xml"/>
  <Override PartName="/word/charts/chart107.xml" ContentType="application/vnd.openxmlformats-officedocument.drawingml.chart+xml"/>
  <Override PartName="/word/charts/style107.xml" ContentType="application/vnd.ms-office.chartstyle+xml"/>
  <Override PartName="/word/charts/colors107.xml" ContentType="application/vnd.ms-office.chartcolorstyle+xml"/>
  <Override PartName="/word/charts/chart108.xml" ContentType="application/vnd.openxmlformats-officedocument.drawingml.chart+xml"/>
  <Override PartName="/word/charts/style108.xml" ContentType="application/vnd.ms-office.chartstyle+xml"/>
  <Override PartName="/word/charts/colors108.xml" ContentType="application/vnd.ms-office.chartcolorstyle+xml"/>
  <Override PartName="/word/charts/chart109.xml" ContentType="application/vnd.openxmlformats-officedocument.drawingml.chart+xml"/>
  <Override PartName="/word/charts/style109.xml" ContentType="application/vnd.ms-office.chartstyle+xml"/>
  <Override PartName="/word/charts/colors109.xml" ContentType="application/vnd.ms-office.chartcolorstyle+xml"/>
  <Override PartName="/word/charts/chart110.xml" ContentType="application/vnd.openxmlformats-officedocument.drawingml.chart+xml"/>
  <Override PartName="/word/charts/style110.xml" ContentType="application/vnd.ms-office.chartstyle+xml"/>
  <Override PartName="/word/charts/colors110.xml" ContentType="application/vnd.ms-office.chartcolorstyle+xml"/>
  <Override PartName="/word/charts/chart111.xml" ContentType="application/vnd.openxmlformats-officedocument.drawingml.chart+xml"/>
  <Override PartName="/word/charts/style111.xml" ContentType="application/vnd.ms-office.chartstyle+xml"/>
  <Override PartName="/word/charts/colors111.xml" ContentType="application/vnd.ms-office.chartcolorstyle+xml"/>
  <Override PartName="/word/charts/chart112.xml" ContentType="application/vnd.openxmlformats-officedocument.drawingml.chart+xml"/>
  <Override PartName="/word/charts/style112.xml" ContentType="application/vnd.ms-office.chartstyle+xml"/>
  <Override PartName="/word/charts/colors112.xml" ContentType="application/vnd.ms-office.chartcolorstyle+xml"/>
  <Override PartName="/word/charts/chart113.xml" ContentType="application/vnd.openxmlformats-officedocument.drawingml.chart+xml"/>
  <Override PartName="/word/charts/style113.xml" ContentType="application/vnd.ms-office.chartstyle+xml"/>
  <Override PartName="/word/charts/colors113.xml" ContentType="application/vnd.ms-office.chartcolorstyle+xml"/>
  <Override PartName="/word/charts/chart114.xml" ContentType="application/vnd.openxmlformats-officedocument.drawingml.chart+xml"/>
  <Override PartName="/word/charts/style114.xml" ContentType="application/vnd.ms-office.chartstyle+xml"/>
  <Override PartName="/word/charts/colors114.xml" ContentType="application/vnd.ms-office.chartcolorstyle+xml"/>
  <Override PartName="/word/charts/chart115.xml" ContentType="application/vnd.openxmlformats-officedocument.drawingml.chart+xml"/>
  <Override PartName="/word/charts/style115.xml" ContentType="application/vnd.ms-office.chartstyle+xml"/>
  <Override PartName="/word/charts/colors115.xml" ContentType="application/vnd.ms-office.chartcolorstyle+xml"/>
  <Override PartName="/word/charts/chart116.xml" ContentType="application/vnd.openxmlformats-officedocument.drawingml.chart+xml"/>
  <Override PartName="/word/charts/style116.xml" ContentType="application/vnd.ms-office.chartstyle+xml"/>
  <Override PartName="/word/charts/colors116.xml" ContentType="application/vnd.ms-office.chartcolorstyle+xml"/>
  <Override PartName="/word/charts/chart117.xml" ContentType="application/vnd.openxmlformats-officedocument.drawingml.chart+xml"/>
  <Override PartName="/word/charts/style117.xml" ContentType="application/vnd.ms-office.chartstyle+xml"/>
  <Override PartName="/word/charts/colors117.xml" ContentType="application/vnd.ms-office.chartcolorstyle+xml"/>
  <Override PartName="/word/charts/chart118.xml" ContentType="application/vnd.openxmlformats-officedocument.drawingml.chart+xml"/>
  <Override PartName="/word/charts/style118.xml" ContentType="application/vnd.ms-office.chartstyle+xml"/>
  <Override PartName="/word/charts/colors118.xml" ContentType="application/vnd.ms-office.chartcolorstyle+xml"/>
  <Override PartName="/word/charts/chart119.xml" ContentType="application/vnd.openxmlformats-officedocument.drawingml.chart+xml"/>
  <Override PartName="/word/charts/style119.xml" ContentType="application/vnd.ms-office.chartstyle+xml"/>
  <Override PartName="/word/charts/colors119.xml" ContentType="application/vnd.ms-office.chartcolorstyle+xml"/>
  <Override PartName="/word/charts/chart120.xml" ContentType="application/vnd.openxmlformats-officedocument.drawingml.chart+xml"/>
  <Override PartName="/word/charts/style120.xml" ContentType="application/vnd.ms-office.chartstyle+xml"/>
  <Override PartName="/word/charts/colors120.xml" ContentType="application/vnd.ms-office.chartcolorstyle+xml"/>
  <Override PartName="/word/charts/chart121.xml" ContentType="application/vnd.openxmlformats-officedocument.drawingml.chart+xml"/>
  <Override PartName="/word/charts/style121.xml" ContentType="application/vnd.ms-office.chartstyle+xml"/>
  <Override PartName="/word/charts/colors121.xml" ContentType="application/vnd.ms-office.chartcolorstyle+xml"/>
  <Override PartName="/word/charts/chart122.xml" ContentType="application/vnd.openxmlformats-officedocument.drawingml.chart+xml"/>
  <Override PartName="/word/charts/style122.xml" ContentType="application/vnd.ms-office.chartstyle+xml"/>
  <Override PartName="/word/charts/colors122.xml" ContentType="application/vnd.ms-office.chartcolorstyle+xml"/>
  <Override PartName="/word/charts/chart123.xml" ContentType="application/vnd.openxmlformats-officedocument.drawingml.chart+xml"/>
  <Override PartName="/word/charts/style123.xml" ContentType="application/vnd.ms-office.chartstyle+xml"/>
  <Override PartName="/word/charts/colors123.xml" ContentType="application/vnd.ms-office.chartcolorstyle+xml"/>
  <Override PartName="/word/charts/chart124.xml" ContentType="application/vnd.openxmlformats-officedocument.drawingml.chart+xml"/>
  <Override PartName="/word/charts/style124.xml" ContentType="application/vnd.ms-office.chartstyle+xml"/>
  <Override PartName="/word/charts/colors124.xml" ContentType="application/vnd.ms-office.chartcolorstyle+xml"/>
  <Override PartName="/word/charts/chart125.xml" ContentType="application/vnd.openxmlformats-officedocument.drawingml.chart+xml"/>
  <Override PartName="/word/charts/style125.xml" ContentType="application/vnd.ms-office.chartstyle+xml"/>
  <Override PartName="/word/charts/colors12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92D24" w14:textId="56A8338A" w:rsidR="00AA4A1D" w:rsidRPr="004A0BE2" w:rsidRDefault="004A0BE2" w:rsidP="004A0BE2">
      <w:pPr>
        <w:spacing w:after="0" w:line="240" w:lineRule="auto"/>
        <w:jc w:val="center"/>
        <w:rPr>
          <w:rStyle w:val="markedcontent"/>
          <w:rFonts w:ascii="Arial" w:hAnsi="Arial" w:cs="Arial"/>
          <w:sz w:val="20"/>
          <w:szCs w:val="20"/>
        </w:rPr>
      </w:pPr>
      <w:r>
        <w:rPr>
          <w:rStyle w:val="markedcontent"/>
          <w:rFonts w:ascii="Arial" w:hAnsi="Arial" w:cs="Arial"/>
          <w:sz w:val="20"/>
          <w:szCs w:val="20"/>
        </w:rPr>
        <w:t xml:space="preserve"> </w:t>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r>
      <w:r>
        <w:rPr>
          <w:rStyle w:val="markedcontent"/>
          <w:rFonts w:ascii="Arial" w:hAnsi="Arial" w:cs="Arial"/>
          <w:sz w:val="20"/>
          <w:szCs w:val="20"/>
        </w:rPr>
        <w:tab/>
        <w:t xml:space="preserve">  </w:t>
      </w:r>
      <w:r w:rsidRPr="004A0BE2">
        <w:rPr>
          <w:rStyle w:val="markedcontent"/>
          <w:rFonts w:ascii="Arial" w:hAnsi="Arial" w:cs="Arial"/>
          <w:sz w:val="20"/>
          <w:szCs w:val="20"/>
        </w:rPr>
        <w:t>Załącznik do Uchwały</w:t>
      </w:r>
    </w:p>
    <w:p w14:paraId="17ACD4FA" w14:textId="5CF24E06" w:rsidR="004A0BE2" w:rsidRPr="004A0BE2" w:rsidRDefault="004A0BE2" w:rsidP="004A0BE2">
      <w:pPr>
        <w:spacing w:after="0" w:line="240" w:lineRule="auto"/>
        <w:ind w:left="5664"/>
        <w:jc w:val="center"/>
        <w:rPr>
          <w:rStyle w:val="markedcontent"/>
          <w:rFonts w:ascii="Arial" w:hAnsi="Arial" w:cs="Arial"/>
          <w:sz w:val="20"/>
          <w:szCs w:val="20"/>
        </w:rPr>
      </w:pPr>
      <w:r>
        <w:rPr>
          <w:rStyle w:val="markedcontent"/>
          <w:rFonts w:ascii="Arial" w:hAnsi="Arial" w:cs="Arial"/>
          <w:sz w:val="20"/>
          <w:szCs w:val="20"/>
        </w:rPr>
        <w:t xml:space="preserve">           </w:t>
      </w:r>
      <w:r w:rsidRPr="004A0BE2">
        <w:rPr>
          <w:rStyle w:val="markedcontent"/>
          <w:rFonts w:ascii="Arial" w:hAnsi="Arial" w:cs="Arial"/>
          <w:sz w:val="20"/>
          <w:szCs w:val="20"/>
        </w:rPr>
        <w:t>Nr XXXIX/328/2024</w:t>
      </w:r>
    </w:p>
    <w:p w14:paraId="37A36E11" w14:textId="179C298A" w:rsidR="004A0BE2" w:rsidRPr="004A0BE2" w:rsidRDefault="004A0BE2" w:rsidP="004A0BE2">
      <w:pPr>
        <w:spacing w:after="0" w:line="240" w:lineRule="auto"/>
        <w:ind w:left="5664"/>
        <w:jc w:val="center"/>
        <w:rPr>
          <w:rStyle w:val="markedcontent"/>
          <w:rFonts w:ascii="Arial" w:hAnsi="Arial" w:cs="Arial"/>
          <w:sz w:val="20"/>
          <w:szCs w:val="20"/>
        </w:rPr>
      </w:pPr>
      <w:r>
        <w:rPr>
          <w:rStyle w:val="markedcontent"/>
          <w:rFonts w:ascii="Arial" w:hAnsi="Arial" w:cs="Arial"/>
          <w:sz w:val="20"/>
          <w:szCs w:val="20"/>
        </w:rPr>
        <w:t xml:space="preserve">            </w:t>
      </w:r>
      <w:r w:rsidRPr="004A0BE2">
        <w:rPr>
          <w:rStyle w:val="markedcontent"/>
          <w:rFonts w:ascii="Arial" w:hAnsi="Arial" w:cs="Arial"/>
          <w:sz w:val="20"/>
          <w:szCs w:val="20"/>
        </w:rPr>
        <w:t>Rady Gminy Krzęcin</w:t>
      </w:r>
    </w:p>
    <w:p w14:paraId="29EC5E49" w14:textId="4079B186" w:rsidR="004A0BE2" w:rsidRDefault="004A0BE2" w:rsidP="004A0BE2">
      <w:pPr>
        <w:spacing w:after="0" w:line="240" w:lineRule="auto"/>
        <w:ind w:left="5664" w:firstLine="708"/>
        <w:jc w:val="center"/>
        <w:rPr>
          <w:rStyle w:val="markedcontent"/>
          <w:rFonts w:ascii="Arial" w:hAnsi="Arial" w:cs="Arial"/>
          <w:sz w:val="20"/>
          <w:szCs w:val="20"/>
        </w:rPr>
      </w:pPr>
      <w:r>
        <w:rPr>
          <w:rStyle w:val="markedcontent"/>
          <w:rFonts w:ascii="Arial" w:hAnsi="Arial" w:cs="Arial"/>
          <w:sz w:val="20"/>
          <w:szCs w:val="20"/>
        </w:rPr>
        <w:t xml:space="preserve">    </w:t>
      </w:r>
      <w:r w:rsidRPr="004A0BE2">
        <w:rPr>
          <w:rStyle w:val="markedcontent"/>
          <w:rFonts w:ascii="Arial" w:hAnsi="Arial" w:cs="Arial"/>
          <w:sz w:val="20"/>
          <w:szCs w:val="20"/>
        </w:rPr>
        <w:t>z dnia 28 marca 2024 r.</w:t>
      </w:r>
    </w:p>
    <w:p w14:paraId="70EE1601" w14:textId="77777777" w:rsidR="004A0BE2" w:rsidRDefault="004A0BE2" w:rsidP="004A0BE2">
      <w:pPr>
        <w:spacing w:after="0" w:line="240" w:lineRule="auto"/>
        <w:ind w:left="5664" w:firstLine="708"/>
        <w:jc w:val="center"/>
        <w:rPr>
          <w:rStyle w:val="markedcontent"/>
          <w:rFonts w:ascii="Arial" w:hAnsi="Arial" w:cs="Arial"/>
          <w:sz w:val="20"/>
          <w:szCs w:val="20"/>
        </w:rPr>
      </w:pPr>
    </w:p>
    <w:p w14:paraId="390BF66D" w14:textId="77777777" w:rsidR="004A0BE2" w:rsidRPr="004A0BE2" w:rsidRDefault="004A0BE2" w:rsidP="004A0BE2">
      <w:pPr>
        <w:spacing w:after="0" w:line="240" w:lineRule="auto"/>
        <w:ind w:left="5664" w:firstLine="708"/>
        <w:jc w:val="center"/>
        <w:rPr>
          <w:rStyle w:val="markedcontent"/>
          <w:rFonts w:ascii="Arial" w:hAnsi="Arial" w:cs="Arial"/>
          <w:sz w:val="20"/>
          <w:szCs w:val="20"/>
        </w:rPr>
      </w:pPr>
    </w:p>
    <w:p w14:paraId="7D0F13D7" w14:textId="6AEAF718" w:rsidR="002B7758" w:rsidRPr="009E544C" w:rsidRDefault="003712FD" w:rsidP="00C30BBC">
      <w:pPr>
        <w:spacing w:before="120" w:after="120" w:line="360" w:lineRule="auto"/>
        <w:jc w:val="center"/>
      </w:pPr>
      <w:r>
        <w:rPr>
          <w:noProof/>
          <w:lang w:eastAsia="pl-PL"/>
        </w:rPr>
        <w:drawing>
          <wp:inline distT="0" distB="0" distL="0" distR="0" wp14:anchorId="346BA034" wp14:editId="1AF99322">
            <wp:extent cx="3257550" cy="3819477"/>
            <wp:effectExtent l="0" t="0" r="0" b="0"/>
            <wp:docPr id="2" name="Obraz 2"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1571" cy="3824192"/>
                    </a:xfrm>
                    <a:prstGeom prst="rect">
                      <a:avLst/>
                    </a:prstGeom>
                    <a:noFill/>
                    <a:ln>
                      <a:noFill/>
                    </a:ln>
                  </pic:spPr>
                </pic:pic>
              </a:graphicData>
            </a:graphic>
          </wp:inline>
        </w:drawing>
      </w:r>
    </w:p>
    <w:p w14:paraId="2CA50EA0" w14:textId="77777777" w:rsidR="00E40579" w:rsidRPr="009E544C" w:rsidRDefault="00E40579" w:rsidP="00C30BBC">
      <w:pPr>
        <w:spacing w:before="120" w:after="120" w:line="360" w:lineRule="auto"/>
      </w:pPr>
    </w:p>
    <w:p w14:paraId="532ED283" w14:textId="2DC9F311" w:rsidR="00C30BBC" w:rsidRPr="009E544C" w:rsidRDefault="00C30BBC" w:rsidP="00C30BBC">
      <w:pPr>
        <w:spacing w:before="120" w:after="120" w:line="360" w:lineRule="auto"/>
        <w:jc w:val="center"/>
        <w:rPr>
          <w:b/>
          <w:smallCaps/>
          <w:sz w:val="40"/>
          <w:szCs w:val="40"/>
        </w:rPr>
      </w:pPr>
      <w:r w:rsidRPr="009E544C">
        <w:rPr>
          <w:b/>
          <w:smallCaps/>
          <w:sz w:val="40"/>
          <w:szCs w:val="40"/>
        </w:rPr>
        <w:t>Strategia</w:t>
      </w:r>
      <w:r w:rsidRPr="009E544C">
        <w:rPr>
          <w:b/>
          <w:smallCaps/>
          <w:sz w:val="40"/>
          <w:szCs w:val="40"/>
        </w:rPr>
        <w:br/>
        <w:t>Rozwiązywania Problemów Społecznych</w:t>
      </w:r>
    </w:p>
    <w:p w14:paraId="464EC2E2" w14:textId="2A0468C3" w:rsidR="00C30BBC" w:rsidRPr="009E544C" w:rsidRDefault="00B406DF" w:rsidP="00C30BBC">
      <w:pPr>
        <w:spacing w:before="120" w:after="120" w:line="360" w:lineRule="auto"/>
        <w:jc w:val="center"/>
        <w:rPr>
          <w:b/>
          <w:smallCaps/>
          <w:sz w:val="40"/>
          <w:szCs w:val="40"/>
        </w:rPr>
      </w:pPr>
      <w:r>
        <w:rPr>
          <w:b/>
          <w:smallCaps/>
          <w:sz w:val="40"/>
          <w:szCs w:val="40"/>
        </w:rPr>
        <w:t xml:space="preserve">Gminy </w:t>
      </w:r>
      <w:r w:rsidR="003712FD">
        <w:rPr>
          <w:b/>
          <w:smallCaps/>
          <w:sz w:val="40"/>
          <w:szCs w:val="40"/>
        </w:rPr>
        <w:t>Krzęcin</w:t>
      </w:r>
    </w:p>
    <w:p w14:paraId="56972307" w14:textId="690AAE67" w:rsidR="00C30BBC" w:rsidRPr="009E544C" w:rsidRDefault="00C30BBC" w:rsidP="00C30BBC">
      <w:pPr>
        <w:spacing w:before="120" w:after="120" w:line="360" w:lineRule="auto"/>
        <w:jc w:val="center"/>
        <w:rPr>
          <w:b/>
          <w:smallCaps/>
          <w:sz w:val="40"/>
          <w:szCs w:val="40"/>
        </w:rPr>
      </w:pPr>
      <w:r w:rsidRPr="009E544C">
        <w:rPr>
          <w:b/>
          <w:smallCaps/>
          <w:sz w:val="40"/>
          <w:szCs w:val="40"/>
        </w:rPr>
        <w:t>na lata 202</w:t>
      </w:r>
      <w:r w:rsidR="00DC7837">
        <w:rPr>
          <w:b/>
          <w:smallCaps/>
          <w:sz w:val="40"/>
          <w:szCs w:val="40"/>
        </w:rPr>
        <w:t>4</w:t>
      </w:r>
      <w:r w:rsidRPr="009E544C">
        <w:rPr>
          <w:b/>
          <w:smallCaps/>
          <w:sz w:val="40"/>
          <w:szCs w:val="40"/>
        </w:rPr>
        <w:t>-20</w:t>
      </w:r>
      <w:r w:rsidR="00DC7837">
        <w:rPr>
          <w:b/>
          <w:smallCaps/>
          <w:sz w:val="40"/>
          <w:szCs w:val="40"/>
        </w:rPr>
        <w:t>30</w:t>
      </w:r>
    </w:p>
    <w:p w14:paraId="7F27B5F4" w14:textId="77777777" w:rsidR="00C30BBC" w:rsidRPr="009E544C" w:rsidRDefault="00C30BBC" w:rsidP="00C30BBC">
      <w:pPr>
        <w:spacing w:before="120" w:after="120" w:line="360" w:lineRule="auto"/>
      </w:pPr>
    </w:p>
    <w:p w14:paraId="317C5FDB" w14:textId="77777777" w:rsidR="00C30BBC" w:rsidRPr="009E544C" w:rsidRDefault="00C30BBC" w:rsidP="00C30BBC">
      <w:pPr>
        <w:spacing w:before="120" w:after="120" w:line="360" w:lineRule="auto"/>
      </w:pPr>
    </w:p>
    <w:p w14:paraId="21A3690A" w14:textId="77777777" w:rsidR="00C30BBC" w:rsidRPr="009E544C" w:rsidRDefault="00C30BBC" w:rsidP="00C30BBC">
      <w:pPr>
        <w:spacing w:before="120" w:after="120" w:line="360" w:lineRule="auto"/>
      </w:pPr>
    </w:p>
    <w:p w14:paraId="2006ACAE" w14:textId="5AD715EA" w:rsidR="00AA4A1D" w:rsidRDefault="003712FD" w:rsidP="00ED3F51">
      <w:pPr>
        <w:spacing w:before="120" w:after="120" w:line="360" w:lineRule="auto"/>
        <w:jc w:val="center"/>
      </w:pPr>
      <w:r>
        <w:t>Krzęcin</w:t>
      </w:r>
      <w:r w:rsidR="00C30BBC" w:rsidRPr="009E544C">
        <w:t>, 202</w:t>
      </w:r>
      <w:r w:rsidR="00DC7837">
        <w:t>4</w:t>
      </w:r>
      <w:r w:rsidR="00ED3F51">
        <w:t> r.</w:t>
      </w:r>
    </w:p>
    <w:p w14:paraId="73516048" w14:textId="77777777" w:rsidR="00AA4A1D" w:rsidRDefault="00AA4A1D">
      <w:r>
        <w:br w:type="page"/>
      </w:r>
    </w:p>
    <w:sdt>
      <w:sdtPr>
        <w:rPr>
          <w:rFonts w:eastAsiaTheme="minorHAnsi" w:cstheme="minorBidi"/>
          <w:b w:val="0"/>
          <w:smallCaps w:val="0"/>
          <w:sz w:val="24"/>
          <w:szCs w:val="22"/>
          <w:lang w:eastAsia="en-US"/>
        </w:rPr>
        <w:id w:val="-825051430"/>
        <w:docPartObj>
          <w:docPartGallery w:val="Table of Contents"/>
          <w:docPartUnique/>
        </w:docPartObj>
      </w:sdtPr>
      <w:sdtEndPr>
        <w:rPr>
          <w:bCs/>
        </w:rPr>
      </w:sdtEndPr>
      <w:sdtContent>
        <w:p w14:paraId="1AC450F3" w14:textId="247E313B" w:rsidR="000124C4" w:rsidRDefault="000124C4" w:rsidP="00D32A63">
          <w:pPr>
            <w:pStyle w:val="Nagwekspisutreci"/>
            <w:numPr>
              <w:ilvl w:val="0"/>
              <w:numId w:val="0"/>
            </w:numPr>
            <w:ind w:left="357"/>
          </w:pPr>
          <w:r>
            <w:t>Spis treści</w:t>
          </w:r>
        </w:p>
        <w:p w14:paraId="75183B14" w14:textId="747506EF" w:rsidR="00D90B31" w:rsidRDefault="000124C4">
          <w:pPr>
            <w:pStyle w:val="Spistreci1"/>
            <w:tabs>
              <w:tab w:val="left" w:pos="480"/>
              <w:tab w:val="right" w:leader="dot" w:pos="9062"/>
            </w:tabs>
            <w:rPr>
              <w:rFonts w:asciiTheme="minorHAnsi" w:eastAsiaTheme="minorEastAsia" w:hAnsiTheme="minorHAnsi"/>
              <w:noProof/>
              <w:sz w:val="22"/>
              <w:lang w:eastAsia="pl-PL"/>
            </w:rPr>
          </w:pPr>
          <w:r>
            <w:fldChar w:fldCharType="begin"/>
          </w:r>
          <w:r>
            <w:instrText xml:space="preserve"> TOC \o "1-3" \h \z \u </w:instrText>
          </w:r>
          <w:r>
            <w:fldChar w:fldCharType="separate"/>
          </w:r>
          <w:hyperlink w:anchor="_Toc89126328" w:history="1">
            <w:r w:rsidR="00D90B31" w:rsidRPr="005E161D">
              <w:rPr>
                <w:rStyle w:val="Hipercze"/>
                <w:noProof/>
              </w:rPr>
              <w:t>I.</w:t>
            </w:r>
            <w:r w:rsidR="00D90B31">
              <w:rPr>
                <w:rFonts w:asciiTheme="minorHAnsi" w:eastAsiaTheme="minorEastAsia" w:hAnsiTheme="minorHAnsi"/>
                <w:noProof/>
                <w:sz w:val="22"/>
                <w:lang w:eastAsia="pl-PL"/>
              </w:rPr>
              <w:tab/>
            </w:r>
            <w:r w:rsidR="00D90B31" w:rsidRPr="005E161D">
              <w:rPr>
                <w:rStyle w:val="Hipercze"/>
                <w:noProof/>
              </w:rPr>
              <w:t>Wstęp</w:t>
            </w:r>
            <w:r w:rsidR="00D90B31">
              <w:rPr>
                <w:noProof/>
                <w:webHidden/>
              </w:rPr>
              <w:tab/>
            </w:r>
            <w:r w:rsidR="00D90B31">
              <w:rPr>
                <w:noProof/>
                <w:webHidden/>
              </w:rPr>
              <w:fldChar w:fldCharType="begin"/>
            </w:r>
            <w:r w:rsidR="00D90B31">
              <w:rPr>
                <w:noProof/>
                <w:webHidden/>
              </w:rPr>
              <w:instrText xml:space="preserve"> PAGEREF _Toc89126328 \h </w:instrText>
            </w:r>
            <w:r w:rsidR="00D90B31">
              <w:rPr>
                <w:noProof/>
                <w:webHidden/>
              </w:rPr>
            </w:r>
            <w:r w:rsidR="00D90B31">
              <w:rPr>
                <w:noProof/>
                <w:webHidden/>
              </w:rPr>
              <w:fldChar w:fldCharType="separate"/>
            </w:r>
            <w:r w:rsidR="00E47278">
              <w:rPr>
                <w:noProof/>
                <w:webHidden/>
              </w:rPr>
              <w:t>4</w:t>
            </w:r>
            <w:r w:rsidR="00D90B31">
              <w:rPr>
                <w:noProof/>
                <w:webHidden/>
              </w:rPr>
              <w:fldChar w:fldCharType="end"/>
            </w:r>
          </w:hyperlink>
        </w:p>
        <w:p w14:paraId="3D9F701E" w14:textId="4B47F562" w:rsidR="00D90B31" w:rsidRDefault="004A0BE2">
          <w:pPr>
            <w:pStyle w:val="Spistreci1"/>
            <w:tabs>
              <w:tab w:val="left" w:pos="480"/>
              <w:tab w:val="right" w:leader="dot" w:pos="9062"/>
            </w:tabs>
            <w:rPr>
              <w:rFonts w:asciiTheme="minorHAnsi" w:eastAsiaTheme="minorEastAsia" w:hAnsiTheme="minorHAnsi"/>
              <w:noProof/>
              <w:sz w:val="22"/>
              <w:lang w:eastAsia="pl-PL"/>
            </w:rPr>
          </w:pPr>
          <w:hyperlink w:anchor="_Toc89126329" w:history="1">
            <w:r w:rsidR="00D90B31" w:rsidRPr="005E161D">
              <w:rPr>
                <w:rStyle w:val="Hipercze"/>
                <w:noProof/>
              </w:rPr>
              <w:t>II.</w:t>
            </w:r>
            <w:r w:rsidR="00D90B31">
              <w:rPr>
                <w:rFonts w:asciiTheme="minorHAnsi" w:eastAsiaTheme="minorEastAsia" w:hAnsiTheme="minorHAnsi"/>
                <w:noProof/>
                <w:sz w:val="22"/>
                <w:lang w:eastAsia="pl-PL"/>
              </w:rPr>
              <w:tab/>
            </w:r>
            <w:r w:rsidR="00D90B31" w:rsidRPr="005E161D">
              <w:rPr>
                <w:rStyle w:val="Hipercze"/>
                <w:noProof/>
              </w:rPr>
              <w:t>Podstawy prawne opracowania Strategii</w:t>
            </w:r>
            <w:r w:rsidR="00D90B31">
              <w:rPr>
                <w:noProof/>
                <w:webHidden/>
              </w:rPr>
              <w:tab/>
            </w:r>
            <w:r w:rsidR="00D90B31">
              <w:rPr>
                <w:noProof/>
                <w:webHidden/>
              </w:rPr>
              <w:fldChar w:fldCharType="begin"/>
            </w:r>
            <w:r w:rsidR="00D90B31">
              <w:rPr>
                <w:noProof/>
                <w:webHidden/>
              </w:rPr>
              <w:instrText xml:space="preserve"> PAGEREF _Toc89126329 \h </w:instrText>
            </w:r>
            <w:r w:rsidR="00D90B31">
              <w:rPr>
                <w:noProof/>
                <w:webHidden/>
              </w:rPr>
            </w:r>
            <w:r w:rsidR="00D90B31">
              <w:rPr>
                <w:noProof/>
                <w:webHidden/>
              </w:rPr>
              <w:fldChar w:fldCharType="separate"/>
            </w:r>
            <w:r w:rsidR="00E47278">
              <w:rPr>
                <w:noProof/>
                <w:webHidden/>
              </w:rPr>
              <w:t>7</w:t>
            </w:r>
            <w:r w:rsidR="00D90B31">
              <w:rPr>
                <w:noProof/>
                <w:webHidden/>
              </w:rPr>
              <w:fldChar w:fldCharType="end"/>
            </w:r>
          </w:hyperlink>
        </w:p>
        <w:p w14:paraId="289D007F" w14:textId="1289CF11"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30" w:history="1">
            <w:r w:rsidR="00D90B31" w:rsidRPr="005E161D">
              <w:rPr>
                <w:rStyle w:val="Hipercze"/>
                <w:noProof/>
              </w:rPr>
              <w:t>1.</w:t>
            </w:r>
            <w:r w:rsidR="00D90B31">
              <w:rPr>
                <w:rFonts w:asciiTheme="minorHAnsi" w:eastAsiaTheme="minorEastAsia" w:hAnsiTheme="minorHAnsi"/>
                <w:noProof/>
                <w:sz w:val="22"/>
                <w:lang w:eastAsia="pl-PL"/>
              </w:rPr>
              <w:tab/>
            </w:r>
            <w:r w:rsidR="00D90B31" w:rsidRPr="005E161D">
              <w:rPr>
                <w:rStyle w:val="Hipercze"/>
                <w:noProof/>
              </w:rPr>
              <w:t>Główne ramy prawne</w:t>
            </w:r>
            <w:r w:rsidR="00D90B31">
              <w:rPr>
                <w:noProof/>
                <w:webHidden/>
              </w:rPr>
              <w:tab/>
            </w:r>
            <w:r w:rsidR="00D90B31">
              <w:rPr>
                <w:noProof/>
                <w:webHidden/>
              </w:rPr>
              <w:fldChar w:fldCharType="begin"/>
            </w:r>
            <w:r w:rsidR="00D90B31">
              <w:rPr>
                <w:noProof/>
                <w:webHidden/>
              </w:rPr>
              <w:instrText xml:space="preserve"> PAGEREF _Toc89126330 \h </w:instrText>
            </w:r>
            <w:r w:rsidR="00D90B31">
              <w:rPr>
                <w:noProof/>
                <w:webHidden/>
              </w:rPr>
            </w:r>
            <w:r w:rsidR="00D90B31">
              <w:rPr>
                <w:noProof/>
                <w:webHidden/>
              </w:rPr>
              <w:fldChar w:fldCharType="separate"/>
            </w:r>
            <w:r w:rsidR="00E47278">
              <w:rPr>
                <w:noProof/>
                <w:webHidden/>
              </w:rPr>
              <w:t>7</w:t>
            </w:r>
            <w:r w:rsidR="00D90B31">
              <w:rPr>
                <w:noProof/>
                <w:webHidden/>
              </w:rPr>
              <w:fldChar w:fldCharType="end"/>
            </w:r>
          </w:hyperlink>
        </w:p>
        <w:p w14:paraId="2A28DA8F" w14:textId="73DBD6A0"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31" w:history="1">
            <w:r w:rsidR="00D90B31" w:rsidRPr="005E161D">
              <w:rPr>
                <w:rStyle w:val="Hipercze"/>
                <w:noProof/>
              </w:rPr>
              <w:t>2.</w:t>
            </w:r>
            <w:r w:rsidR="00D90B31">
              <w:rPr>
                <w:rFonts w:asciiTheme="minorHAnsi" w:eastAsiaTheme="minorEastAsia" w:hAnsiTheme="minorHAnsi"/>
                <w:noProof/>
                <w:sz w:val="22"/>
                <w:lang w:eastAsia="pl-PL"/>
              </w:rPr>
              <w:tab/>
            </w:r>
            <w:r w:rsidR="00D90B31" w:rsidRPr="005E161D">
              <w:rPr>
                <w:rStyle w:val="Hipercze"/>
                <w:noProof/>
              </w:rPr>
              <w:t>Powiązanie z dokumentami strategicznymi wyższego szczebla</w:t>
            </w:r>
            <w:r w:rsidR="00D90B31">
              <w:rPr>
                <w:noProof/>
                <w:webHidden/>
              </w:rPr>
              <w:tab/>
            </w:r>
            <w:r w:rsidR="00D90B31">
              <w:rPr>
                <w:noProof/>
                <w:webHidden/>
              </w:rPr>
              <w:fldChar w:fldCharType="begin"/>
            </w:r>
            <w:r w:rsidR="00D90B31">
              <w:rPr>
                <w:noProof/>
                <w:webHidden/>
              </w:rPr>
              <w:instrText xml:space="preserve"> PAGEREF _Toc89126331 \h </w:instrText>
            </w:r>
            <w:r w:rsidR="00D90B31">
              <w:rPr>
                <w:noProof/>
                <w:webHidden/>
              </w:rPr>
            </w:r>
            <w:r w:rsidR="00D90B31">
              <w:rPr>
                <w:noProof/>
                <w:webHidden/>
              </w:rPr>
              <w:fldChar w:fldCharType="separate"/>
            </w:r>
            <w:r w:rsidR="00E47278">
              <w:rPr>
                <w:noProof/>
                <w:webHidden/>
              </w:rPr>
              <w:t>8</w:t>
            </w:r>
            <w:r w:rsidR="00D90B31">
              <w:rPr>
                <w:noProof/>
                <w:webHidden/>
              </w:rPr>
              <w:fldChar w:fldCharType="end"/>
            </w:r>
          </w:hyperlink>
        </w:p>
        <w:p w14:paraId="7C55724B" w14:textId="6165D578" w:rsidR="00D90B31" w:rsidRDefault="004A0BE2">
          <w:pPr>
            <w:pStyle w:val="Spistreci1"/>
            <w:tabs>
              <w:tab w:val="left" w:pos="660"/>
              <w:tab w:val="right" w:leader="dot" w:pos="9062"/>
            </w:tabs>
            <w:rPr>
              <w:rFonts w:asciiTheme="minorHAnsi" w:eastAsiaTheme="minorEastAsia" w:hAnsiTheme="minorHAnsi"/>
              <w:noProof/>
              <w:sz w:val="22"/>
              <w:lang w:eastAsia="pl-PL"/>
            </w:rPr>
          </w:pPr>
          <w:hyperlink w:anchor="_Toc89126332" w:history="1">
            <w:r w:rsidR="00D90B31" w:rsidRPr="005E161D">
              <w:rPr>
                <w:rStyle w:val="Hipercze"/>
                <w:noProof/>
              </w:rPr>
              <w:t>III.</w:t>
            </w:r>
            <w:r w:rsidR="00D90B31">
              <w:rPr>
                <w:rFonts w:asciiTheme="minorHAnsi" w:eastAsiaTheme="minorEastAsia" w:hAnsiTheme="minorHAnsi"/>
                <w:noProof/>
                <w:sz w:val="22"/>
                <w:lang w:eastAsia="pl-PL"/>
              </w:rPr>
              <w:tab/>
            </w:r>
            <w:r w:rsidR="00D90B31" w:rsidRPr="005E161D">
              <w:rPr>
                <w:rStyle w:val="Hipercze"/>
                <w:noProof/>
              </w:rPr>
              <w:t>Proces uspołeczniania, słownik pojęć oraz uczestnicy</w:t>
            </w:r>
            <w:r w:rsidR="00D90B31">
              <w:rPr>
                <w:noProof/>
                <w:webHidden/>
              </w:rPr>
              <w:tab/>
            </w:r>
            <w:r w:rsidR="00D90B31">
              <w:rPr>
                <w:noProof/>
                <w:webHidden/>
              </w:rPr>
              <w:fldChar w:fldCharType="begin"/>
            </w:r>
            <w:r w:rsidR="00D90B31">
              <w:rPr>
                <w:noProof/>
                <w:webHidden/>
              </w:rPr>
              <w:instrText xml:space="preserve"> PAGEREF _Toc89126332 \h </w:instrText>
            </w:r>
            <w:r w:rsidR="00D90B31">
              <w:rPr>
                <w:noProof/>
                <w:webHidden/>
              </w:rPr>
            </w:r>
            <w:r w:rsidR="00D90B31">
              <w:rPr>
                <w:noProof/>
                <w:webHidden/>
              </w:rPr>
              <w:fldChar w:fldCharType="separate"/>
            </w:r>
            <w:r w:rsidR="00E47278">
              <w:rPr>
                <w:noProof/>
                <w:webHidden/>
              </w:rPr>
              <w:t>16</w:t>
            </w:r>
            <w:r w:rsidR="00D90B31">
              <w:rPr>
                <w:noProof/>
                <w:webHidden/>
              </w:rPr>
              <w:fldChar w:fldCharType="end"/>
            </w:r>
          </w:hyperlink>
        </w:p>
        <w:p w14:paraId="750E98FC" w14:textId="1FAA7DE1"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33" w:history="1">
            <w:r w:rsidR="00D90B31" w:rsidRPr="005E161D">
              <w:rPr>
                <w:rStyle w:val="Hipercze"/>
                <w:noProof/>
              </w:rPr>
              <w:t>1.</w:t>
            </w:r>
            <w:r w:rsidR="00D90B31">
              <w:rPr>
                <w:rFonts w:asciiTheme="minorHAnsi" w:eastAsiaTheme="minorEastAsia" w:hAnsiTheme="minorHAnsi"/>
                <w:noProof/>
                <w:sz w:val="22"/>
                <w:lang w:eastAsia="pl-PL"/>
              </w:rPr>
              <w:tab/>
            </w:r>
            <w:r w:rsidR="00D90B31" w:rsidRPr="005E161D">
              <w:rPr>
                <w:rStyle w:val="Hipercze"/>
                <w:noProof/>
              </w:rPr>
              <w:t>Proces uspołeczniania</w:t>
            </w:r>
            <w:r w:rsidR="00D90B31">
              <w:rPr>
                <w:noProof/>
                <w:webHidden/>
              </w:rPr>
              <w:tab/>
            </w:r>
            <w:r w:rsidR="00D90B31">
              <w:rPr>
                <w:noProof/>
                <w:webHidden/>
              </w:rPr>
              <w:fldChar w:fldCharType="begin"/>
            </w:r>
            <w:r w:rsidR="00D90B31">
              <w:rPr>
                <w:noProof/>
                <w:webHidden/>
              </w:rPr>
              <w:instrText xml:space="preserve"> PAGEREF _Toc89126333 \h </w:instrText>
            </w:r>
            <w:r w:rsidR="00D90B31">
              <w:rPr>
                <w:noProof/>
                <w:webHidden/>
              </w:rPr>
            </w:r>
            <w:r w:rsidR="00D90B31">
              <w:rPr>
                <w:noProof/>
                <w:webHidden/>
              </w:rPr>
              <w:fldChar w:fldCharType="separate"/>
            </w:r>
            <w:r w:rsidR="00E47278">
              <w:rPr>
                <w:noProof/>
                <w:webHidden/>
              </w:rPr>
              <w:t>16</w:t>
            </w:r>
            <w:r w:rsidR="00D90B31">
              <w:rPr>
                <w:noProof/>
                <w:webHidden/>
              </w:rPr>
              <w:fldChar w:fldCharType="end"/>
            </w:r>
          </w:hyperlink>
        </w:p>
        <w:p w14:paraId="4C0FF18F" w14:textId="60FB457B"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34" w:history="1">
            <w:r w:rsidR="00D90B31" w:rsidRPr="005E161D">
              <w:rPr>
                <w:rStyle w:val="Hipercze"/>
                <w:noProof/>
              </w:rPr>
              <w:t>2.</w:t>
            </w:r>
            <w:r w:rsidR="00D90B31">
              <w:rPr>
                <w:rFonts w:asciiTheme="minorHAnsi" w:eastAsiaTheme="minorEastAsia" w:hAnsiTheme="minorHAnsi"/>
                <w:noProof/>
                <w:sz w:val="22"/>
                <w:lang w:eastAsia="pl-PL"/>
              </w:rPr>
              <w:tab/>
            </w:r>
            <w:r w:rsidR="00D90B31" w:rsidRPr="005E161D">
              <w:rPr>
                <w:rStyle w:val="Hipercze"/>
                <w:noProof/>
              </w:rPr>
              <w:t>Słownik pojęć</w:t>
            </w:r>
            <w:r w:rsidR="00D90B31">
              <w:rPr>
                <w:noProof/>
                <w:webHidden/>
              </w:rPr>
              <w:tab/>
            </w:r>
            <w:r w:rsidR="00D90B31">
              <w:rPr>
                <w:noProof/>
                <w:webHidden/>
              </w:rPr>
              <w:fldChar w:fldCharType="begin"/>
            </w:r>
            <w:r w:rsidR="00D90B31">
              <w:rPr>
                <w:noProof/>
                <w:webHidden/>
              </w:rPr>
              <w:instrText xml:space="preserve"> PAGEREF _Toc89126334 \h </w:instrText>
            </w:r>
            <w:r w:rsidR="00D90B31">
              <w:rPr>
                <w:noProof/>
                <w:webHidden/>
              </w:rPr>
            </w:r>
            <w:r w:rsidR="00D90B31">
              <w:rPr>
                <w:noProof/>
                <w:webHidden/>
              </w:rPr>
              <w:fldChar w:fldCharType="separate"/>
            </w:r>
            <w:r w:rsidR="00E47278">
              <w:rPr>
                <w:noProof/>
                <w:webHidden/>
              </w:rPr>
              <w:t>16</w:t>
            </w:r>
            <w:r w:rsidR="00D90B31">
              <w:rPr>
                <w:noProof/>
                <w:webHidden/>
              </w:rPr>
              <w:fldChar w:fldCharType="end"/>
            </w:r>
          </w:hyperlink>
        </w:p>
        <w:p w14:paraId="1AB2D816" w14:textId="40143110" w:rsidR="00D90B31" w:rsidRDefault="004A0BE2">
          <w:pPr>
            <w:pStyle w:val="Spistreci1"/>
            <w:tabs>
              <w:tab w:val="left" w:pos="660"/>
              <w:tab w:val="right" w:leader="dot" w:pos="9062"/>
            </w:tabs>
            <w:rPr>
              <w:rFonts w:asciiTheme="minorHAnsi" w:eastAsiaTheme="minorEastAsia" w:hAnsiTheme="minorHAnsi"/>
              <w:noProof/>
              <w:sz w:val="22"/>
              <w:lang w:eastAsia="pl-PL"/>
            </w:rPr>
          </w:pPr>
          <w:hyperlink w:anchor="_Toc89126335" w:history="1">
            <w:r w:rsidR="00D90B31" w:rsidRPr="005E161D">
              <w:rPr>
                <w:rStyle w:val="Hipercze"/>
                <w:noProof/>
              </w:rPr>
              <w:t>IV.</w:t>
            </w:r>
            <w:r w:rsidR="00D90B31">
              <w:rPr>
                <w:rFonts w:asciiTheme="minorHAnsi" w:eastAsiaTheme="minorEastAsia" w:hAnsiTheme="minorHAnsi"/>
                <w:noProof/>
                <w:sz w:val="22"/>
                <w:lang w:eastAsia="pl-PL"/>
              </w:rPr>
              <w:tab/>
            </w:r>
            <w:r w:rsidR="00D90B31" w:rsidRPr="005E161D">
              <w:rPr>
                <w:rStyle w:val="Hipercze"/>
                <w:noProof/>
              </w:rPr>
              <w:t>Wizja oraz cel strategiczny</w:t>
            </w:r>
            <w:r w:rsidR="00D90B31">
              <w:rPr>
                <w:noProof/>
                <w:webHidden/>
              </w:rPr>
              <w:tab/>
            </w:r>
            <w:r w:rsidR="00D90B31">
              <w:rPr>
                <w:noProof/>
                <w:webHidden/>
              </w:rPr>
              <w:fldChar w:fldCharType="begin"/>
            </w:r>
            <w:r w:rsidR="00D90B31">
              <w:rPr>
                <w:noProof/>
                <w:webHidden/>
              </w:rPr>
              <w:instrText xml:space="preserve"> PAGEREF _Toc89126335 \h </w:instrText>
            </w:r>
            <w:r w:rsidR="00D90B31">
              <w:rPr>
                <w:noProof/>
                <w:webHidden/>
              </w:rPr>
            </w:r>
            <w:r w:rsidR="00D90B31">
              <w:rPr>
                <w:noProof/>
                <w:webHidden/>
              </w:rPr>
              <w:fldChar w:fldCharType="separate"/>
            </w:r>
            <w:r w:rsidR="00E47278">
              <w:rPr>
                <w:noProof/>
                <w:webHidden/>
              </w:rPr>
              <w:t>17</w:t>
            </w:r>
            <w:r w:rsidR="00D90B31">
              <w:rPr>
                <w:noProof/>
                <w:webHidden/>
              </w:rPr>
              <w:fldChar w:fldCharType="end"/>
            </w:r>
          </w:hyperlink>
        </w:p>
        <w:p w14:paraId="5A18955D" w14:textId="79451D85" w:rsidR="00D90B31" w:rsidRDefault="004A0BE2">
          <w:pPr>
            <w:pStyle w:val="Spistreci1"/>
            <w:tabs>
              <w:tab w:val="left" w:pos="480"/>
              <w:tab w:val="right" w:leader="dot" w:pos="9062"/>
            </w:tabs>
            <w:rPr>
              <w:rFonts w:asciiTheme="minorHAnsi" w:eastAsiaTheme="minorEastAsia" w:hAnsiTheme="minorHAnsi"/>
              <w:noProof/>
              <w:sz w:val="22"/>
              <w:lang w:eastAsia="pl-PL"/>
            </w:rPr>
          </w:pPr>
          <w:hyperlink w:anchor="_Toc89126336" w:history="1">
            <w:r w:rsidR="00D90B31" w:rsidRPr="005E161D">
              <w:rPr>
                <w:rStyle w:val="Hipercze"/>
                <w:noProof/>
              </w:rPr>
              <w:t>V.</w:t>
            </w:r>
            <w:r w:rsidR="00D90B31">
              <w:rPr>
                <w:rFonts w:asciiTheme="minorHAnsi" w:eastAsiaTheme="minorEastAsia" w:hAnsiTheme="minorHAnsi"/>
                <w:noProof/>
                <w:sz w:val="22"/>
                <w:lang w:eastAsia="pl-PL"/>
              </w:rPr>
              <w:tab/>
            </w:r>
            <w:r w:rsidR="00D90B31" w:rsidRPr="005E161D">
              <w:rPr>
                <w:rStyle w:val="Hipercze"/>
                <w:noProof/>
              </w:rPr>
              <w:t>Charakterystyka środowiska społecznego</w:t>
            </w:r>
            <w:r w:rsidR="00D90B31">
              <w:rPr>
                <w:noProof/>
                <w:webHidden/>
              </w:rPr>
              <w:tab/>
            </w:r>
            <w:r w:rsidR="00D90B31">
              <w:rPr>
                <w:noProof/>
                <w:webHidden/>
              </w:rPr>
              <w:fldChar w:fldCharType="begin"/>
            </w:r>
            <w:r w:rsidR="00D90B31">
              <w:rPr>
                <w:noProof/>
                <w:webHidden/>
              </w:rPr>
              <w:instrText xml:space="preserve"> PAGEREF _Toc89126336 \h </w:instrText>
            </w:r>
            <w:r w:rsidR="00D90B31">
              <w:rPr>
                <w:noProof/>
                <w:webHidden/>
              </w:rPr>
            </w:r>
            <w:r w:rsidR="00D90B31">
              <w:rPr>
                <w:noProof/>
                <w:webHidden/>
              </w:rPr>
              <w:fldChar w:fldCharType="separate"/>
            </w:r>
            <w:r w:rsidR="00E47278">
              <w:rPr>
                <w:noProof/>
                <w:webHidden/>
              </w:rPr>
              <w:t>18</w:t>
            </w:r>
            <w:r w:rsidR="00D90B31">
              <w:rPr>
                <w:noProof/>
                <w:webHidden/>
              </w:rPr>
              <w:fldChar w:fldCharType="end"/>
            </w:r>
          </w:hyperlink>
        </w:p>
        <w:p w14:paraId="7C26F4A9" w14:textId="37E1B49E" w:rsidR="00D90B31" w:rsidRDefault="004A0BE2">
          <w:pPr>
            <w:pStyle w:val="Spistreci3"/>
            <w:tabs>
              <w:tab w:val="right" w:leader="dot" w:pos="9062"/>
            </w:tabs>
            <w:rPr>
              <w:rFonts w:asciiTheme="minorHAnsi" w:eastAsiaTheme="minorEastAsia" w:hAnsiTheme="minorHAnsi"/>
              <w:noProof/>
              <w:sz w:val="22"/>
              <w:lang w:eastAsia="pl-PL"/>
            </w:rPr>
          </w:pPr>
          <w:hyperlink w:anchor="_Toc89126337" w:history="1">
            <w:r w:rsidR="00D90B31" w:rsidRPr="005E161D">
              <w:rPr>
                <w:rStyle w:val="Hipercze"/>
                <w:noProof/>
              </w:rPr>
              <w:t>Informacje ogólne</w:t>
            </w:r>
            <w:r w:rsidR="00D90B31">
              <w:rPr>
                <w:noProof/>
                <w:webHidden/>
              </w:rPr>
              <w:tab/>
            </w:r>
            <w:r w:rsidR="00D90B31">
              <w:rPr>
                <w:noProof/>
                <w:webHidden/>
              </w:rPr>
              <w:fldChar w:fldCharType="begin"/>
            </w:r>
            <w:r w:rsidR="00D90B31">
              <w:rPr>
                <w:noProof/>
                <w:webHidden/>
              </w:rPr>
              <w:instrText xml:space="preserve"> PAGEREF _Toc89126337 \h </w:instrText>
            </w:r>
            <w:r w:rsidR="00D90B31">
              <w:rPr>
                <w:noProof/>
                <w:webHidden/>
              </w:rPr>
            </w:r>
            <w:r w:rsidR="00D90B31">
              <w:rPr>
                <w:noProof/>
                <w:webHidden/>
              </w:rPr>
              <w:fldChar w:fldCharType="separate"/>
            </w:r>
            <w:r w:rsidR="00E47278">
              <w:rPr>
                <w:noProof/>
                <w:webHidden/>
              </w:rPr>
              <w:t>18</w:t>
            </w:r>
            <w:r w:rsidR="00D90B31">
              <w:rPr>
                <w:noProof/>
                <w:webHidden/>
              </w:rPr>
              <w:fldChar w:fldCharType="end"/>
            </w:r>
          </w:hyperlink>
        </w:p>
        <w:p w14:paraId="7D84FC77" w14:textId="2EB674E8" w:rsidR="00D90B31" w:rsidRDefault="004A0BE2">
          <w:pPr>
            <w:pStyle w:val="Spistreci3"/>
            <w:tabs>
              <w:tab w:val="right" w:leader="dot" w:pos="9062"/>
            </w:tabs>
            <w:rPr>
              <w:rFonts w:asciiTheme="minorHAnsi" w:eastAsiaTheme="minorEastAsia" w:hAnsiTheme="minorHAnsi"/>
              <w:noProof/>
              <w:sz w:val="22"/>
              <w:lang w:eastAsia="pl-PL"/>
            </w:rPr>
          </w:pPr>
          <w:hyperlink w:anchor="_Toc89126338" w:history="1">
            <w:r w:rsidR="00D90B31" w:rsidRPr="005E161D">
              <w:rPr>
                <w:rStyle w:val="Hipercze"/>
                <w:noProof/>
              </w:rPr>
              <w:t>Struktura ludności</w:t>
            </w:r>
            <w:r w:rsidR="00D90B31">
              <w:rPr>
                <w:noProof/>
                <w:webHidden/>
              </w:rPr>
              <w:tab/>
            </w:r>
            <w:r w:rsidR="00D90B31">
              <w:rPr>
                <w:noProof/>
                <w:webHidden/>
              </w:rPr>
              <w:fldChar w:fldCharType="begin"/>
            </w:r>
            <w:r w:rsidR="00D90B31">
              <w:rPr>
                <w:noProof/>
                <w:webHidden/>
              </w:rPr>
              <w:instrText xml:space="preserve"> PAGEREF _Toc89126338 \h </w:instrText>
            </w:r>
            <w:r w:rsidR="00D90B31">
              <w:rPr>
                <w:noProof/>
                <w:webHidden/>
              </w:rPr>
            </w:r>
            <w:r w:rsidR="00D90B31">
              <w:rPr>
                <w:noProof/>
                <w:webHidden/>
              </w:rPr>
              <w:fldChar w:fldCharType="separate"/>
            </w:r>
            <w:r w:rsidR="00E47278">
              <w:rPr>
                <w:noProof/>
                <w:webHidden/>
              </w:rPr>
              <w:t>18</w:t>
            </w:r>
            <w:r w:rsidR="00D90B31">
              <w:rPr>
                <w:noProof/>
                <w:webHidden/>
              </w:rPr>
              <w:fldChar w:fldCharType="end"/>
            </w:r>
          </w:hyperlink>
        </w:p>
        <w:p w14:paraId="71D651D8" w14:textId="7794C981" w:rsidR="00D90B31" w:rsidRDefault="004A0BE2">
          <w:pPr>
            <w:pStyle w:val="Spistreci3"/>
            <w:tabs>
              <w:tab w:val="right" w:leader="dot" w:pos="9062"/>
            </w:tabs>
            <w:rPr>
              <w:rFonts w:asciiTheme="minorHAnsi" w:eastAsiaTheme="minorEastAsia" w:hAnsiTheme="minorHAnsi"/>
              <w:noProof/>
              <w:sz w:val="22"/>
              <w:lang w:eastAsia="pl-PL"/>
            </w:rPr>
          </w:pPr>
          <w:hyperlink w:anchor="_Toc89126339" w:history="1">
            <w:r w:rsidR="00D90B31" w:rsidRPr="005E161D">
              <w:rPr>
                <w:rStyle w:val="Hipercze"/>
                <w:noProof/>
              </w:rPr>
              <w:t>Szkolnictwo podstawowe</w:t>
            </w:r>
            <w:r w:rsidR="00D90B31">
              <w:rPr>
                <w:noProof/>
                <w:webHidden/>
              </w:rPr>
              <w:tab/>
            </w:r>
            <w:r w:rsidR="00D90B31">
              <w:rPr>
                <w:noProof/>
                <w:webHidden/>
              </w:rPr>
              <w:fldChar w:fldCharType="begin"/>
            </w:r>
            <w:r w:rsidR="00D90B31">
              <w:rPr>
                <w:noProof/>
                <w:webHidden/>
              </w:rPr>
              <w:instrText xml:space="preserve"> PAGEREF _Toc89126339 \h </w:instrText>
            </w:r>
            <w:r w:rsidR="00D90B31">
              <w:rPr>
                <w:noProof/>
                <w:webHidden/>
              </w:rPr>
            </w:r>
            <w:r w:rsidR="00D90B31">
              <w:rPr>
                <w:noProof/>
                <w:webHidden/>
              </w:rPr>
              <w:fldChar w:fldCharType="separate"/>
            </w:r>
            <w:r w:rsidR="00E47278">
              <w:rPr>
                <w:noProof/>
                <w:webHidden/>
              </w:rPr>
              <w:t>19</w:t>
            </w:r>
            <w:r w:rsidR="00D90B31">
              <w:rPr>
                <w:noProof/>
                <w:webHidden/>
              </w:rPr>
              <w:fldChar w:fldCharType="end"/>
            </w:r>
          </w:hyperlink>
        </w:p>
        <w:p w14:paraId="460ECBF9" w14:textId="722DB7C1" w:rsidR="00D90B31" w:rsidRDefault="004A0BE2">
          <w:pPr>
            <w:pStyle w:val="Spistreci3"/>
            <w:tabs>
              <w:tab w:val="right" w:leader="dot" w:pos="9062"/>
            </w:tabs>
            <w:rPr>
              <w:rFonts w:asciiTheme="minorHAnsi" w:eastAsiaTheme="minorEastAsia" w:hAnsiTheme="minorHAnsi"/>
              <w:noProof/>
              <w:sz w:val="22"/>
              <w:lang w:eastAsia="pl-PL"/>
            </w:rPr>
          </w:pPr>
          <w:hyperlink w:anchor="_Toc89126340" w:history="1">
            <w:r w:rsidR="00D90B31" w:rsidRPr="005E161D">
              <w:rPr>
                <w:rStyle w:val="Hipercze"/>
                <w:noProof/>
              </w:rPr>
              <w:t>Pomoc społeczna</w:t>
            </w:r>
            <w:r w:rsidR="00D90B31">
              <w:rPr>
                <w:noProof/>
                <w:webHidden/>
              </w:rPr>
              <w:tab/>
            </w:r>
            <w:r w:rsidR="00D90B31">
              <w:rPr>
                <w:noProof/>
                <w:webHidden/>
              </w:rPr>
              <w:fldChar w:fldCharType="begin"/>
            </w:r>
            <w:r w:rsidR="00D90B31">
              <w:rPr>
                <w:noProof/>
                <w:webHidden/>
              </w:rPr>
              <w:instrText xml:space="preserve"> PAGEREF _Toc89126340 \h </w:instrText>
            </w:r>
            <w:r w:rsidR="00D90B31">
              <w:rPr>
                <w:noProof/>
                <w:webHidden/>
              </w:rPr>
            </w:r>
            <w:r w:rsidR="00D90B31">
              <w:rPr>
                <w:noProof/>
                <w:webHidden/>
              </w:rPr>
              <w:fldChar w:fldCharType="separate"/>
            </w:r>
            <w:r w:rsidR="00E47278">
              <w:rPr>
                <w:noProof/>
                <w:webHidden/>
              </w:rPr>
              <w:t>19</w:t>
            </w:r>
            <w:r w:rsidR="00D90B31">
              <w:rPr>
                <w:noProof/>
                <w:webHidden/>
              </w:rPr>
              <w:fldChar w:fldCharType="end"/>
            </w:r>
          </w:hyperlink>
        </w:p>
        <w:p w14:paraId="40B3D6B7" w14:textId="1D143186" w:rsidR="00D90B31" w:rsidRDefault="004A0BE2">
          <w:pPr>
            <w:pStyle w:val="Spistreci3"/>
            <w:tabs>
              <w:tab w:val="right" w:leader="dot" w:pos="9062"/>
            </w:tabs>
            <w:rPr>
              <w:rFonts w:asciiTheme="minorHAnsi" w:eastAsiaTheme="minorEastAsia" w:hAnsiTheme="minorHAnsi"/>
              <w:noProof/>
              <w:sz w:val="22"/>
              <w:lang w:eastAsia="pl-PL"/>
            </w:rPr>
          </w:pPr>
          <w:hyperlink w:anchor="_Toc89126341" w:history="1">
            <w:r w:rsidR="00D90B31" w:rsidRPr="005E161D">
              <w:rPr>
                <w:rStyle w:val="Hipercze"/>
                <w:noProof/>
              </w:rPr>
              <w:t>Bezrobocie</w:t>
            </w:r>
            <w:r w:rsidR="00D90B31">
              <w:rPr>
                <w:noProof/>
                <w:webHidden/>
              </w:rPr>
              <w:tab/>
            </w:r>
            <w:r w:rsidR="00D90B31">
              <w:rPr>
                <w:noProof/>
                <w:webHidden/>
              </w:rPr>
              <w:fldChar w:fldCharType="begin"/>
            </w:r>
            <w:r w:rsidR="00D90B31">
              <w:rPr>
                <w:noProof/>
                <w:webHidden/>
              </w:rPr>
              <w:instrText xml:space="preserve"> PAGEREF _Toc89126341 \h </w:instrText>
            </w:r>
            <w:r w:rsidR="00D90B31">
              <w:rPr>
                <w:noProof/>
                <w:webHidden/>
              </w:rPr>
            </w:r>
            <w:r w:rsidR="00D90B31">
              <w:rPr>
                <w:noProof/>
                <w:webHidden/>
              </w:rPr>
              <w:fldChar w:fldCharType="separate"/>
            </w:r>
            <w:r w:rsidR="00E47278">
              <w:rPr>
                <w:noProof/>
                <w:webHidden/>
              </w:rPr>
              <w:t>20</w:t>
            </w:r>
            <w:r w:rsidR="00D90B31">
              <w:rPr>
                <w:noProof/>
                <w:webHidden/>
              </w:rPr>
              <w:fldChar w:fldCharType="end"/>
            </w:r>
          </w:hyperlink>
        </w:p>
        <w:p w14:paraId="4E40FA5A" w14:textId="214DFEB6" w:rsidR="00D90B31" w:rsidRDefault="004A0BE2">
          <w:pPr>
            <w:pStyle w:val="Spistreci1"/>
            <w:tabs>
              <w:tab w:val="left" w:pos="660"/>
              <w:tab w:val="right" w:leader="dot" w:pos="9062"/>
            </w:tabs>
            <w:rPr>
              <w:rFonts w:asciiTheme="minorHAnsi" w:eastAsiaTheme="minorEastAsia" w:hAnsiTheme="minorHAnsi"/>
              <w:noProof/>
              <w:sz w:val="22"/>
              <w:lang w:eastAsia="pl-PL"/>
            </w:rPr>
          </w:pPr>
          <w:hyperlink w:anchor="_Toc89126342" w:history="1">
            <w:r w:rsidR="00D90B31" w:rsidRPr="005E161D">
              <w:rPr>
                <w:rStyle w:val="Hipercze"/>
                <w:noProof/>
              </w:rPr>
              <w:t>VI.</w:t>
            </w:r>
            <w:r w:rsidR="00D90B31">
              <w:rPr>
                <w:rFonts w:asciiTheme="minorHAnsi" w:eastAsiaTheme="minorEastAsia" w:hAnsiTheme="minorHAnsi"/>
                <w:noProof/>
                <w:sz w:val="22"/>
                <w:lang w:eastAsia="pl-PL"/>
              </w:rPr>
              <w:tab/>
            </w:r>
            <w:r w:rsidR="00D90B31" w:rsidRPr="005E161D">
              <w:rPr>
                <w:rStyle w:val="Hipercze"/>
                <w:noProof/>
              </w:rPr>
              <w:t>Diagnoza Problemów Społecznych</w:t>
            </w:r>
            <w:r w:rsidR="00D90B31">
              <w:rPr>
                <w:noProof/>
                <w:webHidden/>
              </w:rPr>
              <w:tab/>
            </w:r>
            <w:r w:rsidR="00D90B31">
              <w:rPr>
                <w:noProof/>
                <w:webHidden/>
              </w:rPr>
              <w:fldChar w:fldCharType="begin"/>
            </w:r>
            <w:r w:rsidR="00D90B31">
              <w:rPr>
                <w:noProof/>
                <w:webHidden/>
              </w:rPr>
              <w:instrText xml:space="preserve"> PAGEREF _Toc89126342 \h </w:instrText>
            </w:r>
            <w:r w:rsidR="00D90B31">
              <w:rPr>
                <w:noProof/>
                <w:webHidden/>
              </w:rPr>
            </w:r>
            <w:r w:rsidR="00D90B31">
              <w:rPr>
                <w:noProof/>
                <w:webHidden/>
              </w:rPr>
              <w:fldChar w:fldCharType="separate"/>
            </w:r>
            <w:r w:rsidR="00E47278">
              <w:rPr>
                <w:noProof/>
                <w:webHidden/>
              </w:rPr>
              <w:t>22</w:t>
            </w:r>
            <w:r w:rsidR="00D90B31">
              <w:rPr>
                <w:noProof/>
                <w:webHidden/>
              </w:rPr>
              <w:fldChar w:fldCharType="end"/>
            </w:r>
          </w:hyperlink>
        </w:p>
        <w:p w14:paraId="2DD140AA" w14:textId="27FC3261"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43" w:history="1">
            <w:r w:rsidR="00D90B31" w:rsidRPr="005E161D">
              <w:rPr>
                <w:rStyle w:val="Hipercze"/>
                <w:noProof/>
              </w:rPr>
              <w:t>3.</w:t>
            </w:r>
            <w:r w:rsidR="00D90B31">
              <w:rPr>
                <w:rFonts w:asciiTheme="minorHAnsi" w:eastAsiaTheme="minorEastAsia" w:hAnsiTheme="minorHAnsi"/>
                <w:noProof/>
                <w:sz w:val="22"/>
                <w:lang w:eastAsia="pl-PL"/>
              </w:rPr>
              <w:tab/>
            </w:r>
            <w:r w:rsidR="00D90B31" w:rsidRPr="005E161D">
              <w:rPr>
                <w:rStyle w:val="Hipercze"/>
                <w:noProof/>
              </w:rPr>
              <w:t>Badania</w:t>
            </w:r>
            <w:r w:rsidR="00D90B31">
              <w:rPr>
                <w:noProof/>
                <w:webHidden/>
              </w:rPr>
              <w:tab/>
            </w:r>
            <w:r w:rsidR="00D90B31">
              <w:rPr>
                <w:noProof/>
                <w:webHidden/>
              </w:rPr>
              <w:fldChar w:fldCharType="begin"/>
            </w:r>
            <w:r w:rsidR="00D90B31">
              <w:rPr>
                <w:noProof/>
                <w:webHidden/>
              </w:rPr>
              <w:instrText xml:space="preserve"> PAGEREF _Toc89126343 \h </w:instrText>
            </w:r>
            <w:r w:rsidR="00D90B31">
              <w:rPr>
                <w:noProof/>
                <w:webHidden/>
              </w:rPr>
            </w:r>
            <w:r w:rsidR="00D90B31">
              <w:rPr>
                <w:noProof/>
                <w:webHidden/>
              </w:rPr>
              <w:fldChar w:fldCharType="separate"/>
            </w:r>
            <w:r w:rsidR="00E47278">
              <w:rPr>
                <w:noProof/>
                <w:webHidden/>
              </w:rPr>
              <w:t>22</w:t>
            </w:r>
            <w:r w:rsidR="00D90B31">
              <w:rPr>
                <w:noProof/>
                <w:webHidden/>
              </w:rPr>
              <w:fldChar w:fldCharType="end"/>
            </w:r>
          </w:hyperlink>
        </w:p>
        <w:p w14:paraId="4FAA77CC" w14:textId="65CACAA8" w:rsidR="00D90B31" w:rsidRDefault="004A0BE2">
          <w:pPr>
            <w:pStyle w:val="Spistreci3"/>
            <w:tabs>
              <w:tab w:val="right" w:leader="dot" w:pos="9062"/>
            </w:tabs>
            <w:rPr>
              <w:rFonts w:asciiTheme="minorHAnsi" w:eastAsiaTheme="minorEastAsia" w:hAnsiTheme="minorHAnsi"/>
              <w:noProof/>
              <w:sz w:val="22"/>
              <w:lang w:eastAsia="pl-PL"/>
            </w:rPr>
          </w:pPr>
          <w:hyperlink w:anchor="_Toc89126344" w:history="1">
            <w:r w:rsidR="00D90B31" w:rsidRPr="005E161D">
              <w:rPr>
                <w:rStyle w:val="Hipercze"/>
                <w:rFonts w:eastAsia="Times New Roman"/>
                <w:noProof/>
              </w:rPr>
              <w:t>Problematyka badania</w:t>
            </w:r>
            <w:r w:rsidR="00D90B31">
              <w:rPr>
                <w:noProof/>
                <w:webHidden/>
              </w:rPr>
              <w:tab/>
            </w:r>
            <w:r w:rsidR="00D90B31">
              <w:rPr>
                <w:noProof/>
                <w:webHidden/>
              </w:rPr>
              <w:fldChar w:fldCharType="begin"/>
            </w:r>
            <w:r w:rsidR="00D90B31">
              <w:rPr>
                <w:noProof/>
                <w:webHidden/>
              </w:rPr>
              <w:instrText xml:space="preserve"> PAGEREF _Toc89126344 \h </w:instrText>
            </w:r>
            <w:r w:rsidR="00D90B31">
              <w:rPr>
                <w:noProof/>
                <w:webHidden/>
              </w:rPr>
            </w:r>
            <w:r w:rsidR="00D90B31">
              <w:rPr>
                <w:noProof/>
                <w:webHidden/>
              </w:rPr>
              <w:fldChar w:fldCharType="separate"/>
            </w:r>
            <w:r w:rsidR="00E47278">
              <w:rPr>
                <w:noProof/>
                <w:webHidden/>
              </w:rPr>
              <w:t>22</w:t>
            </w:r>
            <w:r w:rsidR="00D90B31">
              <w:rPr>
                <w:noProof/>
                <w:webHidden/>
              </w:rPr>
              <w:fldChar w:fldCharType="end"/>
            </w:r>
          </w:hyperlink>
        </w:p>
        <w:p w14:paraId="59C2B63C" w14:textId="773159B0"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45" w:history="1">
            <w:r w:rsidR="00D90B31" w:rsidRPr="005E161D">
              <w:rPr>
                <w:rStyle w:val="Hipercze"/>
                <w:rFonts w:eastAsia="Times New Roman"/>
                <w:noProof/>
              </w:rPr>
              <w:t>2.</w:t>
            </w:r>
            <w:r w:rsidR="00D90B31">
              <w:rPr>
                <w:rFonts w:asciiTheme="minorHAnsi" w:eastAsiaTheme="minorEastAsia" w:hAnsiTheme="minorHAnsi"/>
                <w:noProof/>
                <w:sz w:val="22"/>
                <w:lang w:eastAsia="pl-PL"/>
              </w:rPr>
              <w:tab/>
            </w:r>
            <w:r w:rsidR="00D90B31" w:rsidRPr="005E161D">
              <w:rPr>
                <w:rStyle w:val="Hipercze"/>
                <w:rFonts w:eastAsia="Times New Roman"/>
                <w:noProof/>
              </w:rPr>
              <w:t>Metodologia badania</w:t>
            </w:r>
            <w:r w:rsidR="00D90B31">
              <w:rPr>
                <w:noProof/>
                <w:webHidden/>
              </w:rPr>
              <w:tab/>
            </w:r>
            <w:r w:rsidR="00D90B31">
              <w:rPr>
                <w:noProof/>
                <w:webHidden/>
              </w:rPr>
              <w:fldChar w:fldCharType="begin"/>
            </w:r>
            <w:r w:rsidR="00D90B31">
              <w:rPr>
                <w:noProof/>
                <w:webHidden/>
              </w:rPr>
              <w:instrText xml:space="preserve"> PAGEREF _Toc89126345 \h </w:instrText>
            </w:r>
            <w:r w:rsidR="00D90B31">
              <w:rPr>
                <w:noProof/>
                <w:webHidden/>
              </w:rPr>
            </w:r>
            <w:r w:rsidR="00D90B31">
              <w:rPr>
                <w:noProof/>
                <w:webHidden/>
              </w:rPr>
              <w:fldChar w:fldCharType="separate"/>
            </w:r>
            <w:r w:rsidR="00E47278">
              <w:rPr>
                <w:noProof/>
                <w:webHidden/>
              </w:rPr>
              <w:t>24</w:t>
            </w:r>
            <w:r w:rsidR="00D90B31">
              <w:rPr>
                <w:noProof/>
                <w:webHidden/>
              </w:rPr>
              <w:fldChar w:fldCharType="end"/>
            </w:r>
          </w:hyperlink>
        </w:p>
        <w:p w14:paraId="1DD5EF92" w14:textId="3B422157" w:rsidR="00D90B31" w:rsidRDefault="004A0BE2">
          <w:pPr>
            <w:pStyle w:val="Spistreci3"/>
            <w:tabs>
              <w:tab w:val="right" w:leader="dot" w:pos="9062"/>
            </w:tabs>
            <w:rPr>
              <w:rFonts w:asciiTheme="minorHAnsi" w:eastAsiaTheme="minorEastAsia" w:hAnsiTheme="minorHAnsi"/>
              <w:noProof/>
              <w:sz w:val="22"/>
              <w:lang w:eastAsia="pl-PL"/>
            </w:rPr>
          </w:pPr>
          <w:hyperlink w:anchor="_Toc89126346" w:history="1">
            <w:r w:rsidR="00D90B31" w:rsidRPr="005E161D">
              <w:rPr>
                <w:rStyle w:val="Hipercze"/>
                <w:rFonts w:eastAsia="Times New Roman"/>
                <w:noProof/>
              </w:rPr>
              <w:t>Uzasadnienie i wybór techniki badawczej</w:t>
            </w:r>
            <w:r w:rsidR="00D90B31">
              <w:rPr>
                <w:noProof/>
                <w:webHidden/>
              </w:rPr>
              <w:tab/>
            </w:r>
            <w:r w:rsidR="00D90B31">
              <w:rPr>
                <w:noProof/>
                <w:webHidden/>
              </w:rPr>
              <w:fldChar w:fldCharType="begin"/>
            </w:r>
            <w:r w:rsidR="00D90B31">
              <w:rPr>
                <w:noProof/>
                <w:webHidden/>
              </w:rPr>
              <w:instrText xml:space="preserve"> PAGEREF _Toc89126346 \h </w:instrText>
            </w:r>
            <w:r w:rsidR="00D90B31">
              <w:rPr>
                <w:noProof/>
                <w:webHidden/>
              </w:rPr>
            </w:r>
            <w:r w:rsidR="00D90B31">
              <w:rPr>
                <w:noProof/>
                <w:webHidden/>
              </w:rPr>
              <w:fldChar w:fldCharType="separate"/>
            </w:r>
            <w:r w:rsidR="00E47278">
              <w:rPr>
                <w:noProof/>
                <w:webHidden/>
              </w:rPr>
              <w:t>24</w:t>
            </w:r>
            <w:r w:rsidR="00D90B31">
              <w:rPr>
                <w:noProof/>
                <w:webHidden/>
              </w:rPr>
              <w:fldChar w:fldCharType="end"/>
            </w:r>
          </w:hyperlink>
        </w:p>
        <w:p w14:paraId="33546A5D" w14:textId="449CDA48" w:rsidR="00D90B31" w:rsidRDefault="004A0BE2">
          <w:pPr>
            <w:pStyle w:val="Spistreci3"/>
            <w:tabs>
              <w:tab w:val="right" w:leader="dot" w:pos="9062"/>
            </w:tabs>
            <w:rPr>
              <w:rFonts w:asciiTheme="minorHAnsi" w:eastAsiaTheme="minorEastAsia" w:hAnsiTheme="minorHAnsi"/>
              <w:noProof/>
              <w:sz w:val="22"/>
              <w:lang w:eastAsia="pl-PL"/>
            </w:rPr>
          </w:pPr>
          <w:hyperlink w:anchor="_Toc89126347" w:history="1">
            <w:r w:rsidR="00D90B31" w:rsidRPr="005E161D">
              <w:rPr>
                <w:rStyle w:val="Hipercze"/>
                <w:rFonts w:eastAsia="Times New Roman"/>
                <w:noProof/>
              </w:rPr>
              <w:t>Dobór próby</w:t>
            </w:r>
            <w:r w:rsidR="00D90B31">
              <w:rPr>
                <w:noProof/>
                <w:webHidden/>
              </w:rPr>
              <w:tab/>
            </w:r>
            <w:r w:rsidR="00D90B31">
              <w:rPr>
                <w:noProof/>
                <w:webHidden/>
              </w:rPr>
              <w:fldChar w:fldCharType="begin"/>
            </w:r>
            <w:r w:rsidR="00D90B31">
              <w:rPr>
                <w:noProof/>
                <w:webHidden/>
              </w:rPr>
              <w:instrText xml:space="preserve"> PAGEREF _Toc89126347 \h </w:instrText>
            </w:r>
            <w:r w:rsidR="00D90B31">
              <w:rPr>
                <w:noProof/>
                <w:webHidden/>
              </w:rPr>
            </w:r>
            <w:r w:rsidR="00D90B31">
              <w:rPr>
                <w:noProof/>
                <w:webHidden/>
              </w:rPr>
              <w:fldChar w:fldCharType="separate"/>
            </w:r>
            <w:r w:rsidR="00E47278">
              <w:rPr>
                <w:noProof/>
                <w:webHidden/>
              </w:rPr>
              <w:t>25</w:t>
            </w:r>
            <w:r w:rsidR="00D90B31">
              <w:rPr>
                <w:noProof/>
                <w:webHidden/>
              </w:rPr>
              <w:fldChar w:fldCharType="end"/>
            </w:r>
          </w:hyperlink>
        </w:p>
        <w:p w14:paraId="48813FB6" w14:textId="491F91C5" w:rsidR="00D90B31" w:rsidRDefault="004A0BE2">
          <w:pPr>
            <w:pStyle w:val="Spistreci3"/>
            <w:tabs>
              <w:tab w:val="right" w:leader="dot" w:pos="9062"/>
            </w:tabs>
            <w:rPr>
              <w:rFonts w:asciiTheme="minorHAnsi" w:eastAsiaTheme="minorEastAsia" w:hAnsiTheme="minorHAnsi"/>
              <w:noProof/>
              <w:sz w:val="22"/>
              <w:lang w:eastAsia="pl-PL"/>
            </w:rPr>
          </w:pPr>
          <w:hyperlink w:anchor="_Toc89126348" w:history="1">
            <w:r w:rsidR="00D90B31" w:rsidRPr="005E161D">
              <w:rPr>
                <w:rStyle w:val="Hipercze"/>
                <w:rFonts w:eastAsia="Times New Roman"/>
                <w:noProof/>
              </w:rPr>
              <w:t>Narzędzia badawcze</w:t>
            </w:r>
            <w:r w:rsidR="00D90B31">
              <w:rPr>
                <w:noProof/>
                <w:webHidden/>
              </w:rPr>
              <w:tab/>
            </w:r>
            <w:r w:rsidR="00D90B31">
              <w:rPr>
                <w:noProof/>
                <w:webHidden/>
              </w:rPr>
              <w:fldChar w:fldCharType="begin"/>
            </w:r>
            <w:r w:rsidR="00D90B31">
              <w:rPr>
                <w:noProof/>
                <w:webHidden/>
              </w:rPr>
              <w:instrText xml:space="preserve"> PAGEREF _Toc89126348 \h </w:instrText>
            </w:r>
            <w:r w:rsidR="00D90B31">
              <w:rPr>
                <w:noProof/>
                <w:webHidden/>
              </w:rPr>
            </w:r>
            <w:r w:rsidR="00D90B31">
              <w:rPr>
                <w:noProof/>
                <w:webHidden/>
              </w:rPr>
              <w:fldChar w:fldCharType="separate"/>
            </w:r>
            <w:r w:rsidR="00E47278">
              <w:rPr>
                <w:noProof/>
                <w:webHidden/>
              </w:rPr>
              <w:t>25</w:t>
            </w:r>
            <w:r w:rsidR="00D90B31">
              <w:rPr>
                <w:noProof/>
                <w:webHidden/>
              </w:rPr>
              <w:fldChar w:fldCharType="end"/>
            </w:r>
          </w:hyperlink>
        </w:p>
        <w:p w14:paraId="2175FF5D" w14:textId="2CF4A67C"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49" w:history="1">
            <w:r w:rsidR="00D90B31" w:rsidRPr="005E161D">
              <w:rPr>
                <w:rStyle w:val="Hipercze"/>
                <w:rFonts w:eastAsia="Times New Roman"/>
                <w:noProof/>
              </w:rPr>
              <w:t>3.</w:t>
            </w:r>
            <w:r w:rsidR="00D90B31">
              <w:rPr>
                <w:rFonts w:asciiTheme="minorHAnsi" w:eastAsiaTheme="minorEastAsia" w:hAnsiTheme="minorHAnsi"/>
                <w:noProof/>
                <w:sz w:val="22"/>
                <w:lang w:eastAsia="pl-PL"/>
              </w:rPr>
              <w:tab/>
            </w:r>
            <w:r w:rsidR="00D90B31" w:rsidRPr="005E161D">
              <w:rPr>
                <w:rStyle w:val="Hipercze"/>
                <w:rFonts w:eastAsia="Times New Roman"/>
                <w:noProof/>
              </w:rPr>
              <w:t>Badanie dorosłych mieszkańców na terenie Gminy</w:t>
            </w:r>
            <w:r w:rsidR="00D90B31">
              <w:rPr>
                <w:noProof/>
                <w:webHidden/>
              </w:rPr>
              <w:tab/>
            </w:r>
            <w:r w:rsidR="00D90B31">
              <w:rPr>
                <w:noProof/>
                <w:webHidden/>
              </w:rPr>
              <w:fldChar w:fldCharType="begin"/>
            </w:r>
            <w:r w:rsidR="00D90B31">
              <w:rPr>
                <w:noProof/>
                <w:webHidden/>
              </w:rPr>
              <w:instrText xml:space="preserve"> PAGEREF _Toc89126349 \h </w:instrText>
            </w:r>
            <w:r w:rsidR="00D90B31">
              <w:rPr>
                <w:noProof/>
                <w:webHidden/>
              </w:rPr>
            </w:r>
            <w:r w:rsidR="00D90B31">
              <w:rPr>
                <w:noProof/>
                <w:webHidden/>
              </w:rPr>
              <w:fldChar w:fldCharType="separate"/>
            </w:r>
            <w:r w:rsidR="00E47278">
              <w:rPr>
                <w:noProof/>
                <w:webHidden/>
              </w:rPr>
              <w:t>25</w:t>
            </w:r>
            <w:r w:rsidR="00D90B31">
              <w:rPr>
                <w:noProof/>
                <w:webHidden/>
              </w:rPr>
              <w:fldChar w:fldCharType="end"/>
            </w:r>
          </w:hyperlink>
        </w:p>
        <w:p w14:paraId="46D248E2" w14:textId="6424E70D" w:rsidR="00D90B31" w:rsidRDefault="004A0BE2">
          <w:pPr>
            <w:pStyle w:val="Spistreci3"/>
            <w:tabs>
              <w:tab w:val="right" w:leader="dot" w:pos="9062"/>
            </w:tabs>
            <w:rPr>
              <w:rFonts w:asciiTheme="minorHAnsi" w:eastAsiaTheme="minorEastAsia" w:hAnsiTheme="minorHAnsi"/>
              <w:noProof/>
              <w:sz w:val="22"/>
              <w:lang w:eastAsia="pl-PL"/>
            </w:rPr>
          </w:pPr>
          <w:hyperlink w:anchor="_Toc89126350" w:history="1">
            <w:r w:rsidR="00D90B31" w:rsidRPr="005E161D">
              <w:rPr>
                <w:rStyle w:val="Hipercze"/>
                <w:noProof/>
              </w:rPr>
              <w:t>Struktura badanej próby</w:t>
            </w:r>
            <w:r w:rsidR="00D90B31">
              <w:rPr>
                <w:noProof/>
                <w:webHidden/>
              </w:rPr>
              <w:tab/>
            </w:r>
            <w:r w:rsidR="00D90B31">
              <w:rPr>
                <w:noProof/>
                <w:webHidden/>
              </w:rPr>
              <w:fldChar w:fldCharType="begin"/>
            </w:r>
            <w:r w:rsidR="00D90B31">
              <w:rPr>
                <w:noProof/>
                <w:webHidden/>
              </w:rPr>
              <w:instrText xml:space="preserve"> PAGEREF _Toc89126350 \h </w:instrText>
            </w:r>
            <w:r w:rsidR="00D90B31">
              <w:rPr>
                <w:noProof/>
                <w:webHidden/>
              </w:rPr>
            </w:r>
            <w:r w:rsidR="00D90B31">
              <w:rPr>
                <w:noProof/>
                <w:webHidden/>
              </w:rPr>
              <w:fldChar w:fldCharType="separate"/>
            </w:r>
            <w:r w:rsidR="00E47278">
              <w:rPr>
                <w:noProof/>
                <w:webHidden/>
              </w:rPr>
              <w:t>25</w:t>
            </w:r>
            <w:r w:rsidR="00D90B31">
              <w:rPr>
                <w:noProof/>
                <w:webHidden/>
              </w:rPr>
              <w:fldChar w:fldCharType="end"/>
            </w:r>
          </w:hyperlink>
        </w:p>
        <w:p w14:paraId="0C42E57D" w14:textId="5AB65C54" w:rsidR="00D90B31" w:rsidRDefault="004A0BE2">
          <w:pPr>
            <w:pStyle w:val="Spistreci3"/>
            <w:tabs>
              <w:tab w:val="right" w:leader="dot" w:pos="9062"/>
            </w:tabs>
            <w:rPr>
              <w:rFonts w:asciiTheme="minorHAnsi" w:eastAsiaTheme="minorEastAsia" w:hAnsiTheme="minorHAnsi"/>
              <w:noProof/>
              <w:sz w:val="22"/>
              <w:lang w:eastAsia="pl-PL"/>
            </w:rPr>
          </w:pPr>
          <w:hyperlink w:anchor="_Toc89126351" w:history="1">
            <w:r w:rsidR="00D90B31" w:rsidRPr="005E161D">
              <w:rPr>
                <w:rStyle w:val="Hipercze"/>
                <w:noProof/>
              </w:rPr>
              <w:t>Problem alkoholowy z perspektywy dorosłych mieszkańców</w:t>
            </w:r>
            <w:r w:rsidR="00D90B31">
              <w:rPr>
                <w:noProof/>
                <w:webHidden/>
              </w:rPr>
              <w:tab/>
            </w:r>
            <w:r w:rsidR="00D90B31">
              <w:rPr>
                <w:noProof/>
                <w:webHidden/>
              </w:rPr>
              <w:fldChar w:fldCharType="begin"/>
            </w:r>
            <w:r w:rsidR="00D90B31">
              <w:rPr>
                <w:noProof/>
                <w:webHidden/>
              </w:rPr>
              <w:instrText xml:space="preserve"> PAGEREF _Toc89126351 \h </w:instrText>
            </w:r>
            <w:r w:rsidR="00D90B31">
              <w:rPr>
                <w:noProof/>
                <w:webHidden/>
              </w:rPr>
            </w:r>
            <w:r w:rsidR="00D90B31">
              <w:rPr>
                <w:noProof/>
                <w:webHidden/>
              </w:rPr>
              <w:fldChar w:fldCharType="separate"/>
            </w:r>
            <w:r w:rsidR="00E47278">
              <w:rPr>
                <w:noProof/>
                <w:webHidden/>
              </w:rPr>
              <w:t>28</w:t>
            </w:r>
            <w:r w:rsidR="00D90B31">
              <w:rPr>
                <w:noProof/>
                <w:webHidden/>
              </w:rPr>
              <w:fldChar w:fldCharType="end"/>
            </w:r>
          </w:hyperlink>
        </w:p>
        <w:p w14:paraId="7D6AA8A6" w14:textId="39CA5874" w:rsidR="00D90B31" w:rsidRDefault="004A0BE2">
          <w:pPr>
            <w:pStyle w:val="Spistreci3"/>
            <w:tabs>
              <w:tab w:val="right" w:leader="dot" w:pos="9062"/>
            </w:tabs>
            <w:rPr>
              <w:rFonts w:asciiTheme="minorHAnsi" w:eastAsiaTheme="minorEastAsia" w:hAnsiTheme="minorHAnsi"/>
              <w:noProof/>
              <w:sz w:val="22"/>
              <w:lang w:eastAsia="pl-PL"/>
            </w:rPr>
          </w:pPr>
          <w:hyperlink w:anchor="_Toc89126352" w:history="1">
            <w:r w:rsidR="00D90B31" w:rsidRPr="005E161D">
              <w:rPr>
                <w:rStyle w:val="Hipercze"/>
                <w:noProof/>
              </w:rPr>
              <w:t>Problem nikotynowy z perspektywy dorosłych mieszkańców</w:t>
            </w:r>
            <w:r w:rsidR="00D90B31">
              <w:rPr>
                <w:noProof/>
                <w:webHidden/>
              </w:rPr>
              <w:tab/>
            </w:r>
            <w:r w:rsidR="00D90B31">
              <w:rPr>
                <w:noProof/>
                <w:webHidden/>
              </w:rPr>
              <w:fldChar w:fldCharType="begin"/>
            </w:r>
            <w:r w:rsidR="00D90B31">
              <w:rPr>
                <w:noProof/>
                <w:webHidden/>
              </w:rPr>
              <w:instrText xml:space="preserve"> PAGEREF _Toc89126352 \h </w:instrText>
            </w:r>
            <w:r w:rsidR="00D90B31">
              <w:rPr>
                <w:noProof/>
                <w:webHidden/>
              </w:rPr>
            </w:r>
            <w:r w:rsidR="00D90B31">
              <w:rPr>
                <w:noProof/>
                <w:webHidden/>
              </w:rPr>
              <w:fldChar w:fldCharType="separate"/>
            </w:r>
            <w:r w:rsidR="00E47278">
              <w:rPr>
                <w:noProof/>
                <w:webHidden/>
              </w:rPr>
              <w:t>34</w:t>
            </w:r>
            <w:r w:rsidR="00D90B31">
              <w:rPr>
                <w:noProof/>
                <w:webHidden/>
              </w:rPr>
              <w:fldChar w:fldCharType="end"/>
            </w:r>
          </w:hyperlink>
        </w:p>
        <w:p w14:paraId="7FD4EA01" w14:textId="5D6DAE5A" w:rsidR="00D90B31" w:rsidRDefault="004A0BE2">
          <w:pPr>
            <w:pStyle w:val="Spistreci3"/>
            <w:tabs>
              <w:tab w:val="right" w:leader="dot" w:pos="9062"/>
            </w:tabs>
            <w:rPr>
              <w:rFonts w:asciiTheme="minorHAnsi" w:eastAsiaTheme="minorEastAsia" w:hAnsiTheme="minorHAnsi"/>
              <w:noProof/>
              <w:sz w:val="22"/>
              <w:lang w:eastAsia="pl-PL"/>
            </w:rPr>
          </w:pPr>
          <w:hyperlink w:anchor="_Toc89126353" w:history="1">
            <w:r w:rsidR="00D90B31" w:rsidRPr="005E161D">
              <w:rPr>
                <w:rStyle w:val="Hipercze"/>
                <w:noProof/>
              </w:rPr>
              <w:t>Problem narkotykowy z perspektywy dorosłych mieszkańców</w:t>
            </w:r>
            <w:r w:rsidR="00D90B31">
              <w:rPr>
                <w:noProof/>
                <w:webHidden/>
              </w:rPr>
              <w:tab/>
            </w:r>
            <w:r w:rsidR="00D90B31">
              <w:rPr>
                <w:noProof/>
                <w:webHidden/>
              </w:rPr>
              <w:fldChar w:fldCharType="begin"/>
            </w:r>
            <w:r w:rsidR="00D90B31">
              <w:rPr>
                <w:noProof/>
                <w:webHidden/>
              </w:rPr>
              <w:instrText xml:space="preserve"> PAGEREF _Toc89126353 \h </w:instrText>
            </w:r>
            <w:r w:rsidR="00D90B31">
              <w:rPr>
                <w:noProof/>
                <w:webHidden/>
              </w:rPr>
            </w:r>
            <w:r w:rsidR="00D90B31">
              <w:rPr>
                <w:noProof/>
                <w:webHidden/>
              </w:rPr>
              <w:fldChar w:fldCharType="separate"/>
            </w:r>
            <w:r w:rsidR="00E47278">
              <w:rPr>
                <w:noProof/>
                <w:webHidden/>
              </w:rPr>
              <w:t>36</w:t>
            </w:r>
            <w:r w:rsidR="00D90B31">
              <w:rPr>
                <w:noProof/>
                <w:webHidden/>
              </w:rPr>
              <w:fldChar w:fldCharType="end"/>
            </w:r>
          </w:hyperlink>
        </w:p>
        <w:p w14:paraId="26221264" w14:textId="07658344" w:rsidR="00D90B31" w:rsidRDefault="004A0BE2">
          <w:pPr>
            <w:pStyle w:val="Spistreci3"/>
            <w:tabs>
              <w:tab w:val="right" w:leader="dot" w:pos="9062"/>
            </w:tabs>
            <w:rPr>
              <w:rFonts w:asciiTheme="minorHAnsi" w:eastAsiaTheme="minorEastAsia" w:hAnsiTheme="minorHAnsi"/>
              <w:noProof/>
              <w:sz w:val="22"/>
              <w:lang w:eastAsia="pl-PL"/>
            </w:rPr>
          </w:pPr>
          <w:hyperlink w:anchor="_Toc89126354" w:history="1">
            <w:r w:rsidR="00D90B31" w:rsidRPr="005E161D">
              <w:rPr>
                <w:rStyle w:val="Hipercze"/>
                <w:noProof/>
              </w:rPr>
              <w:t>Problem przemocy z perspektywy dorosłych mieszkańców</w:t>
            </w:r>
            <w:r w:rsidR="00D90B31">
              <w:rPr>
                <w:noProof/>
                <w:webHidden/>
              </w:rPr>
              <w:tab/>
            </w:r>
            <w:r w:rsidR="00D90B31">
              <w:rPr>
                <w:noProof/>
                <w:webHidden/>
              </w:rPr>
              <w:fldChar w:fldCharType="begin"/>
            </w:r>
            <w:r w:rsidR="00D90B31">
              <w:rPr>
                <w:noProof/>
                <w:webHidden/>
              </w:rPr>
              <w:instrText xml:space="preserve"> PAGEREF _Toc89126354 \h </w:instrText>
            </w:r>
            <w:r w:rsidR="00D90B31">
              <w:rPr>
                <w:noProof/>
                <w:webHidden/>
              </w:rPr>
            </w:r>
            <w:r w:rsidR="00D90B31">
              <w:rPr>
                <w:noProof/>
                <w:webHidden/>
              </w:rPr>
              <w:fldChar w:fldCharType="separate"/>
            </w:r>
            <w:r w:rsidR="00E47278">
              <w:rPr>
                <w:noProof/>
                <w:webHidden/>
              </w:rPr>
              <w:t>41</w:t>
            </w:r>
            <w:r w:rsidR="00D90B31">
              <w:rPr>
                <w:noProof/>
                <w:webHidden/>
              </w:rPr>
              <w:fldChar w:fldCharType="end"/>
            </w:r>
          </w:hyperlink>
        </w:p>
        <w:p w14:paraId="04283AB5" w14:textId="576D90F3" w:rsidR="00D90B31" w:rsidRDefault="004A0BE2">
          <w:pPr>
            <w:pStyle w:val="Spistreci3"/>
            <w:tabs>
              <w:tab w:val="right" w:leader="dot" w:pos="9062"/>
            </w:tabs>
            <w:rPr>
              <w:rFonts w:asciiTheme="minorHAnsi" w:eastAsiaTheme="minorEastAsia" w:hAnsiTheme="minorHAnsi"/>
              <w:noProof/>
              <w:sz w:val="22"/>
              <w:lang w:eastAsia="pl-PL"/>
            </w:rPr>
          </w:pPr>
          <w:hyperlink w:anchor="_Toc89126355" w:history="1">
            <w:r w:rsidR="00D90B31" w:rsidRPr="005E161D">
              <w:rPr>
                <w:rStyle w:val="Hipercze"/>
                <w:noProof/>
              </w:rPr>
              <w:t>Postrzeganie problemów społecznych przez mieszkańców Gminy Krzęcin.</w:t>
            </w:r>
            <w:r w:rsidR="00D90B31">
              <w:rPr>
                <w:noProof/>
                <w:webHidden/>
              </w:rPr>
              <w:tab/>
            </w:r>
            <w:r w:rsidR="00D90B31">
              <w:rPr>
                <w:noProof/>
                <w:webHidden/>
              </w:rPr>
              <w:fldChar w:fldCharType="begin"/>
            </w:r>
            <w:r w:rsidR="00D90B31">
              <w:rPr>
                <w:noProof/>
                <w:webHidden/>
              </w:rPr>
              <w:instrText xml:space="preserve"> PAGEREF _Toc89126355 \h </w:instrText>
            </w:r>
            <w:r w:rsidR="00D90B31">
              <w:rPr>
                <w:noProof/>
                <w:webHidden/>
              </w:rPr>
            </w:r>
            <w:r w:rsidR="00D90B31">
              <w:rPr>
                <w:noProof/>
                <w:webHidden/>
              </w:rPr>
              <w:fldChar w:fldCharType="separate"/>
            </w:r>
            <w:r w:rsidR="00E47278">
              <w:rPr>
                <w:noProof/>
                <w:webHidden/>
              </w:rPr>
              <w:t>51</w:t>
            </w:r>
            <w:r w:rsidR="00D90B31">
              <w:rPr>
                <w:noProof/>
                <w:webHidden/>
              </w:rPr>
              <w:fldChar w:fldCharType="end"/>
            </w:r>
          </w:hyperlink>
        </w:p>
        <w:p w14:paraId="1660E3F5" w14:textId="447C1389"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56" w:history="1">
            <w:r w:rsidR="00D90B31" w:rsidRPr="005E161D">
              <w:rPr>
                <w:rStyle w:val="Hipercze"/>
                <w:noProof/>
              </w:rPr>
              <w:t>4.</w:t>
            </w:r>
            <w:r w:rsidR="00D90B31">
              <w:rPr>
                <w:rFonts w:asciiTheme="minorHAnsi" w:eastAsiaTheme="minorEastAsia" w:hAnsiTheme="minorHAnsi"/>
                <w:noProof/>
                <w:sz w:val="22"/>
                <w:lang w:eastAsia="pl-PL"/>
              </w:rPr>
              <w:tab/>
            </w:r>
            <w:r w:rsidR="00D90B31" w:rsidRPr="005E161D">
              <w:rPr>
                <w:rStyle w:val="Hipercze"/>
                <w:noProof/>
              </w:rPr>
              <w:t>Badanie dzieci i młodzieży na terenie gminy Krzęcin</w:t>
            </w:r>
            <w:r w:rsidR="00D90B31">
              <w:rPr>
                <w:noProof/>
                <w:webHidden/>
              </w:rPr>
              <w:tab/>
            </w:r>
            <w:r w:rsidR="00D90B31">
              <w:rPr>
                <w:noProof/>
                <w:webHidden/>
              </w:rPr>
              <w:fldChar w:fldCharType="begin"/>
            </w:r>
            <w:r w:rsidR="00D90B31">
              <w:rPr>
                <w:noProof/>
                <w:webHidden/>
              </w:rPr>
              <w:instrText xml:space="preserve"> PAGEREF _Toc89126356 \h </w:instrText>
            </w:r>
            <w:r w:rsidR="00D90B31">
              <w:rPr>
                <w:noProof/>
                <w:webHidden/>
              </w:rPr>
            </w:r>
            <w:r w:rsidR="00D90B31">
              <w:rPr>
                <w:noProof/>
                <w:webHidden/>
              </w:rPr>
              <w:fldChar w:fldCharType="separate"/>
            </w:r>
            <w:r w:rsidR="00E47278">
              <w:rPr>
                <w:noProof/>
                <w:webHidden/>
              </w:rPr>
              <w:t>57</w:t>
            </w:r>
            <w:r w:rsidR="00D90B31">
              <w:rPr>
                <w:noProof/>
                <w:webHidden/>
              </w:rPr>
              <w:fldChar w:fldCharType="end"/>
            </w:r>
          </w:hyperlink>
        </w:p>
        <w:p w14:paraId="1E15FC4E" w14:textId="77DA11CE" w:rsidR="00D90B31" w:rsidRDefault="004A0BE2">
          <w:pPr>
            <w:pStyle w:val="Spistreci3"/>
            <w:tabs>
              <w:tab w:val="right" w:leader="dot" w:pos="9062"/>
            </w:tabs>
            <w:rPr>
              <w:rFonts w:asciiTheme="minorHAnsi" w:eastAsiaTheme="minorEastAsia" w:hAnsiTheme="minorHAnsi"/>
              <w:noProof/>
              <w:sz w:val="22"/>
              <w:lang w:eastAsia="pl-PL"/>
            </w:rPr>
          </w:pPr>
          <w:hyperlink w:anchor="_Toc89126357" w:history="1">
            <w:r w:rsidR="00D90B31" w:rsidRPr="005E161D">
              <w:rPr>
                <w:rStyle w:val="Hipercze"/>
                <w:noProof/>
              </w:rPr>
              <w:t>Struktura badanej próby</w:t>
            </w:r>
            <w:r w:rsidR="00D90B31">
              <w:rPr>
                <w:noProof/>
                <w:webHidden/>
              </w:rPr>
              <w:tab/>
            </w:r>
            <w:r w:rsidR="00D90B31">
              <w:rPr>
                <w:noProof/>
                <w:webHidden/>
              </w:rPr>
              <w:fldChar w:fldCharType="begin"/>
            </w:r>
            <w:r w:rsidR="00D90B31">
              <w:rPr>
                <w:noProof/>
                <w:webHidden/>
              </w:rPr>
              <w:instrText xml:space="preserve"> PAGEREF _Toc89126357 \h </w:instrText>
            </w:r>
            <w:r w:rsidR="00D90B31">
              <w:rPr>
                <w:noProof/>
                <w:webHidden/>
              </w:rPr>
            </w:r>
            <w:r w:rsidR="00D90B31">
              <w:rPr>
                <w:noProof/>
                <w:webHidden/>
              </w:rPr>
              <w:fldChar w:fldCharType="separate"/>
            </w:r>
            <w:r w:rsidR="00E47278">
              <w:rPr>
                <w:noProof/>
                <w:webHidden/>
              </w:rPr>
              <w:t>57</w:t>
            </w:r>
            <w:r w:rsidR="00D90B31">
              <w:rPr>
                <w:noProof/>
                <w:webHidden/>
              </w:rPr>
              <w:fldChar w:fldCharType="end"/>
            </w:r>
          </w:hyperlink>
        </w:p>
        <w:p w14:paraId="4C7D0F0E" w14:textId="4447341B" w:rsidR="00D90B31" w:rsidRDefault="004A0BE2">
          <w:pPr>
            <w:pStyle w:val="Spistreci3"/>
            <w:tabs>
              <w:tab w:val="right" w:leader="dot" w:pos="9062"/>
            </w:tabs>
            <w:rPr>
              <w:rFonts w:asciiTheme="minorHAnsi" w:eastAsiaTheme="minorEastAsia" w:hAnsiTheme="minorHAnsi"/>
              <w:noProof/>
              <w:sz w:val="22"/>
              <w:lang w:eastAsia="pl-PL"/>
            </w:rPr>
          </w:pPr>
          <w:hyperlink w:anchor="_Toc89126358" w:history="1">
            <w:r w:rsidR="00D90B31" w:rsidRPr="005E161D">
              <w:rPr>
                <w:rStyle w:val="Hipercze"/>
                <w:noProof/>
              </w:rPr>
              <w:t>Problem alkoholowy  z perspektywy dzieci i młodzieży</w:t>
            </w:r>
            <w:r w:rsidR="00D90B31">
              <w:rPr>
                <w:noProof/>
                <w:webHidden/>
              </w:rPr>
              <w:tab/>
            </w:r>
            <w:r w:rsidR="00D90B31">
              <w:rPr>
                <w:noProof/>
                <w:webHidden/>
              </w:rPr>
              <w:fldChar w:fldCharType="begin"/>
            </w:r>
            <w:r w:rsidR="00D90B31">
              <w:rPr>
                <w:noProof/>
                <w:webHidden/>
              </w:rPr>
              <w:instrText xml:space="preserve"> PAGEREF _Toc89126358 \h </w:instrText>
            </w:r>
            <w:r w:rsidR="00D90B31">
              <w:rPr>
                <w:noProof/>
                <w:webHidden/>
              </w:rPr>
            </w:r>
            <w:r w:rsidR="00D90B31">
              <w:rPr>
                <w:noProof/>
                <w:webHidden/>
              </w:rPr>
              <w:fldChar w:fldCharType="separate"/>
            </w:r>
            <w:r w:rsidR="00E47278">
              <w:rPr>
                <w:noProof/>
                <w:webHidden/>
              </w:rPr>
              <w:t>59</w:t>
            </w:r>
            <w:r w:rsidR="00D90B31">
              <w:rPr>
                <w:noProof/>
                <w:webHidden/>
              </w:rPr>
              <w:fldChar w:fldCharType="end"/>
            </w:r>
          </w:hyperlink>
        </w:p>
        <w:p w14:paraId="74B77A4D" w14:textId="6A2B6724" w:rsidR="00D90B31" w:rsidRDefault="004A0BE2">
          <w:pPr>
            <w:pStyle w:val="Spistreci3"/>
            <w:tabs>
              <w:tab w:val="right" w:leader="dot" w:pos="9062"/>
            </w:tabs>
            <w:rPr>
              <w:rFonts w:asciiTheme="minorHAnsi" w:eastAsiaTheme="minorEastAsia" w:hAnsiTheme="minorHAnsi"/>
              <w:noProof/>
              <w:sz w:val="22"/>
              <w:lang w:eastAsia="pl-PL"/>
            </w:rPr>
          </w:pPr>
          <w:hyperlink w:anchor="_Toc89126359" w:history="1">
            <w:r w:rsidR="00D90B31" w:rsidRPr="005E161D">
              <w:rPr>
                <w:rStyle w:val="Hipercze"/>
                <w:noProof/>
              </w:rPr>
              <w:t>Problem nikotynowy z perspektywy dzieci i młodzieży</w:t>
            </w:r>
            <w:r w:rsidR="00D90B31">
              <w:rPr>
                <w:noProof/>
                <w:webHidden/>
              </w:rPr>
              <w:tab/>
            </w:r>
            <w:r w:rsidR="00D90B31">
              <w:rPr>
                <w:noProof/>
                <w:webHidden/>
              </w:rPr>
              <w:fldChar w:fldCharType="begin"/>
            </w:r>
            <w:r w:rsidR="00D90B31">
              <w:rPr>
                <w:noProof/>
                <w:webHidden/>
              </w:rPr>
              <w:instrText xml:space="preserve"> PAGEREF _Toc89126359 \h </w:instrText>
            </w:r>
            <w:r w:rsidR="00D90B31">
              <w:rPr>
                <w:noProof/>
                <w:webHidden/>
              </w:rPr>
            </w:r>
            <w:r w:rsidR="00D90B31">
              <w:rPr>
                <w:noProof/>
                <w:webHidden/>
              </w:rPr>
              <w:fldChar w:fldCharType="separate"/>
            </w:r>
            <w:r w:rsidR="00E47278">
              <w:rPr>
                <w:noProof/>
                <w:webHidden/>
              </w:rPr>
              <w:t>65</w:t>
            </w:r>
            <w:r w:rsidR="00D90B31">
              <w:rPr>
                <w:noProof/>
                <w:webHidden/>
              </w:rPr>
              <w:fldChar w:fldCharType="end"/>
            </w:r>
          </w:hyperlink>
        </w:p>
        <w:p w14:paraId="3DDBE398" w14:textId="688A925D" w:rsidR="00D90B31" w:rsidRDefault="004A0BE2">
          <w:pPr>
            <w:pStyle w:val="Spistreci3"/>
            <w:tabs>
              <w:tab w:val="right" w:leader="dot" w:pos="9062"/>
            </w:tabs>
            <w:rPr>
              <w:rFonts w:asciiTheme="minorHAnsi" w:eastAsiaTheme="minorEastAsia" w:hAnsiTheme="minorHAnsi"/>
              <w:noProof/>
              <w:sz w:val="22"/>
              <w:lang w:eastAsia="pl-PL"/>
            </w:rPr>
          </w:pPr>
          <w:hyperlink w:anchor="_Toc89126360" w:history="1">
            <w:r w:rsidR="00D90B31" w:rsidRPr="005E161D">
              <w:rPr>
                <w:rStyle w:val="Hipercze"/>
                <w:noProof/>
              </w:rPr>
              <w:t>Problem narkotykowy z perspektywy dzieci i młodzieży</w:t>
            </w:r>
            <w:r w:rsidR="00D90B31">
              <w:rPr>
                <w:noProof/>
                <w:webHidden/>
              </w:rPr>
              <w:tab/>
            </w:r>
            <w:r w:rsidR="00D90B31">
              <w:rPr>
                <w:noProof/>
                <w:webHidden/>
              </w:rPr>
              <w:fldChar w:fldCharType="begin"/>
            </w:r>
            <w:r w:rsidR="00D90B31">
              <w:rPr>
                <w:noProof/>
                <w:webHidden/>
              </w:rPr>
              <w:instrText xml:space="preserve"> PAGEREF _Toc89126360 \h </w:instrText>
            </w:r>
            <w:r w:rsidR="00D90B31">
              <w:rPr>
                <w:noProof/>
                <w:webHidden/>
              </w:rPr>
            </w:r>
            <w:r w:rsidR="00D90B31">
              <w:rPr>
                <w:noProof/>
                <w:webHidden/>
              </w:rPr>
              <w:fldChar w:fldCharType="separate"/>
            </w:r>
            <w:r w:rsidR="00E47278">
              <w:rPr>
                <w:noProof/>
                <w:webHidden/>
              </w:rPr>
              <w:t>68</w:t>
            </w:r>
            <w:r w:rsidR="00D90B31">
              <w:rPr>
                <w:noProof/>
                <w:webHidden/>
              </w:rPr>
              <w:fldChar w:fldCharType="end"/>
            </w:r>
          </w:hyperlink>
        </w:p>
        <w:p w14:paraId="37B70F5E" w14:textId="440C3095" w:rsidR="00D90B31" w:rsidRDefault="004A0BE2">
          <w:pPr>
            <w:pStyle w:val="Spistreci3"/>
            <w:tabs>
              <w:tab w:val="right" w:leader="dot" w:pos="9062"/>
            </w:tabs>
            <w:rPr>
              <w:rFonts w:asciiTheme="minorHAnsi" w:eastAsiaTheme="minorEastAsia" w:hAnsiTheme="minorHAnsi"/>
              <w:noProof/>
              <w:sz w:val="22"/>
              <w:lang w:eastAsia="pl-PL"/>
            </w:rPr>
          </w:pPr>
          <w:hyperlink w:anchor="_Toc89126361" w:history="1">
            <w:r w:rsidR="00D90B31" w:rsidRPr="005E161D">
              <w:rPr>
                <w:rStyle w:val="Hipercze"/>
                <w:noProof/>
              </w:rPr>
              <w:t>Problem przemocy z perspektywy dzieci i młodzieży</w:t>
            </w:r>
            <w:r w:rsidR="00D90B31">
              <w:rPr>
                <w:noProof/>
                <w:webHidden/>
              </w:rPr>
              <w:tab/>
            </w:r>
            <w:r w:rsidR="00D90B31">
              <w:rPr>
                <w:noProof/>
                <w:webHidden/>
              </w:rPr>
              <w:fldChar w:fldCharType="begin"/>
            </w:r>
            <w:r w:rsidR="00D90B31">
              <w:rPr>
                <w:noProof/>
                <w:webHidden/>
              </w:rPr>
              <w:instrText xml:space="preserve"> PAGEREF _Toc89126361 \h </w:instrText>
            </w:r>
            <w:r w:rsidR="00D90B31">
              <w:rPr>
                <w:noProof/>
                <w:webHidden/>
              </w:rPr>
            </w:r>
            <w:r w:rsidR="00D90B31">
              <w:rPr>
                <w:noProof/>
                <w:webHidden/>
              </w:rPr>
              <w:fldChar w:fldCharType="separate"/>
            </w:r>
            <w:r w:rsidR="00E47278">
              <w:rPr>
                <w:noProof/>
                <w:webHidden/>
              </w:rPr>
              <w:t>80</w:t>
            </w:r>
            <w:r w:rsidR="00D90B31">
              <w:rPr>
                <w:noProof/>
                <w:webHidden/>
              </w:rPr>
              <w:fldChar w:fldCharType="end"/>
            </w:r>
          </w:hyperlink>
        </w:p>
        <w:p w14:paraId="04D55820" w14:textId="6C97C58A"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62" w:history="1">
            <w:r w:rsidR="00D90B31" w:rsidRPr="005E161D">
              <w:rPr>
                <w:rStyle w:val="Hipercze"/>
                <w:noProof/>
              </w:rPr>
              <w:t>5.</w:t>
            </w:r>
            <w:r w:rsidR="00D90B31">
              <w:rPr>
                <w:rFonts w:asciiTheme="minorHAnsi" w:eastAsiaTheme="minorEastAsia" w:hAnsiTheme="minorHAnsi"/>
                <w:noProof/>
                <w:sz w:val="22"/>
                <w:lang w:eastAsia="pl-PL"/>
              </w:rPr>
              <w:tab/>
            </w:r>
            <w:r w:rsidR="00D90B31" w:rsidRPr="005E161D">
              <w:rPr>
                <w:rStyle w:val="Hipercze"/>
                <w:noProof/>
              </w:rPr>
              <w:t>Badanie sprzedawców na terenie gminy Krzęcin</w:t>
            </w:r>
            <w:r w:rsidR="00D90B31">
              <w:rPr>
                <w:noProof/>
                <w:webHidden/>
              </w:rPr>
              <w:tab/>
            </w:r>
            <w:r w:rsidR="00D90B31">
              <w:rPr>
                <w:noProof/>
                <w:webHidden/>
              </w:rPr>
              <w:fldChar w:fldCharType="begin"/>
            </w:r>
            <w:r w:rsidR="00D90B31">
              <w:rPr>
                <w:noProof/>
                <w:webHidden/>
              </w:rPr>
              <w:instrText xml:space="preserve"> PAGEREF _Toc89126362 \h </w:instrText>
            </w:r>
            <w:r w:rsidR="00D90B31">
              <w:rPr>
                <w:noProof/>
                <w:webHidden/>
              </w:rPr>
            </w:r>
            <w:r w:rsidR="00D90B31">
              <w:rPr>
                <w:noProof/>
                <w:webHidden/>
              </w:rPr>
              <w:fldChar w:fldCharType="separate"/>
            </w:r>
            <w:r w:rsidR="00E47278">
              <w:rPr>
                <w:noProof/>
                <w:webHidden/>
              </w:rPr>
              <w:t>87</w:t>
            </w:r>
            <w:r w:rsidR="00D90B31">
              <w:rPr>
                <w:noProof/>
                <w:webHidden/>
              </w:rPr>
              <w:fldChar w:fldCharType="end"/>
            </w:r>
          </w:hyperlink>
        </w:p>
        <w:p w14:paraId="07A28857" w14:textId="3EA8304D" w:rsidR="00D90B31" w:rsidRDefault="004A0BE2">
          <w:pPr>
            <w:pStyle w:val="Spistreci3"/>
            <w:tabs>
              <w:tab w:val="right" w:leader="dot" w:pos="9062"/>
            </w:tabs>
            <w:rPr>
              <w:rFonts w:asciiTheme="minorHAnsi" w:eastAsiaTheme="minorEastAsia" w:hAnsiTheme="minorHAnsi"/>
              <w:noProof/>
              <w:sz w:val="22"/>
              <w:lang w:eastAsia="pl-PL"/>
            </w:rPr>
          </w:pPr>
          <w:hyperlink w:anchor="_Toc89126363" w:history="1">
            <w:r w:rsidR="00D90B31" w:rsidRPr="005E161D">
              <w:rPr>
                <w:rStyle w:val="Hipercze"/>
                <w:noProof/>
              </w:rPr>
              <w:t>Struktura badanej grupy</w:t>
            </w:r>
            <w:r w:rsidR="00D90B31">
              <w:rPr>
                <w:noProof/>
                <w:webHidden/>
              </w:rPr>
              <w:tab/>
            </w:r>
            <w:r w:rsidR="00D90B31">
              <w:rPr>
                <w:noProof/>
                <w:webHidden/>
              </w:rPr>
              <w:fldChar w:fldCharType="begin"/>
            </w:r>
            <w:r w:rsidR="00D90B31">
              <w:rPr>
                <w:noProof/>
                <w:webHidden/>
              </w:rPr>
              <w:instrText xml:space="preserve"> PAGEREF _Toc89126363 \h </w:instrText>
            </w:r>
            <w:r w:rsidR="00D90B31">
              <w:rPr>
                <w:noProof/>
                <w:webHidden/>
              </w:rPr>
            </w:r>
            <w:r w:rsidR="00D90B31">
              <w:rPr>
                <w:noProof/>
                <w:webHidden/>
              </w:rPr>
              <w:fldChar w:fldCharType="separate"/>
            </w:r>
            <w:r w:rsidR="00E47278">
              <w:rPr>
                <w:noProof/>
                <w:webHidden/>
              </w:rPr>
              <w:t>87</w:t>
            </w:r>
            <w:r w:rsidR="00D90B31">
              <w:rPr>
                <w:noProof/>
                <w:webHidden/>
              </w:rPr>
              <w:fldChar w:fldCharType="end"/>
            </w:r>
          </w:hyperlink>
        </w:p>
        <w:p w14:paraId="01551460" w14:textId="41512C0D" w:rsidR="00D90B31" w:rsidRDefault="004A0BE2">
          <w:pPr>
            <w:pStyle w:val="Spistreci3"/>
            <w:tabs>
              <w:tab w:val="right" w:leader="dot" w:pos="9062"/>
            </w:tabs>
            <w:rPr>
              <w:rFonts w:asciiTheme="minorHAnsi" w:eastAsiaTheme="minorEastAsia" w:hAnsiTheme="minorHAnsi"/>
              <w:noProof/>
              <w:sz w:val="22"/>
              <w:lang w:eastAsia="pl-PL"/>
            </w:rPr>
          </w:pPr>
          <w:hyperlink w:anchor="_Toc89126364" w:history="1">
            <w:r w:rsidR="00D90B31" w:rsidRPr="005E161D">
              <w:rPr>
                <w:rStyle w:val="Hipercze"/>
                <w:noProof/>
              </w:rPr>
              <w:t>Problemy społeczne z perspektywy sprzedawców alkoholu</w:t>
            </w:r>
            <w:r w:rsidR="00D90B31">
              <w:rPr>
                <w:noProof/>
                <w:webHidden/>
              </w:rPr>
              <w:tab/>
            </w:r>
            <w:r w:rsidR="00D90B31">
              <w:rPr>
                <w:noProof/>
                <w:webHidden/>
              </w:rPr>
              <w:fldChar w:fldCharType="begin"/>
            </w:r>
            <w:r w:rsidR="00D90B31">
              <w:rPr>
                <w:noProof/>
                <w:webHidden/>
              </w:rPr>
              <w:instrText xml:space="preserve"> PAGEREF _Toc89126364 \h </w:instrText>
            </w:r>
            <w:r w:rsidR="00D90B31">
              <w:rPr>
                <w:noProof/>
                <w:webHidden/>
              </w:rPr>
            </w:r>
            <w:r w:rsidR="00D90B31">
              <w:rPr>
                <w:noProof/>
                <w:webHidden/>
              </w:rPr>
              <w:fldChar w:fldCharType="separate"/>
            </w:r>
            <w:r w:rsidR="00E47278">
              <w:rPr>
                <w:noProof/>
                <w:webHidden/>
              </w:rPr>
              <w:t>89</w:t>
            </w:r>
            <w:r w:rsidR="00D90B31">
              <w:rPr>
                <w:noProof/>
                <w:webHidden/>
              </w:rPr>
              <w:fldChar w:fldCharType="end"/>
            </w:r>
          </w:hyperlink>
        </w:p>
        <w:p w14:paraId="37FB6524" w14:textId="2B6F7495"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65" w:history="1">
            <w:r w:rsidR="00D90B31" w:rsidRPr="005E161D">
              <w:rPr>
                <w:rStyle w:val="Hipercze"/>
                <w:noProof/>
              </w:rPr>
              <w:t>6.</w:t>
            </w:r>
            <w:r w:rsidR="00D90B31">
              <w:rPr>
                <w:rFonts w:asciiTheme="minorHAnsi" w:eastAsiaTheme="minorEastAsia" w:hAnsiTheme="minorHAnsi"/>
                <w:noProof/>
                <w:sz w:val="22"/>
                <w:lang w:eastAsia="pl-PL"/>
              </w:rPr>
              <w:tab/>
            </w:r>
            <w:r w:rsidR="00D90B31" w:rsidRPr="005E161D">
              <w:rPr>
                <w:rStyle w:val="Hipercze"/>
                <w:noProof/>
              </w:rPr>
              <w:t>Wnioski i rekomendacje</w:t>
            </w:r>
            <w:r w:rsidR="00D90B31">
              <w:rPr>
                <w:noProof/>
                <w:webHidden/>
              </w:rPr>
              <w:tab/>
            </w:r>
            <w:r w:rsidR="00D90B31">
              <w:rPr>
                <w:noProof/>
                <w:webHidden/>
              </w:rPr>
              <w:fldChar w:fldCharType="begin"/>
            </w:r>
            <w:r w:rsidR="00D90B31">
              <w:rPr>
                <w:noProof/>
                <w:webHidden/>
              </w:rPr>
              <w:instrText xml:space="preserve"> PAGEREF _Toc89126365 \h </w:instrText>
            </w:r>
            <w:r w:rsidR="00D90B31">
              <w:rPr>
                <w:noProof/>
                <w:webHidden/>
              </w:rPr>
            </w:r>
            <w:r w:rsidR="00D90B31">
              <w:rPr>
                <w:noProof/>
                <w:webHidden/>
              </w:rPr>
              <w:fldChar w:fldCharType="separate"/>
            </w:r>
            <w:r w:rsidR="00E47278">
              <w:rPr>
                <w:noProof/>
                <w:webHidden/>
              </w:rPr>
              <w:t>96</w:t>
            </w:r>
            <w:r w:rsidR="00D90B31">
              <w:rPr>
                <w:noProof/>
                <w:webHidden/>
              </w:rPr>
              <w:fldChar w:fldCharType="end"/>
            </w:r>
          </w:hyperlink>
        </w:p>
        <w:p w14:paraId="4263EDBF" w14:textId="1BBCAC13" w:rsidR="00D90B31" w:rsidRDefault="004A0BE2">
          <w:pPr>
            <w:pStyle w:val="Spistreci1"/>
            <w:tabs>
              <w:tab w:val="left" w:pos="660"/>
              <w:tab w:val="right" w:leader="dot" w:pos="9062"/>
            </w:tabs>
            <w:rPr>
              <w:rFonts w:asciiTheme="minorHAnsi" w:eastAsiaTheme="minorEastAsia" w:hAnsiTheme="minorHAnsi"/>
              <w:noProof/>
              <w:sz w:val="22"/>
              <w:lang w:eastAsia="pl-PL"/>
            </w:rPr>
          </w:pPr>
          <w:hyperlink w:anchor="_Toc89126366" w:history="1">
            <w:r w:rsidR="00D90B31" w:rsidRPr="005E161D">
              <w:rPr>
                <w:rStyle w:val="Hipercze"/>
                <w:noProof/>
              </w:rPr>
              <w:t>VII.</w:t>
            </w:r>
            <w:r w:rsidR="00D90B31">
              <w:rPr>
                <w:rFonts w:asciiTheme="minorHAnsi" w:eastAsiaTheme="minorEastAsia" w:hAnsiTheme="minorHAnsi"/>
                <w:noProof/>
                <w:sz w:val="22"/>
                <w:lang w:eastAsia="pl-PL"/>
              </w:rPr>
              <w:tab/>
            </w:r>
            <w:r w:rsidR="00D90B31" w:rsidRPr="005E161D">
              <w:rPr>
                <w:rStyle w:val="Hipercze"/>
                <w:noProof/>
              </w:rPr>
              <w:t>Analiza SWOT oraz dane prospektywne</w:t>
            </w:r>
            <w:r w:rsidR="00D90B31">
              <w:rPr>
                <w:noProof/>
                <w:webHidden/>
              </w:rPr>
              <w:tab/>
            </w:r>
            <w:r w:rsidR="00D90B31">
              <w:rPr>
                <w:noProof/>
                <w:webHidden/>
              </w:rPr>
              <w:fldChar w:fldCharType="begin"/>
            </w:r>
            <w:r w:rsidR="00D90B31">
              <w:rPr>
                <w:noProof/>
                <w:webHidden/>
              </w:rPr>
              <w:instrText xml:space="preserve"> PAGEREF _Toc89126366 \h </w:instrText>
            </w:r>
            <w:r w:rsidR="00D90B31">
              <w:rPr>
                <w:noProof/>
                <w:webHidden/>
              </w:rPr>
            </w:r>
            <w:r w:rsidR="00D90B31">
              <w:rPr>
                <w:noProof/>
                <w:webHidden/>
              </w:rPr>
              <w:fldChar w:fldCharType="separate"/>
            </w:r>
            <w:r w:rsidR="00E47278">
              <w:rPr>
                <w:noProof/>
                <w:webHidden/>
              </w:rPr>
              <w:t>106</w:t>
            </w:r>
            <w:r w:rsidR="00D90B31">
              <w:rPr>
                <w:noProof/>
                <w:webHidden/>
              </w:rPr>
              <w:fldChar w:fldCharType="end"/>
            </w:r>
          </w:hyperlink>
        </w:p>
        <w:p w14:paraId="0EA48B43" w14:textId="2679EDF6"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67" w:history="1">
            <w:r w:rsidR="00D90B31" w:rsidRPr="005E161D">
              <w:rPr>
                <w:rStyle w:val="Hipercze"/>
                <w:noProof/>
              </w:rPr>
              <w:t>1.</w:t>
            </w:r>
            <w:r w:rsidR="00D90B31">
              <w:rPr>
                <w:rFonts w:asciiTheme="minorHAnsi" w:eastAsiaTheme="minorEastAsia" w:hAnsiTheme="minorHAnsi"/>
                <w:noProof/>
                <w:sz w:val="22"/>
                <w:lang w:eastAsia="pl-PL"/>
              </w:rPr>
              <w:tab/>
            </w:r>
            <w:r w:rsidR="00D90B31" w:rsidRPr="005E161D">
              <w:rPr>
                <w:rStyle w:val="Hipercze"/>
                <w:noProof/>
              </w:rPr>
              <w:t>Analiza SWOT</w:t>
            </w:r>
            <w:r w:rsidR="00D90B31">
              <w:rPr>
                <w:noProof/>
                <w:webHidden/>
              </w:rPr>
              <w:tab/>
            </w:r>
            <w:r w:rsidR="00D90B31">
              <w:rPr>
                <w:noProof/>
                <w:webHidden/>
              </w:rPr>
              <w:fldChar w:fldCharType="begin"/>
            </w:r>
            <w:r w:rsidR="00D90B31">
              <w:rPr>
                <w:noProof/>
                <w:webHidden/>
              </w:rPr>
              <w:instrText xml:space="preserve"> PAGEREF _Toc89126367 \h </w:instrText>
            </w:r>
            <w:r w:rsidR="00D90B31">
              <w:rPr>
                <w:noProof/>
                <w:webHidden/>
              </w:rPr>
            </w:r>
            <w:r w:rsidR="00D90B31">
              <w:rPr>
                <w:noProof/>
                <w:webHidden/>
              </w:rPr>
              <w:fldChar w:fldCharType="separate"/>
            </w:r>
            <w:r w:rsidR="00E47278">
              <w:rPr>
                <w:noProof/>
                <w:webHidden/>
              </w:rPr>
              <w:t>106</w:t>
            </w:r>
            <w:r w:rsidR="00D90B31">
              <w:rPr>
                <w:noProof/>
                <w:webHidden/>
              </w:rPr>
              <w:fldChar w:fldCharType="end"/>
            </w:r>
          </w:hyperlink>
        </w:p>
        <w:p w14:paraId="597F38C5" w14:textId="67A0EE57"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68" w:history="1">
            <w:r w:rsidR="00D90B31" w:rsidRPr="005E161D">
              <w:rPr>
                <w:rStyle w:val="Hipercze"/>
                <w:noProof/>
              </w:rPr>
              <w:t>2.</w:t>
            </w:r>
            <w:r w:rsidR="00D90B31">
              <w:rPr>
                <w:rFonts w:asciiTheme="minorHAnsi" w:eastAsiaTheme="minorEastAsia" w:hAnsiTheme="minorHAnsi"/>
                <w:noProof/>
                <w:sz w:val="22"/>
                <w:lang w:eastAsia="pl-PL"/>
              </w:rPr>
              <w:tab/>
            </w:r>
            <w:r w:rsidR="00D90B31" w:rsidRPr="005E161D">
              <w:rPr>
                <w:rStyle w:val="Hipercze"/>
                <w:noProof/>
              </w:rPr>
              <w:t>Dane prospektywne (określenie podstaw wizji Strategii)</w:t>
            </w:r>
            <w:r w:rsidR="00D90B31">
              <w:rPr>
                <w:noProof/>
                <w:webHidden/>
              </w:rPr>
              <w:tab/>
            </w:r>
            <w:r w:rsidR="00D90B31">
              <w:rPr>
                <w:noProof/>
                <w:webHidden/>
              </w:rPr>
              <w:fldChar w:fldCharType="begin"/>
            </w:r>
            <w:r w:rsidR="00D90B31">
              <w:rPr>
                <w:noProof/>
                <w:webHidden/>
              </w:rPr>
              <w:instrText xml:space="preserve"> PAGEREF _Toc89126368 \h </w:instrText>
            </w:r>
            <w:r w:rsidR="00D90B31">
              <w:rPr>
                <w:noProof/>
                <w:webHidden/>
              </w:rPr>
            </w:r>
            <w:r w:rsidR="00D90B31">
              <w:rPr>
                <w:noProof/>
                <w:webHidden/>
              </w:rPr>
              <w:fldChar w:fldCharType="separate"/>
            </w:r>
            <w:r w:rsidR="00E47278">
              <w:rPr>
                <w:noProof/>
                <w:webHidden/>
              </w:rPr>
              <w:t>109</w:t>
            </w:r>
            <w:r w:rsidR="00D90B31">
              <w:rPr>
                <w:noProof/>
                <w:webHidden/>
              </w:rPr>
              <w:fldChar w:fldCharType="end"/>
            </w:r>
          </w:hyperlink>
        </w:p>
        <w:p w14:paraId="00B1B696" w14:textId="0EA949A7" w:rsidR="00D90B31" w:rsidRDefault="004A0BE2">
          <w:pPr>
            <w:pStyle w:val="Spistreci3"/>
            <w:tabs>
              <w:tab w:val="right" w:leader="dot" w:pos="9062"/>
            </w:tabs>
            <w:rPr>
              <w:rFonts w:asciiTheme="minorHAnsi" w:eastAsiaTheme="minorEastAsia" w:hAnsiTheme="minorHAnsi"/>
              <w:noProof/>
              <w:sz w:val="22"/>
              <w:lang w:eastAsia="pl-PL"/>
            </w:rPr>
          </w:pPr>
          <w:hyperlink w:anchor="_Toc89126369" w:history="1">
            <w:r w:rsidR="00D90B31" w:rsidRPr="005E161D">
              <w:rPr>
                <w:rStyle w:val="Hipercze"/>
                <w:noProof/>
              </w:rPr>
              <w:t>Pomoc społeczna</w:t>
            </w:r>
            <w:r w:rsidR="00D90B31">
              <w:rPr>
                <w:noProof/>
                <w:webHidden/>
              </w:rPr>
              <w:tab/>
            </w:r>
            <w:r w:rsidR="00D90B31">
              <w:rPr>
                <w:noProof/>
                <w:webHidden/>
              </w:rPr>
              <w:fldChar w:fldCharType="begin"/>
            </w:r>
            <w:r w:rsidR="00D90B31">
              <w:rPr>
                <w:noProof/>
                <w:webHidden/>
              </w:rPr>
              <w:instrText xml:space="preserve"> PAGEREF _Toc89126369 \h </w:instrText>
            </w:r>
            <w:r w:rsidR="00D90B31">
              <w:rPr>
                <w:noProof/>
                <w:webHidden/>
              </w:rPr>
            </w:r>
            <w:r w:rsidR="00D90B31">
              <w:rPr>
                <w:noProof/>
                <w:webHidden/>
              </w:rPr>
              <w:fldChar w:fldCharType="separate"/>
            </w:r>
            <w:r w:rsidR="00E47278">
              <w:rPr>
                <w:noProof/>
                <w:webHidden/>
              </w:rPr>
              <w:t>109</w:t>
            </w:r>
            <w:r w:rsidR="00D90B31">
              <w:rPr>
                <w:noProof/>
                <w:webHidden/>
              </w:rPr>
              <w:fldChar w:fldCharType="end"/>
            </w:r>
          </w:hyperlink>
        </w:p>
        <w:p w14:paraId="3CB643E0" w14:textId="06BC39E9" w:rsidR="00D90B31" w:rsidRDefault="004A0BE2">
          <w:pPr>
            <w:pStyle w:val="Spistreci3"/>
            <w:tabs>
              <w:tab w:val="right" w:leader="dot" w:pos="9062"/>
            </w:tabs>
            <w:rPr>
              <w:rFonts w:asciiTheme="minorHAnsi" w:eastAsiaTheme="minorEastAsia" w:hAnsiTheme="minorHAnsi"/>
              <w:noProof/>
              <w:sz w:val="22"/>
              <w:lang w:eastAsia="pl-PL"/>
            </w:rPr>
          </w:pPr>
          <w:hyperlink w:anchor="_Toc89126370" w:history="1">
            <w:r w:rsidR="00D90B31" w:rsidRPr="005E161D">
              <w:rPr>
                <w:rStyle w:val="Hipercze"/>
                <w:noProof/>
              </w:rPr>
              <w:t>Profilaktyka rozwiązywania problemów alkoholowych i narkomanii</w:t>
            </w:r>
            <w:r w:rsidR="00D90B31">
              <w:rPr>
                <w:noProof/>
                <w:webHidden/>
              </w:rPr>
              <w:tab/>
            </w:r>
            <w:r w:rsidR="00D90B31">
              <w:rPr>
                <w:noProof/>
                <w:webHidden/>
              </w:rPr>
              <w:fldChar w:fldCharType="begin"/>
            </w:r>
            <w:r w:rsidR="00D90B31">
              <w:rPr>
                <w:noProof/>
                <w:webHidden/>
              </w:rPr>
              <w:instrText xml:space="preserve"> PAGEREF _Toc89126370 \h </w:instrText>
            </w:r>
            <w:r w:rsidR="00D90B31">
              <w:rPr>
                <w:noProof/>
                <w:webHidden/>
              </w:rPr>
            </w:r>
            <w:r w:rsidR="00D90B31">
              <w:rPr>
                <w:noProof/>
                <w:webHidden/>
              </w:rPr>
              <w:fldChar w:fldCharType="separate"/>
            </w:r>
            <w:r w:rsidR="00E47278">
              <w:rPr>
                <w:noProof/>
                <w:webHidden/>
              </w:rPr>
              <w:t>109</w:t>
            </w:r>
            <w:r w:rsidR="00D90B31">
              <w:rPr>
                <w:noProof/>
                <w:webHidden/>
              </w:rPr>
              <w:fldChar w:fldCharType="end"/>
            </w:r>
          </w:hyperlink>
        </w:p>
        <w:p w14:paraId="3756C8BC" w14:textId="52B8690E" w:rsidR="00D90B31" w:rsidRDefault="004A0BE2">
          <w:pPr>
            <w:pStyle w:val="Spistreci3"/>
            <w:tabs>
              <w:tab w:val="right" w:leader="dot" w:pos="9062"/>
            </w:tabs>
            <w:rPr>
              <w:rFonts w:asciiTheme="minorHAnsi" w:eastAsiaTheme="minorEastAsia" w:hAnsiTheme="minorHAnsi"/>
              <w:noProof/>
              <w:sz w:val="22"/>
              <w:lang w:eastAsia="pl-PL"/>
            </w:rPr>
          </w:pPr>
          <w:hyperlink w:anchor="_Toc89126371" w:history="1">
            <w:r w:rsidR="00D90B31" w:rsidRPr="005E161D">
              <w:rPr>
                <w:rStyle w:val="Hipercze"/>
                <w:noProof/>
              </w:rPr>
              <w:t>Edukacja publiczna, kultura, samoorganizacja społeczności lokalnej</w:t>
            </w:r>
            <w:r w:rsidR="00D90B31">
              <w:rPr>
                <w:noProof/>
                <w:webHidden/>
              </w:rPr>
              <w:tab/>
            </w:r>
            <w:r w:rsidR="00D90B31">
              <w:rPr>
                <w:noProof/>
                <w:webHidden/>
              </w:rPr>
              <w:fldChar w:fldCharType="begin"/>
            </w:r>
            <w:r w:rsidR="00D90B31">
              <w:rPr>
                <w:noProof/>
                <w:webHidden/>
              </w:rPr>
              <w:instrText xml:space="preserve"> PAGEREF _Toc89126371 \h </w:instrText>
            </w:r>
            <w:r w:rsidR="00D90B31">
              <w:rPr>
                <w:noProof/>
                <w:webHidden/>
              </w:rPr>
            </w:r>
            <w:r w:rsidR="00D90B31">
              <w:rPr>
                <w:noProof/>
                <w:webHidden/>
              </w:rPr>
              <w:fldChar w:fldCharType="separate"/>
            </w:r>
            <w:r w:rsidR="00E47278">
              <w:rPr>
                <w:noProof/>
                <w:webHidden/>
              </w:rPr>
              <w:t>110</w:t>
            </w:r>
            <w:r w:rsidR="00D90B31">
              <w:rPr>
                <w:noProof/>
                <w:webHidden/>
              </w:rPr>
              <w:fldChar w:fldCharType="end"/>
            </w:r>
          </w:hyperlink>
        </w:p>
        <w:p w14:paraId="175FA9DE" w14:textId="182721C5" w:rsidR="00D90B31" w:rsidRDefault="004A0BE2">
          <w:pPr>
            <w:pStyle w:val="Spistreci1"/>
            <w:tabs>
              <w:tab w:val="left" w:pos="880"/>
              <w:tab w:val="right" w:leader="dot" w:pos="9062"/>
            </w:tabs>
            <w:rPr>
              <w:rFonts w:asciiTheme="minorHAnsi" w:eastAsiaTheme="minorEastAsia" w:hAnsiTheme="minorHAnsi"/>
              <w:noProof/>
              <w:sz w:val="22"/>
              <w:lang w:eastAsia="pl-PL"/>
            </w:rPr>
          </w:pPr>
          <w:hyperlink w:anchor="_Toc89126372" w:history="1">
            <w:r w:rsidR="00D90B31" w:rsidRPr="005E161D">
              <w:rPr>
                <w:rStyle w:val="Hipercze"/>
                <w:noProof/>
              </w:rPr>
              <w:t>VIII.</w:t>
            </w:r>
            <w:r w:rsidR="00D90B31">
              <w:rPr>
                <w:rFonts w:asciiTheme="minorHAnsi" w:eastAsiaTheme="minorEastAsia" w:hAnsiTheme="minorHAnsi"/>
                <w:noProof/>
                <w:sz w:val="22"/>
                <w:lang w:eastAsia="pl-PL"/>
              </w:rPr>
              <w:tab/>
            </w:r>
            <w:r w:rsidR="00D90B31" w:rsidRPr="005E161D">
              <w:rPr>
                <w:rStyle w:val="Hipercze"/>
                <w:noProof/>
              </w:rPr>
              <w:t>Cele główne strategii, cele szczegółowe i ich realizacja</w:t>
            </w:r>
            <w:r w:rsidR="00D90B31">
              <w:rPr>
                <w:noProof/>
                <w:webHidden/>
              </w:rPr>
              <w:tab/>
            </w:r>
            <w:r w:rsidR="00D90B31">
              <w:rPr>
                <w:noProof/>
                <w:webHidden/>
              </w:rPr>
              <w:fldChar w:fldCharType="begin"/>
            </w:r>
            <w:r w:rsidR="00D90B31">
              <w:rPr>
                <w:noProof/>
                <w:webHidden/>
              </w:rPr>
              <w:instrText xml:space="preserve"> PAGEREF _Toc89126372 \h </w:instrText>
            </w:r>
            <w:r w:rsidR="00D90B31">
              <w:rPr>
                <w:noProof/>
                <w:webHidden/>
              </w:rPr>
            </w:r>
            <w:r w:rsidR="00D90B31">
              <w:rPr>
                <w:noProof/>
                <w:webHidden/>
              </w:rPr>
              <w:fldChar w:fldCharType="separate"/>
            </w:r>
            <w:r w:rsidR="00E47278">
              <w:rPr>
                <w:noProof/>
                <w:webHidden/>
              </w:rPr>
              <w:t>111</w:t>
            </w:r>
            <w:r w:rsidR="00D90B31">
              <w:rPr>
                <w:noProof/>
                <w:webHidden/>
              </w:rPr>
              <w:fldChar w:fldCharType="end"/>
            </w:r>
          </w:hyperlink>
        </w:p>
        <w:p w14:paraId="4C046DC2" w14:textId="39F932C0"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73" w:history="1">
            <w:r w:rsidR="00D90B31" w:rsidRPr="005E161D">
              <w:rPr>
                <w:rStyle w:val="Hipercze"/>
                <w:noProof/>
              </w:rPr>
              <w:t>1.</w:t>
            </w:r>
            <w:r w:rsidR="00D90B31">
              <w:rPr>
                <w:rFonts w:asciiTheme="minorHAnsi" w:eastAsiaTheme="minorEastAsia" w:hAnsiTheme="minorHAnsi"/>
                <w:noProof/>
                <w:sz w:val="22"/>
                <w:lang w:eastAsia="pl-PL"/>
              </w:rPr>
              <w:tab/>
            </w:r>
            <w:r w:rsidR="00D90B31" w:rsidRPr="005E161D">
              <w:rPr>
                <w:rStyle w:val="Hipercze"/>
                <w:noProof/>
              </w:rPr>
              <w:t>Cele główne strategii.</w:t>
            </w:r>
            <w:r w:rsidR="00D90B31">
              <w:rPr>
                <w:noProof/>
                <w:webHidden/>
              </w:rPr>
              <w:tab/>
            </w:r>
            <w:r w:rsidR="00D90B31">
              <w:rPr>
                <w:noProof/>
                <w:webHidden/>
              </w:rPr>
              <w:fldChar w:fldCharType="begin"/>
            </w:r>
            <w:r w:rsidR="00D90B31">
              <w:rPr>
                <w:noProof/>
                <w:webHidden/>
              </w:rPr>
              <w:instrText xml:space="preserve"> PAGEREF _Toc89126373 \h </w:instrText>
            </w:r>
            <w:r w:rsidR="00D90B31">
              <w:rPr>
                <w:noProof/>
                <w:webHidden/>
              </w:rPr>
            </w:r>
            <w:r w:rsidR="00D90B31">
              <w:rPr>
                <w:noProof/>
                <w:webHidden/>
              </w:rPr>
              <w:fldChar w:fldCharType="separate"/>
            </w:r>
            <w:r w:rsidR="00E47278">
              <w:rPr>
                <w:noProof/>
                <w:webHidden/>
              </w:rPr>
              <w:t>111</w:t>
            </w:r>
            <w:r w:rsidR="00D90B31">
              <w:rPr>
                <w:noProof/>
                <w:webHidden/>
              </w:rPr>
              <w:fldChar w:fldCharType="end"/>
            </w:r>
          </w:hyperlink>
        </w:p>
        <w:p w14:paraId="60F38996" w14:textId="7357788F" w:rsidR="00D90B31" w:rsidRDefault="004A0BE2">
          <w:pPr>
            <w:pStyle w:val="Spistreci2"/>
            <w:tabs>
              <w:tab w:val="left" w:pos="660"/>
              <w:tab w:val="right" w:leader="dot" w:pos="9062"/>
            </w:tabs>
            <w:rPr>
              <w:rFonts w:asciiTheme="minorHAnsi" w:eastAsiaTheme="minorEastAsia" w:hAnsiTheme="minorHAnsi"/>
              <w:noProof/>
              <w:sz w:val="22"/>
              <w:lang w:eastAsia="pl-PL"/>
            </w:rPr>
          </w:pPr>
          <w:hyperlink w:anchor="_Toc89126374" w:history="1">
            <w:r w:rsidR="00D90B31" w:rsidRPr="005E161D">
              <w:rPr>
                <w:rStyle w:val="Hipercze"/>
                <w:noProof/>
              </w:rPr>
              <w:t>2.</w:t>
            </w:r>
            <w:r w:rsidR="00D90B31">
              <w:rPr>
                <w:rFonts w:asciiTheme="minorHAnsi" w:eastAsiaTheme="minorEastAsia" w:hAnsiTheme="minorHAnsi"/>
                <w:noProof/>
                <w:sz w:val="22"/>
                <w:lang w:eastAsia="pl-PL"/>
              </w:rPr>
              <w:tab/>
            </w:r>
            <w:r w:rsidR="00D90B31" w:rsidRPr="005E161D">
              <w:rPr>
                <w:rStyle w:val="Hipercze"/>
                <w:noProof/>
              </w:rPr>
              <w:t>Cele operacyjne i ich realizacja</w:t>
            </w:r>
            <w:r w:rsidR="00D90B31">
              <w:rPr>
                <w:noProof/>
                <w:webHidden/>
              </w:rPr>
              <w:tab/>
            </w:r>
            <w:r w:rsidR="00D90B31">
              <w:rPr>
                <w:noProof/>
                <w:webHidden/>
              </w:rPr>
              <w:fldChar w:fldCharType="begin"/>
            </w:r>
            <w:r w:rsidR="00D90B31">
              <w:rPr>
                <w:noProof/>
                <w:webHidden/>
              </w:rPr>
              <w:instrText xml:space="preserve"> PAGEREF _Toc89126374 \h </w:instrText>
            </w:r>
            <w:r w:rsidR="00D90B31">
              <w:rPr>
                <w:noProof/>
                <w:webHidden/>
              </w:rPr>
            </w:r>
            <w:r w:rsidR="00D90B31">
              <w:rPr>
                <w:noProof/>
                <w:webHidden/>
              </w:rPr>
              <w:fldChar w:fldCharType="separate"/>
            </w:r>
            <w:r w:rsidR="00E47278">
              <w:rPr>
                <w:noProof/>
                <w:webHidden/>
              </w:rPr>
              <w:t>112</w:t>
            </w:r>
            <w:r w:rsidR="00D90B31">
              <w:rPr>
                <w:noProof/>
                <w:webHidden/>
              </w:rPr>
              <w:fldChar w:fldCharType="end"/>
            </w:r>
          </w:hyperlink>
        </w:p>
        <w:p w14:paraId="79F21EB9" w14:textId="3D4DA201" w:rsidR="00D90B31" w:rsidRDefault="004A0BE2">
          <w:pPr>
            <w:pStyle w:val="Spistreci1"/>
            <w:tabs>
              <w:tab w:val="left" w:pos="660"/>
              <w:tab w:val="right" w:leader="dot" w:pos="9062"/>
            </w:tabs>
            <w:rPr>
              <w:noProof/>
            </w:rPr>
          </w:pPr>
          <w:hyperlink w:anchor="_Toc89126375" w:history="1">
            <w:r w:rsidR="00D90B31" w:rsidRPr="005E161D">
              <w:rPr>
                <w:rStyle w:val="Hipercze"/>
                <w:noProof/>
              </w:rPr>
              <w:t>IX.</w:t>
            </w:r>
            <w:r w:rsidR="00D90B31">
              <w:rPr>
                <w:rFonts w:asciiTheme="minorHAnsi" w:eastAsiaTheme="minorEastAsia" w:hAnsiTheme="minorHAnsi"/>
                <w:noProof/>
                <w:sz w:val="22"/>
                <w:lang w:eastAsia="pl-PL"/>
              </w:rPr>
              <w:tab/>
            </w:r>
            <w:r w:rsidR="00D90B31" w:rsidRPr="005E161D">
              <w:rPr>
                <w:rStyle w:val="Hipercze"/>
                <w:noProof/>
              </w:rPr>
              <w:t>Prognoza zmian w zakresie objętym Strategią</w:t>
            </w:r>
            <w:r w:rsidR="00D90B31">
              <w:rPr>
                <w:noProof/>
                <w:webHidden/>
              </w:rPr>
              <w:tab/>
            </w:r>
            <w:r w:rsidR="00D90B31">
              <w:rPr>
                <w:noProof/>
                <w:webHidden/>
              </w:rPr>
              <w:fldChar w:fldCharType="begin"/>
            </w:r>
            <w:r w:rsidR="00D90B31">
              <w:rPr>
                <w:noProof/>
                <w:webHidden/>
              </w:rPr>
              <w:instrText xml:space="preserve"> PAGEREF _Toc89126375 \h </w:instrText>
            </w:r>
            <w:r w:rsidR="00D90B31">
              <w:rPr>
                <w:noProof/>
                <w:webHidden/>
              </w:rPr>
            </w:r>
            <w:r w:rsidR="00D90B31">
              <w:rPr>
                <w:noProof/>
                <w:webHidden/>
              </w:rPr>
              <w:fldChar w:fldCharType="separate"/>
            </w:r>
            <w:r w:rsidR="00E47278">
              <w:rPr>
                <w:noProof/>
                <w:webHidden/>
              </w:rPr>
              <w:t>117</w:t>
            </w:r>
            <w:r w:rsidR="00D90B31">
              <w:rPr>
                <w:noProof/>
                <w:webHidden/>
              </w:rPr>
              <w:fldChar w:fldCharType="end"/>
            </w:r>
          </w:hyperlink>
        </w:p>
        <w:p w14:paraId="2D7CB492" w14:textId="6C73C20C" w:rsidR="00E96C8A" w:rsidRDefault="00E96C8A" w:rsidP="00E96C8A">
          <w:r>
            <w:t>X. Finansowanie Strategii …………………………………………………………………..119</w:t>
          </w:r>
        </w:p>
        <w:p w14:paraId="68AD6402" w14:textId="77B75423" w:rsidR="00E96C8A" w:rsidRPr="00E96C8A" w:rsidRDefault="00E96C8A" w:rsidP="00E96C8A">
          <w:r>
            <w:t xml:space="preserve">     1. Ramy finansowe strategii ……………………………………………………………..120</w:t>
          </w:r>
        </w:p>
        <w:p w14:paraId="58919A3D" w14:textId="2AC6AC4F" w:rsidR="00D90B31" w:rsidRDefault="004A0BE2">
          <w:pPr>
            <w:pStyle w:val="Spistreci1"/>
            <w:tabs>
              <w:tab w:val="left" w:pos="480"/>
              <w:tab w:val="right" w:leader="dot" w:pos="9062"/>
            </w:tabs>
            <w:rPr>
              <w:rFonts w:asciiTheme="minorHAnsi" w:eastAsiaTheme="minorEastAsia" w:hAnsiTheme="minorHAnsi"/>
              <w:noProof/>
              <w:sz w:val="22"/>
              <w:lang w:eastAsia="pl-PL"/>
            </w:rPr>
          </w:pPr>
          <w:hyperlink w:anchor="_Toc89126376" w:history="1">
            <w:r w:rsidR="00D90B31" w:rsidRPr="005E161D">
              <w:rPr>
                <w:rStyle w:val="Hipercze"/>
                <w:noProof/>
              </w:rPr>
              <w:t>X</w:t>
            </w:r>
            <w:r w:rsidR="00E96C8A">
              <w:rPr>
                <w:rStyle w:val="Hipercze"/>
                <w:noProof/>
              </w:rPr>
              <w:t>I</w:t>
            </w:r>
            <w:r w:rsidR="00D90B31" w:rsidRPr="005E161D">
              <w:rPr>
                <w:rStyle w:val="Hipercze"/>
                <w:noProof/>
              </w:rPr>
              <w:t>.</w:t>
            </w:r>
            <w:r w:rsidR="00D90B31">
              <w:rPr>
                <w:rFonts w:asciiTheme="minorHAnsi" w:eastAsiaTheme="minorEastAsia" w:hAnsiTheme="minorHAnsi"/>
                <w:noProof/>
                <w:sz w:val="22"/>
                <w:lang w:eastAsia="pl-PL"/>
              </w:rPr>
              <w:tab/>
            </w:r>
            <w:r w:rsidR="00D90B31" w:rsidRPr="005E161D">
              <w:rPr>
                <w:rStyle w:val="Hipercze"/>
                <w:noProof/>
              </w:rPr>
              <w:t>System zarządzania i aktualizacji strategii.</w:t>
            </w:r>
            <w:r w:rsidR="00D90B31">
              <w:rPr>
                <w:noProof/>
                <w:webHidden/>
              </w:rPr>
              <w:tab/>
            </w:r>
            <w:r w:rsidR="00D90B31">
              <w:rPr>
                <w:noProof/>
                <w:webHidden/>
              </w:rPr>
              <w:fldChar w:fldCharType="begin"/>
            </w:r>
            <w:r w:rsidR="00D90B31">
              <w:rPr>
                <w:noProof/>
                <w:webHidden/>
              </w:rPr>
              <w:instrText xml:space="preserve"> PAGEREF _Toc89126376 \h </w:instrText>
            </w:r>
            <w:r w:rsidR="00D90B31">
              <w:rPr>
                <w:noProof/>
                <w:webHidden/>
              </w:rPr>
            </w:r>
            <w:r w:rsidR="00D90B31">
              <w:rPr>
                <w:noProof/>
                <w:webHidden/>
              </w:rPr>
              <w:fldChar w:fldCharType="separate"/>
            </w:r>
            <w:r w:rsidR="00E47278">
              <w:rPr>
                <w:noProof/>
                <w:webHidden/>
              </w:rPr>
              <w:t>119</w:t>
            </w:r>
            <w:r w:rsidR="00D90B31">
              <w:rPr>
                <w:noProof/>
                <w:webHidden/>
              </w:rPr>
              <w:fldChar w:fldCharType="end"/>
            </w:r>
          </w:hyperlink>
        </w:p>
        <w:p w14:paraId="64D6F9E3" w14:textId="32720FFB" w:rsidR="00D90B31" w:rsidRDefault="004A0BE2" w:rsidP="00BF2A60">
          <w:pPr>
            <w:pStyle w:val="Spistreci3"/>
            <w:tabs>
              <w:tab w:val="right" w:leader="dot" w:pos="9062"/>
            </w:tabs>
            <w:ind w:left="0"/>
            <w:rPr>
              <w:rFonts w:asciiTheme="minorHAnsi" w:eastAsiaTheme="minorEastAsia" w:hAnsiTheme="minorHAnsi"/>
              <w:noProof/>
              <w:sz w:val="22"/>
              <w:lang w:eastAsia="pl-PL"/>
            </w:rPr>
          </w:pPr>
          <w:hyperlink w:anchor="_Toc89126377" w:history="1">
            <w:r w:rsidR="00D90B31" w:rsidRPr="005E161D">
              <w:rPr>
                <w:rStyle w:val="Hipercze"/>
                <w:noProof/>
              </w:rPr>
              <w:t>Podmioty zarządzające realizacją strategii</w:t>
            </w:r>
            <w:r w:rsidR="00D90B31">
              <w:rPr>
                <w:noProof/>
                <w:webHidden/>
              </w:rPr>
              <w:tab/>
            </w:r>
            <w:r w:rsidR="00D90B31">
              <w:rPr>
                <w:noProof/>
                <w:webHidden/>
              </w:rPr>
              <w:fldChar w:fldCharType="begin"/>
            </w:r>
            <w:r w:rsidR="00D90B31">
              <w:rPr>
                <w:noProof/>
                <w:webHidden/>
              </w:rPr>
              <w:instrText xml:space="preserve"> PAGEREF _Toc89126377 \h </w:instrText>
            </w:r>
            <w:r w:rsidR="00D90B31">
              <w:rPr>
                <w:noProof/>
                <w:webHidden/>
              </w:rPr>
            </w:r>
            <w:r w:rsidR="00D90B31">
              <w:rPr>
                <w:noProof/>
                <w:webHidden/>
              </w:rPr>
              <w:fldChar w:fldCharType="separate"/>
            </w:r>
            <w:r w:rsidR="00E47278">
              <w:rPr>
                <w:noProof/>
                <w:webHidden/>
              </w:rPr>
              <w:t>122</w:t>
            </w:r>
            <w:r w:rsidR="00D90B31">
              <w:rPr>
                <w:noProof/>
                <w:webHidden/>
              </w:rPr>
              <w:fldChar w:fldCharType="end"/>
            </w:r>
          </w:hyperlink>
        </w:p>
        <w:p w14:paraId="263D709A" w14:textId="7A380AA9" w:rsidR="00D90B31" w:rsidRDefault="004A0BE2">
          <w:pPr>
            <w:pStyle w:val="Spistreci3"/>
            <w:tabs>
              <w:tab w:val="right" w:leader="dot" w:pos="9062"/>
            </w:tabs>
            <w:rPr>
              <w:rFonts w:asciiTheme="minorHAnsi" w:eastAsiaTheme="minorEastAsia" w:hAnsiTheme="minorHAnsi"/>
              <w:noProof/>
              <w:sz w:val="22"/>
              <w:lang w:eastAsia="pl-PL"/>
            </w:rPr>
          </w:pPr>
          <w:hyperlink w:anchor="_Toc89126378" w:history="1">
            <w:r w:rsidR="00D90B31" w:rsidRPr="005E161D">
              <w:rPr>
                <w:rStyle w:val="Hipercze"/>
                <w:noProof/>
              </w:rPr>
              <w:t>Instrumenty realizacji strategii</w:t>
            </w:r>
            <w:r w:rsidR="00D90B31">
              <w:rPr>
                <w:noProof/>
                <w:webHidden/>
              </w:rPr>
              <w:tab/>
            </w:r>
            <w:r w:rsidR="00D90B31">
              <w:rPr>
                <w:noProof/>
                <w:webHidden/>
              </w:rPr>
              <w:fldChar w:fldCharType="begin"/>
            </w:r>
            <w:r w:rsidR="00D90B31">
              <w:rPr>
                <w:noProof/>
                <w:webHidden/>
              </w:rPr>
              <w:instrText xml:space="preserve"> PAGEREF _Toc89126378 \h </w:instrText>
            </w:r>
            <w:r w:rsidR="00D90B31">
              <w:rPr>
                <w:noProof/>
                <w:webHidden/>
              </w:rPr>
            </w:r>
            <w:r w:rsidR="00D90B31">
              <w:rPr>
                <w:noProof/>
                <w:webHidden/>
              </w:rPr>
              <w:fldChar w:fldCharType="separate"/>
            </w:r>
            <w:r w:rsidR="00E47278">
              <w:rPr>
                <w:noProof/>
                <w:webHidden/>
              </w:rPr>
              <w:t>122</w:t>
            </w:r>
            <w:r w:rsidR="00D90B31">
              <w:rPr>
                <w:noProof/>
                <w:webHidden/>
              </w:rPr>
              <w:fldChar w:fldCharType="end"/>
            </w:r>
          </w:hyperlink>
        </w:p>
        <w:p w14:paraId="1E159672" w14:textId="737EC36E" w:rsidR="00D90B31" w:rsidRDefault="004A0BE2">
          <w:pPr>
            <w:pStyle w:val="Spistreci3"/>
            <w:tabs>
              <w:tab w:val="right" w:leader="dot" w:pos="9062"/>
            </w:tabs>
            <w:rPr>
              <w:rFonts w:asciiTheme="minorHAnsi" w:eastAsiaTheme="minorEastAsia" w:hAnsiTheme="minorHAnsi"/>
              <w:noProof/>
              <w:sz w:val="22"/>
              <w:lang w:eastAsia="pl-PL"/>
            </w:rPr>
          </w:pPr>
          <w:hyperlink w:anchor="_Toc89126379" w:history="1">
            <w:r w:rsidR="00D90B31" w:rsidRPr="005E161D">
              <w:rPr>
                <w:rStyle w:val="Hipercze"/>
                <w:noProof/>
              </w:rPr>
              <w:t>Monitoring i ocena wdrażania strategii</w:t>
            </w:r>
            <w:r w:rsidR="00D90B31">
              <w:rPr>
                <w:noProof/>
                <w:webHidden/>
              </w:rPr>
              <w:tab/>
            </w:r>
            <w:r w:rsidR="00D90B31">
              <w:rPr>
                <w:noProof/>
                <w:webHidden/>
              </w:rPr>
              <w:fldChar w:fldCharType="begin"/>
            </w:r>
            <w:r w:rsidR="00D90B31">
              <w:rPr>
                <w:noProof/>
                <w:webHidden/>
              </w:rPr>
              <w:instrText xml:space="preserve"> PAGEREF _Toc89126379 \h </w:instrText>
            </w:r>
            <w:r w:rsidR="00D90B31">
              <w:rPr>
                <w:noProof/>
                <w:webHidden/>
              </w:rPr>
            </w:r>
            <w:r w:rsidR="00D90B31">
              <w:rPr>
                <w:noProof/>
                <w:webHidden/>
              </w:rPr>
              <w:fldChar w:fldCharType="separate"/>
            </w:r>
            <w:r w:rsidR="00E47278">
              <w:rPr>
                <w:noProof/>
                <w:webHidden/>
              </w:rPr>
              <w:t>123</w:t>
            </w:r>
            <w:r w:rsidR="00D90B31">
              <w:rPr>
                <w:noProof/>
                <w:webHidden/>
              </w:rPr>
              <w:fldChar w:fldCharType="end"/>
            </w:r>
          </w:hyperlink>
        </w:p>
        <w:p w14:paraId="3D39465E" w14:textId="153C74C4" w:rsidR="00D90B31" w:rsidRDefault="00BF2A60">
          <w:pPr>
            <w:pStyle w:val="Spistreci3"/>
            <w:tabs>
              <w:tab w:val="right" w:leader="dot" w:pos="9062"/>
            </w:tabs>
            <w:rPr>
              <w:rFonts w:asciiTheme="minorHAnsi" w:eastAsiaTheme="minorEastAsia" w:hAnsiTheme="minorHAnsi"/>
              <w:noProof/>
              <w:sz w:val="22"/>
              <w:lang w:eastAsia="pl-PL"/>
            </w:rPr>
          </w:pPr>
          <w:r>
            <w:t>12</w:t>
          </w:r>
          <w:hyperlink w:anchor="_Toc89126380" w:history="1">
            <w:r w:rsidR="00D90B31" w:rsidRPr="005E161D">
              <w:rPr>
                <w:rStyle w:val="Hipercze"/>
                <w:noProof/>
              </w:rPr>
              <w:t>Aktualizacja strategii</w:t>
            </w:r>
            <w:r w:rsidR="00D90B31">
              <w:rPr>
                <w:noProof/>
                <w:webHidden/>
              </w:rPr>
              <w:tab/>
            </w:r>
            <w:r w:rsidR="00D90B31">
              <w:rPr>
                <w:noProof/>
                <w:webHidden/>
              </w:rPr>
              <w:fldChar w:fldCharType="begin"/>
            </w:r>
            <w:r w:rsidR="00D90B31">
              <w:rPr>
                <w:noProof/>
                <w:webHidden/>
              </w:rPr>
              <w:instrText xml:space="preserve"> PAGEREF _Toc89126380 \h </w:instrText>
            </w:r>
            <w:r w:rsidR="00D90B31">
              <w:rPr>
                <w:noProof/>
                <w:webHidden/>
              </w:rPr>
            </w:r>
            <w:r w:rsidR="00D90B31">
              <w:rPr>
                <w:noProof/>
                <w:webHidden/>
              </w:rPr>
              <w:fldChar w:fldCharType="separate"/>
            </w:r>
            <w:r w:rsidR="00E47278">
              <w:rPr>
                <w:noProof/>
                <w:webHidden/>
              </w:rPr>
              <w:t>124</w:t>
            </w:r>
            <w:r w:rsidR="00D90B31">
              <w:rPr>
                <w:noProof/>
                <w:webHidden/>
              </w:rPr>
              <w:fldChar w:fldCharType="end"/>
            </w:r>
          </w:hyperlink>
        </w:p>
        <w:p w14:paraId="786228E1" w14:textId="6CA0EFB1" w:rsidR="000124C4" w:rsidRDefault="000124C4">
          <w:r>
            <w:rPr>
              <w:b/>
              <w:bCs/>
            </w:rPr>
            <w:fldChar w:fldCharType="end"/>
          </w:r>
        </w:p>
      </w:sdtContent>
    </w:sdt>
    <w:p w14:paraId="19681FA0" w14:textId="77777777" w:rsidR="00013626" w:rsidRPr="009E544C" w:rsidRDefault="00013626">
      <w:r w:rsidRPr="009E544C">
        <w:br w:type="page"/>
      </w:r>
    </w:p>
    <w:p w14:paraId="4A920834" w14:textId="77777777" w:rsidR="00013626" w:rsidRPr="009E544C" w:rsidRDefault="00013626" w:rsidP="00135BF7">
      <w:pPr>
        <w:pStyle w:val="Nagwek1"/>
        <w:numPr>
          <w:ilvl w:val="0"/>
          <w:numId w:val="53"/>
        </w:numPr>
      </w:pPr>
      <w:bookmarkStart w:id="0" w:name="_Toc89126328"/>
      <w:r w:rsidRPr="009E544C">
        <w:lastRenderedPageBreak/>
        <w:t>Wstęp</w:t>
      </w:r>
      <w:bookmarkEnd w:id="0"/>
      <w:r w:rsidRPr="009E544C">
        <w:t xml:space="preserve"> </w:t>
      </w:r>
    </w:p>
    <w:p w14:paraId="64D3EE7A" w14:textId="77777777" w:rsidR="00A840A6" w:rsidRPr="009E544C" w:rsidRDefault="003521E6" w:rsidP="003521E6">
      <w:pPr>
        <w:spacing w:before="120" w:after="120" w:line="360" w:lineRule="auto"/>
        <w:ind w:firstLine="851"/>
        <w:jc w:val="both"/>
      </w:pPr>
      <w:r w:rsidRPr="009E544C">
        <w:t xml:space="preserve">Zgodnie z ustawą o pomocy społecznej, każda gmina w Polsce ma obowiązek opracowania </w:t>
      </w:r>
      <w:r w:rsidR="00560858" w:rsidRPr="009E544C">
        <w:t xml:space="preserve">Strategii Rozwiązywania Problemów Społecznych. Podstawową intencją tworzenia takiej strategii jest wskazanie działań o charakterze planistycznych, których głównym celem jest dążenie do integracji osób (mieszkańców) i rodzin zamieszkujących daną gminę. </w:t>
      </w:r>
      <w:r w:rsidR="00A840A6" w:rsidRPr="009E544C">
        <w:t>Wskazana integracja ma w tym kontekście szerokie - społeczne znaczenie, które należy definiować jako dążenie do zespolenia i zharmonizowania mieszkańców danej społeczności lokalnej, poprzez intensyfikację ich kontaktów. Szczególną uwagę w procesie konsolidacji społecznej zwraca się na osoby</w:t>
      </w:r>
      <w:r w:rsidR="00BC2127" w:rsidRPr="009E544C">
        <w:t>, które chcą zmieniać</w:t>
      </w:r>
      <w:r w:rsidR="00D34E93" w:rsidRPr="009E544C">
        <w:t xml:space="preserve"> siebie oraz swoje otoczenie, jak również osoby dotknięte różneg</w:t>
      </w:r>
      <w:r w:rsidR="00760730" w:rsidRPr="009E544C">
        <w:t xml:space="preserve">o rodzaju dysfunkcjami. </w:t>
      </w:r>
    </w:p>
    <w:p w14:paraId="3170B3A9" w14:textId="77777777" w:rsidR="008F74A9" w:rsidRPr="009E544C" w:rsidRDefault="008F74A9" w:rsidP="008F74A9">
      <w:pPr>
        <w:spacing w:before="120" w:after="120" w:line="360" w:lineRule="auto"/>
        <w:ind w:firstLine="851"/>
        <w:jc w:val="both"/>
      </w:pPr>
      <w:r w:rsidRPr="009E544C">
        <w:t xml:space="preserve">Warto, w ślad za Diagnozą Problemów Społecznych, powtórzyć definicję pojęcia „problem społeczny” – w ujęciu R. Marisa jest to: </w:t>
      </w:r>
      <w:r w:rsidRPr="009E544C">
        <w:rPr>
          <w:i/>
        </w:rPr>
        <w:t>,,ogólne wzory zachowania ludzkiego lub warunków społecznych, które są postrzegane jako zagrożenia dla społeczeństwa przez znaczącą liczbę ludności, przez silne grupy, bądź przez charyzmatyczne jednostki, oraz które mogą być rozwiązane czy też którym można jakoś zaradzić”</w:t>
      </w:r>
      <w:r w:rsidRPr="009E544C">
        <w:rPr>
          <w:vertAlign w:val="superscript"/>
        </w:rPr>
        <w:footnoteReference w:id="1"/>
      </w:r>
      <w:r w:rsidRPr="009E544C">
        <w:t>. Z kolei, według K. Frysztackiego, warunkiem determinującym zaistnienie problemu społecznego jest stan świadomości. Pojawiające się i narastające poczucie niepokoju, zagrożenia, sprzeciwu to mechanizm identyfikowania problemów oraz nadawania im społecznego charakteru</w:t>
      </w:r>
      <w:r w:rsidRPr="009E544C">
        <w:rPr>
          <w:vertAlign w:val="superscript"/>
        </w:rPr>
        <w:footnoteReference w:id="2"/>
      </w:r>
      <w:r w:rsidRPr="009E544C">
        <w:t xml:space="preserve">. W świetle tych definicji muszą pojawić się cztery istotne elementy, aby można było mówić o problemie społecznym: </w:t>
      </w:r>
    </w:p>
    <w:p w14:paraId="4BA91F1A" w14:textId="77777777" w:rsidR="008F74A9" w:rsidRPr="009E544C" w:rsidRDefault="008F74A9" w:rsidP="00C33ABC">
      <w:pPr>
        <w:numPr>
          <w:ilvl w:val="0"/>
          <w:numId w:val="2"/>
        </w:numPr>
        <w:spacing w:before="120" w:after="120" w:line="360" w:lineRule="auto"/>
        <w:ind w:left="567" w:hanging="283"/>
        <w:jc w:val="both"/>
      </w:pPr>
      <w:r w:rsidRPr="009E544C">
        <w:t>problem społeczny jest zjawiskiem niepożądanym,</w:t>
      </w:r>
    </w:p>
    <w:p w14:paraId="321B17F1" w14:textId="77777777" w:rsidR="008F74A9" w:rsidRPr="009E544C" w:rsidRDefault="008F74A9" w:rsidP="00C33ABC">
      <w:pPr>
        <w:numPr>
          <w:ilvl w:val="0"/>
          <w:numId w:val="2"/>
        </w:numPr>
        <w:spacing w:before="120" w:after="120" w:line="360" w:lineRule="auto"/>
        <w:ind w:left="567" w:hanging="283"/>
        <w:jc w:val="both"/>
      </w:pPr>
      <w:r w:rsidRPr="009E544C">
        <w:t>wywołuje krytykę znacznej liczby ludzi,</w:t>
      </w:r>
    </w:p>
    <w:p w14:paraId="547236D1" w14:textId="77777777" w:rsidR="008F74A9" w:rsidRPr="009E544C" w:rsidRDefault="008F74A9" w:rsidP="00C33ABC">
      <w:pPr>
        <w:numPr>
          <w:ilvl w:val="0"/>
          <w:numId w:val="2"/>
        </w:numPr>
        <w:spacing w:before="120" w:after="120" w:line="360" w:lineRule="auto"/>
        <w:ind w:left="567" w:hanging="283"/>
        <w:jc w:val="both"/>
      </w:pPr>
      <w:r w:rsidRPr="009E544C">
        <w:t>jest zjawiskiem możliwym do przezwyciężenia,</w:t>
      </w:r>
    </w:p>
    <w:p w14:paraId="3CADC798" w14:textId="77777777" w:rsidR="008F74A9" w:rsidRPr="009E544C" w:rsidRDefault="008F74A9" w:rsidP="00C33ABC">
      <w:pPr>
        <w:numPr>
          <w:ilvl w:val="0"/>
          <w:numId w:val="2"/>
        </w:numPr>
        <w:spacing w:before="120" w:after="120" w:line="360" w:lineRule="auto"/>
        <w:ind w:left="567" w:hanging="283"/>
        <w:jc w:val="both"/>
      </w:pPr>
      <w:r w:rsidRPr="009E544C">
        <w:t>można go przezwyciężyć przez zbiorowe działanie.</w:t>
      </w:r>
    </w:p>
    <w:p w14:paraId="71CED99F" w14:textId="77777777" w:rsidR="00560858" w:rsidRPr="009E544C" w:rsidRDefault="00760730" w:rsidP="003521E6">
      <w:pPr>
        <w:spacing w:before="120" w:after="120" w:line="360" w:lineRule="auto"/>
        <w:ind w:firstLine="851"/>
        <w:jc w:val="both"/>
      </w:pPr>
      <w:r w:rsidRPr="009E544C">
        <w:t>Realizacja celu jaki wynika z konieczności stworzenia strategii</w:t>
      </w:r>
      <w:r w:rsidR="00560858" w:rsidRPr="009E544C">
        <w:t xml:space="preserve"> gmina może realizować przy wykorzystaniu </w:t>
      </w:r>
      <w:r w:rsidRPr="009E544C">
        <w:t>posiadanej</w:t>
      </w:r>
      <w:r w:rsidR="00560858" w:rsidRPr="009E544C">
        <w:t xml:space="preserve"> infrastruktury, </w:t>
      </w:r>
      <w:r w:rsidRPr="009E544C">
        <w:t>poprzez jej rozbudowę, bądź wy</w:t>
      </w:r>
      <w:r w:rsidR="00560858" w:rsidRPr="009E544C">
        <w:t>korzyst</w:t>
      </w:r>
      <w:r w:rsidRPr="009E544C">
        <w:t>anie</w:t>
      </w:r>
      <w:r w:rsidR="00560858" w:rsidRPr="009E544C">
        <w:t xml:space="preserve"> infrastruktury należącej do innych podmiotów w drodze porozumień. </w:t>
      </w:r>
      <w:r w:rsidR="00560858" w:rsidRPr="009E544C">
        <w:lastRenderedPageBreak/>
        <w:t xml:space="preserve">Szczególne znaczenie ma </w:t>
      </w:r>
      <w:r w:rsidRPr="009E544C">
        <w:t xml:space="preserve">także </w:t>
      </w:r>
      <w:r w:rsidR="00560858" w:rsidRPr="009E544C">
        <w:t>współpraca z podmiotami niepublicznymi, w tym organizacjami pozarządowymi.</w:t>
      </w:r>
    </w:p>
    <w:p w14:paraId="277FACF0" w14:textId="77777777" w:rsidR="00823A27" w:rsidRPr="009E544C" w:rsidRDefault="00823A27" w:rsidP="003521E6">
      <w:pPr>
        <w:spacing w:before="120" w:after="120" w:line="360" w:lineRule="auto"/>
        <w:ind w:firstLine="851"/>
        <w:jc w:val="both"/>
      </w:pPr>
      <w:r w:rsidRPr="009E544C">
        <w:t xml:space="preserve">W rozwiązywaniu problemów społecznych najbardziej efektywna w perspektywie ostatnich lat jest nauka niezbędnych umiejętności do radzenia sobie z problemami. To właśnie ta metoda będzie podstawą realizacji celów strategicznych. U wielu osób, zwłaszcza w okresie transformacji ustrojowej i gospodarczej następuje spiętrzenie problemów prowadzące do apatii, wycofania się, alienacji. W konsekwencji, bardzo często pożądane staje się stworzenie profesjonalnego systemu edukacji i aktywizacji obywatelskiej ze szczególnym uwzględnieniem udziału społeczeństwa w spotkaniach </w:t>
      </w:r>
      <w:proofErr w:type="spellStart"/>
      <w:r w:rsidRPr="009E544C">
        <w:t>integracyjno</w:t>
      </w:r>
      <w:proofErr w:type="spellEnd"/>
      <w:r w:rsidRPr="009E544C">
        <w:t xml:space="preserve">–kulturalnych. Kolejnym obszarem projektowania działań rozwiązujących problemy społeczne jest pomoc społeczna oraz przeciwdziałanie przemocy w rodzinie. Część osób, mimo pomocy w wyżej wymienionych obszarach, dalej ma problemy. Przyczyną takiego stanu są najczęściej problemy związane z nadużywaniem środków psychoaktywnych (alkohol bądź narkotyki). </w:t>
      </w:r>
    </w:p>
    <w:p w14:paraId="681A368C" w14:textId="77777777" w:rsidR="00D508E9" w:rsidRPr="009E544C" w:rsidRDefault="007B18DC" w:rsidP="00D508E9">
      <w:pPr>
        <w:spacing w:before="120" w:after="120" w:line="360" w:lineRule="auto"/>
        <w:ind w:firstLine="851"/>
        <w:jc w:val="both"/>
      </w:pPr>
      <w:r w:rsidRPr="009E544C">
        <w:t>Wobec powyższego, uznać należy iż w polskich realiach, problemami społecznymi, jakie najczęściej i najsilniej dają o sobie znać są: alkoholizm, narkomania, nikotynizm, ubóstwo, bezrobocie, przemoc, bezradność opiekuńczo-wychowawcza oraz wykluczenie społeczne.</w:t>
      </w:r>
      <w:r w:rsidR="004512AF" w:rsidRPr="009E544C">
        <w:t xml:space="preserve"> Problemy te wymagają różnego rodzaju działań oraz indywidualnego podejścia. Nie sposób jednak nie dostrzec, że część z nich może się wzajemnie przenikać i łączyć (i w rzeczywistości tak niestety jest). </w:t>
      </w:r>
      <w:r w:rsidR="003C4A05" w:rsidRPr="009E544C">
        <w:t xml:space="preserve">Priorytetem jest oczywiście przeciwdziałanie tego rodzaju zagrożeniom, ale także podejmowanie działań prowadzących do </w:t>
      </w:r>
      <w:r w:rsidR="00695023" w:rsidRPr="009E544C">
        <w:t xml:space="preserve">ograniczania tych problemów w miejscach gdzie one już występują. </w:t>
      </w:r>
      <w:r w:rsidR="00D508E9" w:rsidRPr="009E544C">
        <w:t>Strategia Rozwiązywania Problemów Społecznych w środowisku lokalnym powinna zatem zajmować się działaniem w obszarach:</w:t>
      </w:r>
    </w:p>
    <w:p w14:paraId="50AB7E03" w14:textId="77777777" w:rsidR="00D508E9" w:rsidRPr="009E544C" w:rsidRDefault="00D508E9" w:rsidP="000F7557">
      <w:pPr>
        <w:spacing w:before="120" w:after="120" w:line="360" w:lineRule="auto"/>
        <w:ind w:left="284"/>
        <w:jc w:val="both"/>
      </w:pPr>
      <w:r w:rsidRPr="009E544C">
        <w:t>− edukacja publiczna, kultura, samoorganizacja społeczności lokalnej</w:t>
      </w:r>
    </w:p>
    <w:p w14:paraId="5E0E1B2B" w14:textId="44282770" w:rsidR="00D508E9" w:rsidRPr="009E544C" w:rsidRDefault="00D508E9" w:rsidP="00F228F1">
      <w:pPr>
        <w:tabs>
          <w:tab w:val="left" w:pos="426"/>
        </w:tabs>
        <w:spacing w:before="120" w:after="120" w:line="360" w:lineRule="auto"/>
        <w:ind w:left="284"/>
        <w:jc w:val="both"/>
      </w:pPr>
      <w:r w:rsidRPr="009E544C">
        <w:t>−</w:t>
      </w:r>
      <w:r w:rsidR="00F228F1">
        <w:t xml:space="preserve"> </w:t>
      </w:r>
      <w:r w:rsidRPr="009E544C">
        <w:t>pomoc społeczna, przeciwdziałanie przemocy w rodzinie, pomoc osobom niepełnosprawnym i starszym</w:t>
      </w:r>
    </w:p>
    <w:p w14:paraId="5E3537E8" w14:textId="77777777" w:rsidR="00D508E9" w:rsidRPr="009E544C" w:rsidRDefault="00D508E9" w:rsidP="000F7557">
      <w:pPr>
        <w:spacing w:before="120" w:after="120" w:line="360" w:lineRule="auto"/>
        <w:ind w:left="284"/>
        <w:jc w:val="both"/>
      </w:pPr>
      <w:r w:rsidRPr="009E544C">
        <w:t>− profilaktyka i rozwiązywanie problemów alkoholowych i narkomanii.</w:t>
      </w:r>
    </w:p>
    <w:p w14:paraId="3AAE9FB7" w14:textId="77777777" w:rsidR="00560858" w:rsidRPr="009E544C" w:rsidRDefault="00D508E9" w:rsidP="00D508E9">
      <w:pPr>
        <w:spacing w:before="120" w:after="120" w:line="360" w:lineRule="auto"/>
        <w:ind w:firstLine="851"/>
        <w:jc w:val="both"/>
      </w:pPr>
      <w:r w:rsidRPr="009E544C">
        <w:t>Osoba lub rodzina „z problemami”, której udzielono pomocy w tych obszarach, będzie bardziej zmotywowana do aktywności w życiu społecznym z adekwatnym poczuciem wartości, mająca świadomość współodpowiedzialności za rozwiązywanie problemów, które spotkała.</w:t>
      </w:r>
    </w:p>
    <w:p w14:paraId="5832008D" w14:textId="284D1B15" w:rsidR="00560858" w:rsidRPr="009E544C" w:rsidRDefault="000F7557" w:rsidP="000F7557">
      <w:pPr>
        <w:spacing w:before="120" w:after="120" w:line="360" w:lineRule="auto"/>
        <w:ind w:firstLine="851"/>
        <w:jc w:val="both"/>
      </w:pPr>
      <w:r w:rsidRPr="009E544C">
        <w:t xml:space="preserve">Strategia rozwiązywania problemów społecznych jest wyrazem zintegrowanego planowania społecznego. W ogólnym </w:t>
      </w:r>
      <w:r w:rsidR="00F34D7C" w:rsidRPr="009E544C">
        <w:t>rozumieniu</w:t>
      </w:r>
      <w:r w:rsidRPr="009E544C">
        <w:t xml:space="preserve"> oznacza sposób osiągania wyznaczonych celów poprzez sterowanie procesem rozwoju, </w:t>
      </w:r>
      <w:r w:rsidR="00DA6066" w:rsidRPr="009E544C">
        <w:t>integracji, polityki społecznej</w:t>
      </w:r>
      <w:r w:rsidRPr="009E544C">
        <w:t xml:space="preserve">. Istotą </w:t>
      </w:r>
      <w:r w:rsidR="00DA6066" w:rsidRPr="009E544C">
        <w:t xml:space="preserve">strategii jest </w:t>
      </w:r>
      <w:r w:rsidR="00DA6066" w:rsidRPr="009E544C">
        <w:lastRenderedPageBreak/>
        <w:t>zatem</w:t>
      </w:r>
      <w:r w:rsidRPr="009E544C">
        <w:t xml:space="preserve"> dochodzenie do porozumienia społecznego, minimalizując sytuacje konfliktowe.</w:t>
      </w:r>
      <w:r w:rsidR="006B2AB5">
        <w:t xml:space="preserve"> </w:t>
      </w:r>
      <w:r w:rsidRPr="009E544C">
        <w:t>Jest to formuła kształtowania strategii elastycznych, otwartych i dynamicznych wobec przyszłości.</w:t>
      </w:r>
    </w:p>
    <w:p w14:paraId="114C0F98" w14:textId="77777777" w:rsidR="00560858" w:rsidRPr="009E544C" w:rsidRDefault="006070BC" w:rsidP="00D55F90">
      <w:pPr>
        <w:spacing w:before="120" w:after="120" w:line="360" w:lineRule="auto"/>
        <w:ind w:firstLine="851"/>
        <w:jc w:val="both"/>
      </w:pPr>
      <w:r w:rsidRPr="009E544C">
        <w:t>Reasumując, można stwierdzić, że strategia stanowi instrument umożliwiający podejmowanie decyzji zarówno w najbliższym okresie, jak i w odległej perspektywie. Zasady realizacji polityki długofalowej określają cele strategiczne i zadania związane z ich realizacją, działania i decyzje zarówno w najbliższym okresie, jak i decyzje w dalszym okresie powinny być podejmowane na podstawie niniejszej strategii.</w:t>
      </w:r>
      <w:r w:rsidR="00D55F90" w:rsidRPr="009E544C">
        <w:t xml:space="preserve"> Trzeba jednak zaznaczyć, że strategia jest dokumentem „żywym” co wynika ze zmienności oraz stopnia nasilenia poszczególnych problemów społecznych. </w:t>
      </w:r>
    </w:p>
    <w:p w14:paraId="2DFF030D" w14:textId="77777777" w:rsidR="00013626" w:rsidRPr="009E544C" w:rsidRDefault="00013626" w:rsidP="003521E6">
      <w:pPr>
        <w:spacing w:before="120" w:after="120" w:line="360" w:lineRule="auto"/>
        <w:ind w:firstLine="851"/>
        <w:jc w:val="both"/>
      </w:pPr>
    </w:p>
    <w:p w14:paraId="2B24D27B" w14:textId="77777777" w:rsidR="00013626" w:rsidRPr="009E544C" w:rsidRDefault="00013626">
      <w:r w:rsidRPr="009E544C">
        <w:br w:type="page"/>
      </w:r>
    </w:p>
    <w:p w14:paraId="3EAB7A79" w14:textId="77777777" w:rsidR="00013626" w:rsidRPr="009E544C" w:rsidRDefault="009E544C" w:rsidP="009E544C">
      <w:pPr>
        <w:pStyle w:val="Nagwek1"/>
      </w:pPr>
      <w:bookmarkStart w:id="1" w:name="_Toc89126329"/>
      <w:r w:rsidRPr="009E544C">
        <w:lastRenderedPageBreak/>
        <w:t>Podstawy prawne opracowania Strategii</w:t>
      </w:r>
      <w:bookmarkEnd w:id="1"/>
    </w:p>
    <w:p w14:paraId="027645BB" w14:textId="286E720E" w:rsidR="004462B4" w:rsidRDefault="004462B4" w:rsidP="004462B4">
      <w:pPr>
        <w:pStyle w:val="Nagwek2"/>
      </w:pPr>
      <w:bookmarkStart w:id="2" w:name="_Toc89126330"/>
      <w:r>
        <w:t>Główne ramy prawne</w:t>
      </w:r>
      <w:bookmarkEnd w:id="2"/>
      <w:r>
        <w:t xml:space="preserve"> </w:t>
      </w:r>
    </w:p>
    <w:p w14:paraId="16BE5FD3" w14:textId="77777777" w:rsidR="006B2AB5" w:rsidRPr="006B2AB5" w:rsidRDefault="006B2AB5" w:rsidP="006B2AB5">
      <w:pPr>
        <w:spacing w:before="120" w:after="120" w:line="360" w:lineRule="auto"/>
        <w:ind w:firstLine="851"/>
        <w:jc w:val="both"/>
      </w:pPr>
      <w:r w:rsidRPr="006B2AB5">
        <w:t>Obowiązek opracowania Strategii Rozwiązywania Problemów Społecznych wynika wprost z art. 17. ust. 1 pkt 1 ustawy z dnia 12 marca 2004 r. o pomocy społecznej</w:t>
      </w:r>
      <w:r w:rsidRPr="006B2AB5">
        <w:br/>
        <w:t xml:space="preserve">(Dz.U. z 2020 r. poz. 1876 ze zm.). Ustawa o pomocy społecznej określa: </w:t>
      </w:r>
    </w:p>
    <w:p w14:paraId="206EDC66" w14:textId="77777777" w:rsidR="006B2AB5" w:rsidRPr="006B2AB5" w:rsidRDefault="006B2AB5" w:rsidP="00C33ABC">
      <w:pPr>
        <w:numPr>
          <w:ilvl w:val="0"/>
          <w:numId w:val="3"/>
        </w:numPr>
        <w:spacing w:before="120" w:after="120" w:line="360" w:lineRule="auto"/>
        <w:jc w:val="both"/>
      </w:pPr>
      <w:r w:rsidRPr="006B2AB5">
        <w:t xml:space="preserve">zadania w zakresie pomocy społecznej, </w:t>
      </w:r>
    </w:p>
    <w:p w14:paraId="5809F81D" w14:textId="56F9E2DA" w:rsidR="006B2AB5" w:rsidRPr="00AB4643" w:rsidRDefault="006B2AB5" w:rsidP="00C33ABC">
      <w:pPr>
        <w:numPr>
          <w:ilvl w:val="0"/>
          <w:numId w:val="3"/>
        </w:numPr>
        <w:spacing w:before="120" w:after="120" w:line="360" w:lineRule="auto"/>
        <w:jc w:val="both"/>
        <w:rPr>
          <w:color w:val="000000" w:themeColor="text1"/>
        </w:rPr>
      </w:pPr>
      <w:r w:rsidRPr="006B2AB5">
        <w:t xml:space="preserve">rodzaje świadczeń z pomocy społecznej oraz zasady i tryb ich </w:t>
      </w:r>
      <w:r w:rsidRPr="00AB4643">
        <w:rPr>
          <w:color w:val="000000" w:themeColor="text1"/>
        </w:rPr>
        <w:t>przy</w:t>
      </w:r>
      <w:r w:rsidR="00AB4643" w:rsidRPr="00AB4643">
        <w:rPr>
          <w:color w:val="000000" w:themeColor="text1"/>
        </w:rPr>
        <w:t>znawania</w:t>
      </w:r>
      <w:r w:rsidRPr="00AB4643">
        <w:rPr>
          <w:color w:val="000000" w:themeColor="text1"/>
        </w:rPr>
        <w:t xml:space="preserve">, </w:t>
      </w:r>
    </w:p>
    <w:p w14:paraId="1180602E" w14:textId="27A31373" w:rsidR="006B2AB5" w:rsidRPr="00F53534" w:rsidRDefault="006B2AB5" w:rsidP="00C33ABC">
      <w:pPr>
        <w:numPr>
          <w:ilvl w:val="0"/>
          <w:numId w:val="3"/>
        </w:numPr>
        <w:spacing w:before="120" w:after="120" w:line="360" w:lineRule="auto"/>
        <w:jc w:val="both"/>
      </w:pPr>
      <w:r w:rsidRPr="00F53534">
        <w:t>organizacj</w:t>
      </w:r>
      <w:r w:rsidR="00EF612F" w:rsidRPr="00F53534">
        <w:t>ę pomocy społecznej</w:t>
      </w:r>
      <w:r w:rsidR="00AB4643" w:rsidRPr="00F53534">
        <w:t>,</w:t>
      </w:r>
    </w:p>
    <w:p w14:paraId="04F690EB" w14:textId="77777777" w:rsidR="006B2AB5" w:rsidRPr="006B2AB5" w:rsidRDefault="006B2AB5" w:rsidP="00C33ABC">
      <w:pPr>
        <w:numPr>
          <w:ilvl w:val="0"/>
          <w:numId w:val="3"/>
        </w:numPr>
        <w:spacing w:before="120" w:after="120" w:line="360" w:lineRule="auto"/>
        <w:jc w:val="both"/>
      </w:pPr>
      <w:r w:rsidRPr="006B2AB5">
        <w:t xml:space="preserve">zasady i tryb postępowania kontrolnego w zakresie pomocy społecznej. </w:t>
      </w:r>
    </w:p>
    <w:p w14:paraId="02223070" w14:textId="77777777" w:rsidR="006B2AB5" w:rsidRPr="006B2AB5" w:rsidRDefault="006B2AB5" w:rsidP="006B2AB5">
      <w:pPr>
        <w:spacing w:before="120" w:after="120" w:line="360" w:lineRule="auto"/>
        <w:ind w:firstLine="851"/>
        <w:jc w:val="both"/>
      </w:pPr>
      <w:r w:rsidRPr="006B2AB5">
        <w:t xml:space="preserve">Według ustawy pomoc społeczna jest instytucją polityki społecznej państwa, mająca na celu umożliwienie osobom i rodzinom przezwyciężania trudnych sytuacji życiowych, których nie są one w stanie pokonać, wykorzystując własne uprawnienia, zasoby i możliwości. </w:t>
      </w:r>
    </w:p>
    <w:p w14:paraId="74A8DA7A" w14:textId="5286BE53" w:rsidR="006B2AB5" w:rsidRPr="006B2AB5" w:rsidRDefault="006B2AB5" w:rsidP="006B2AB5">
      <w:pPr>
        <w:spacing w:before="120" w:after="120" w:line="360" w:lineRule="auto"/>
        <w:ind w:firstLine="851"/>
        <w:jc w:val="both"/>
      </w:pPr>
      <w:r w:rsidRPr="006B2AB5">
        <w:t xml:space="preserve">Różnorodność problemów społecznych występujących w gminie powoduje konieczność wzięcia pod uwagę także innych aktów prawnych, które mają istotny wpływ na konstrukcję dokumentu i </w:t>
      </w:r>
      <w:r w:rsidRPr="00AB4643">
        <w:rPr>
          <w:color w:val="000000" w:themeColor="text1"/>
        </w:rPr>
        <w:t xml:space="preserve">rozwiązywanie </w:t>
      </w:r>
      <w:r w:rsidR="00AB4643" w:rsidRPr="00AB4643">
        <w:rPr>
          <w:color w:val="000000" w:themeColor="text1"/>
        </w:rPr>
        <w:t xml:space="preserve">problemów </w:t>
      </w:r>
      <w:r w:rsidRPr="00AB4643">
        <w:rPr>
          <w:color w:val="000000" w:themeColor="text1"/>
        </w:rPr>
        <w:t xml:space="preserve">społecznych </w:t>
      </w:r>
      <w:r w:rsidRPr="006B2AB5">
        <w:t xml:space="preserve">w przyszłości. Są to m.in.: </w:t>
      </w:r>
    </w:p>
    <w:p w14:paraId="0CD27775" w14:textId="64D4C81A" w:rsidR="006B2AB5" w:rsidRPr="006B2AB5" w:rsidRDefault="006B2AB5" w:rsidP="00C33ABC">
      <w:pPr>
        <w:numPr>
          <w:ilvl w:val="0"/>
          <w:numId w:val="4"/>
        </w:numPr>
        <w:spacing w:before="120" w:after="120" w:line="360" w:lineRule="auto"/>
        <w:jc w:val="both"/>
      </w:pPr>
      <w:r w:rsidRPr="006B2AB5">
        <w:t>ustawa z dnia 8 marca 1990 r. o samorządzie gminnym;</w:t>
      </w:r>
    </w:p>
    <w:p w14:paraId="013D74BC" w14:textId="29DDFAA2" w:rsidR="006B2AB5" w:rsidRPr="006B2AB5" w:rsidRDefault="006B2AB5" w:rsidP="00C33ABC">
      <w:pPr>
        <w:numPr>
          <w:ilvl w:val="0"/>
          <w:numId w:val="4"/>
        </w:numPr>
        <w:spacing w:before="120" w:after="120" w:line="360" w:lineRule="auto"/>
        <w:jc w:val="both"/>
      </w:pPr>
      <w:r w:rsidRPr="006B2AB5">
        <w:t>ustawa z dnia 26 października 1982 r. o wychowaniu w trzeźwości i przeciwdziałaniu alkoholizmowi);</w:t>
      </w:r>
    </w:p>
    <w:p w14:paraId="2DB410BD" w14:textId="7D8C756B" w:rsidR="006B2AB5" w:rsidRPr="006B2AB5" w:rsidRDefault="006B2AB5" w:rsidP="00C33ABC">
      <w:pPr>
        <w:numPr>
          <w:ilvl w:val="0"/>
          <w:numId w:val="4"/>
        </w:numPr>
        <w:spacing w:before="120" w:after="120" w:line="360" w:lineRule="auto"/>
        <w:jc w:val="both"/>
      </w:pPr>
      <w:r w:rsidRPr="006B2AB5">
        <w:t>ustawa z 28 listopada 2003 r. o świadczeniach rodzinnych;</w:t>
      </w:r>
    </w:p>
    <w:p w14:paraId="6FF2DE3A" w14:textId="6FE0E918" w:rsidR="006B2AB5" w:rsidRPr="006B2AB5" w:rsidRDefault="006B2AB5" w:rsidP="00C33ABC">
      <w:pPr>
        <w:numPr>
          <w:ilvl w:val="0"/>
          <w:numId w:val="4"/>
        </w:numPr>
        <w:spacing w:before="120" w:after="120" w:line="360" w:lineRule="auto"/>
        <w:jc w:val="both"/>
      </w:pPr>
      <w:r w:rsidRPr="006B2AB5">
        <w:t>ustawa z dnia 7 września 2007 r. o pomocy osobom uprawnionym do alimentów;</w:t>
      </w:r>
    </w:p>
    <w:p w14:paraId="53444BEC" w14:textId="6D4FE621" w:rsidR="006B2AB5" w:rsidRPr="006B2AB5" w:rsidRDefault="006B2AB5" w:rsidP="00C33ABC">
      <w:pPr>
        <w:numPr>
          <w:ilvl w:val="0"/>
          <w:numId w:val="4"/>
        </w:numPr>
        <w:spacing w:before="120" w:after="120" w:line="360" w:lineRule="auto"/>
        <w:jc w:val="both"/>
      </w:pPr>
      <w:r w:rsidRPr="006B2AB5">
        <w:t>ustawa z dnia 9 czerwca 2011 r. o wspieraniu rodziny i systemie pieczy zastępczej;</w:t>
      </w:r>
    </w:p>
    <w:p w14:paraId="7E216DBA" w14:textId="7FEBC76E" w:rsidR="006B2AB5" w:rsidRPr="006B2AB5" w:rsidRDefault="006B2AB5" w:rsidP="00C33ABC">
      <w:pPr>
        <w:numPr>
          <w:ilvl w:val="0"/>
          <w:numId w:val="4"/>
        </w:numPr>
        <w:spacing w:before="120" w:after="120" w:line="360" w:lineRule="auto"/>
        <w:jc w:val="both"/>
      </w:pPr>
      <w:r w:rsidRPr="006B2AB5">
        <w:t>ustawa z dnia 29 lipca 2005 r. o przeciwdziałaniu przemocy w rodzinie;</w:t>
      </w:r>
    </w:p>
    <w:p w14:paraId="637B8655" w14:textId="43869815" w:rsidR="006B2AB5" w:rsidRPr="006B2AB5" w:rsidRDefault="006B2AB5" w:rsidP="00C33ABC">
      <w:pPr>
        <w:numPr>
          <w:ilvl w:val="0"/>
          <w:numId w:val="4"/>
        </w:numPr>
        <w:spacing w:before="120" w:after="120" w:line="360" w:lineRule="auto"/>
        <w:jc w:val="both"/>
      </w:pPr>
      <w:r w:rsidRPr="006B2AB5">
        <w:t>ustawa z dnia 29 lipca 2005 r. o przeciwdziałaniu narkomanii;</w:t>
      </w:r>
    </w:p>
    <w:p w14:paraId="14DD5E32" w14:textId="51253674" w:rsidR="006B2AB5" w:rsidRPr="006B2AB5" w:rsidRDefault="006B2AB5" w:rsidP="00C33ABC">
      <w:pPr>
        <w:numPr>
          <w:ilvl w:val="0"/>
          <w:numId w:val="4"/>
        </w:numPr>
        <w:spacing w:before="120" w:after="120" w:line="360" w:lineRule="auto"/>
        <w:jc w:val="both"/>
      </w:pPr>
      <w:r w:rsidRPr="006B2AB5">
        <w:t xml:space="preserve">ustawa z dnia 20 kwietnia 2004 r. o promocji zatrudnienia i instytucjach rynku pracy; </w:t>
      </w:r>
    </w:p>
    <w:p w14:paraId="0B736C8C" w14:textId="733FF8E8" w:rsidR="006B2AB5" w:rsidRPr="006B2AB5" w:rsidRDefault="006B2AB5" w:rsidP="00C33ABC">
      <w:pPr>
        <w:numPr>
          <w:ilvl w:val="0"/>
          <w:numId w:val="4"/>
        </w:numPr>
        <w:spacing w:before="120" w:after="120" w:line="360" w:lineRule="auto"/>
        <w:jc w:val="both"/>
      </w:pPr>
      <w:r w:rsidRPr="006B2AB5">
        <w:t xml:space="preserve">ustawa z dnia 13 czerwca 2003 r. o zatrudnieniu socjalnym; </w:t>
      </w:r>
    </w:p>
    <w:p w14:paraId="6617FC2B" w14:textId="00654291" w:rsidR="006B2AB5" w:rsidRPr="006B2AB5" w:rsidRDefault="006B2AB5" w:rsidP="00C33ABC">
      <w:pPr>
        <w:numPr>
          <w:ilvl w:val="0"/>
          <w:numId w:val="4"/>
        </w:numPr>
        <w:spacing w:before="120" w:after="120" w:line="360" w:lineRule="auto"/>
        <w:jc w:val="both"/>
      </w:pPr>
      <w:r w:rsidRPr="006B2AB5">
        <w:t xml:space="preserve">ustawa z dnia 27 sierpnia 1997 r. o rehabilitacji zawodowej i społecznej oraz zatrudnianiu osób niepełnosprawnych; </w:t>
      </w:r>
    </w:p>
    <w:p w14:paraId="4131D822" w14:textId="2CA2E075" w:rsidR="006B2AB5" w:rsidRPr="006B2AB5" w:rsidRDefault="006B2AB5" w:rsidP="00C33ABC">
      <w:pPr>
        <w:numPr>
          <w:ilvl w:val="0"/>
          <w:numId w:val="4"/>
        </w:numPr>
        <w:spacing w:before="120" w:after="120" w:line="360" w:lineRule="auto"/>
        <w:jc w:val="both"/>
      </w:pPr>
      <w:r w:rsidRPr="006B2AB5">
        <w:lastRenderedPageBreak/>
        <w:t xml:space="preserve">ustawa z dnia 19 sierpnia 1994 r. o ochronie zdrowia psychicznego; </w:t>
      </w:r>
    </w:p>
    <w:p w14:paraId="303D7A60" w14:textId="2F57A638" w:rsidR="006B2AB5" w:rsidRPr="006B2AB5" w:rsidRDefault="006B2AB5" w:rsidP="00C33ABC">
      <w:pPr>
        <w:numPr>
          <w:ilvl w:val="0"/>
          <w:numId w:val="4"/>
        </w:numPr>
        <w:spacing w:before="120" w:after="120" w:line="360" w:lineRule="auto"/>
        <w:jc w:val="both"/>
      </w:pPr>
      <w:r w:rsidRPr="006B2AB5">
        <w:t xml:space="preserve">ustawa z dnia 27 sierpnia 2004 r. o świadczeniach opieki zdrowotnej finansowanych ze środków publicznych; </w:t>
      </w:r>
    </w:p>
    <w:p w14:paraId="418C8F8A" w14:textId="488AA3B8" w:rsidR="006B2AB5" w:rsidRPr="006B2AB5" w:rsidRDefault="006B2AB5" w:rsidP="00C33ABC">
      <w:pPr>
        <w:numPr>
          <w:ilvl w:val="0"/>
          <w:numId w:val="4"/>
        </w:numPr>
        <w:spacing w:before="120" w:after="120" w:line="360" w:lineRule="auto"/>
        <w:jc w:val="both"/>
      </w:pPr>
      <w:r w:rsidRPr="006B2AB5">
        <w:t>ustawa z dnia 24 kwietnia 2003 r. o działalności pożytku publicznego</w:t>
      </w:r>
      <w:r w:rsidRPr="006B2AB5">
        <w:br/>
        <w:t>i o wolontariacie.</w:t>
      </w:r>
    </w:p>
    <w:p w14:paraId="1E996B6A" w14:textId="4C14C6C6" w:rsidR="008C524E" w:rsidRPr="009E544C" w:rsidRDefault="006B2AB5" w:rsidP="006B2AB5">
      <w:pPr>
        <w:spacing w:before="120" w:after="120" w:line="360" w:lineRule="auto"/>
        <w:ind w:firstLine="851"/>
        <w:jc w:val="both"/>
      </w:pPr>
      <w:r w:rsidRPr="006B2AB5">
        <w:t>Oprócz wspomnianych aktów prawnych przy realizacji strategii może zachodzić potrzeba odwołania się również do ustaw i aktów wykonawczych z zakresu ochrony zdrowia, oświaty i edukacji publicznej, budownictwa socjalnego</w:t>
      </w:r>
      <w:r w:rsidR="00741B33">
        <w:t>.</w:t>
      </w:r>
      <w:r w:rsidR="008C524E" w:rsidRPr="009E544C">
        <w:t xml:space="preserve"> </w:t>
      </w:r>
    </w:p>
    <w:p w14:paraId="4C8B9200" w14:textId="77777777" w:rsidR="00515334" w:rsidRDefault="00515334" w:rsidP="008C524E">
      <w:pPr>
        <w:spacing w:before="120" w:after="120" w:line="360" w:lineRule="auto"/>
        <w:ind w:firstLine="851"/>
        <w:jc w:val="both"/>
      </w:pPr>
    </w:p>
    <w:p w14:paraId="39E4202F" w14:textId="06EAA8E8" w:rsidR="004462B4" w:rsidRDefault="004462B4" w:rsidP="004462B4">
      <w:pPr>
        <w:pStyle w:val="Nagwek2"/>
      </w:pPr>
      <w:bookmarkStart w:id="3" w:name="_Toc89126331"/>
      <w:r w:rsidRPr="004462B4">
        <w:t>Powiązanie z dokumentami strategicznymi wyższego szczebla</w:t>
      </w:r>
      <w:bookmarkEnd w:id="3"/>
    </w:p>
    <w:p w14:paraId="4ACA3B7C" w14:textId="5607250F" w:rsidR="004462B4" w:rsidRPr="004462B4" w:rsidRDefault="004462B4" w:rsidP="004462B4">
      <w:pPr>
        <w:spacing w:before="120" w:after="120" w:line="360" w:lineRule="auto"/>
        <w:ind w:firstLine="851"/>
        <w:jc w:val="both"/>
        <w:rPr>
          <w:bCs/>
        </w:rPr>
      </w:pPr>
      <w:r w:rsidRPr="004462B4">
        <w:rPr>
          <w:bCs/>
        </w:rPr>
        <w:t>Niniejsza Strategia jest jednym ze sposobów rea</w:t>
      </w:r>
      <w:r w:rsidR="007C6B0A">
        <w:rPr>
          <w:bCs/>
        </w:rPr>
        <w:t xml:space="preserve">lizacji </w:t>
      </w:r>
      <w:r w:rsidR="00431FF0" w:rsidRPr="00431FF0">
        <w:rPr>
          <w:bCs/>
          <w:color w:val="000000" w:themeColor="text1"/>
        </w:rPr>
        <w:t>S</w:t>
      </w:r>
      <w:r w:rsidR="007C6B0A" w:rsidRPr="00431FF0">
        <w:rPr>
          <w:bCs/>
          <w:color w:val="000000" w:themeColor="text1"/>
        </w:rPr>
        <w:t xml:space="preserve">trategii </w:t>
      </w:r>
      <w:r w:rsidR="00431FF0" w:rsidRPr="00431FF0">
        <w:rPr>
          <w:bCs/>
          <w:color w:val="000000" w:themeColor="text1"/>
        </w:rPr>
        <w:t>R</w:t>
      </w:r>
      <w:r w:rsidR="007C6B0A" w:rsidRPr="00431FF0">
        <w:rPr>
          <w:bCs/>
          <w:color w:val="000000" w:themeColor="text1"/>
        </w:rPr>
        <w:t>ozwoju Gminy</w:t>
      </w:r>
      <w:r w:rsidR="00C65CFD" w:rsidRPr="00431FF0">
        <w:rPr>
          <w:bCs/>
          <w:color w:val="000000" w:themeColor="text1"/>
        </w:rPr>
        <w:t xml:space="preserve"> </w:t>
      </w:r>
      <w:r w:rsidR="003712FD">
        <w:rPr>
          <w:bCs/>
          <w:color w:val="000000" w:themeColor="text1"/>
        </w:rPr>
        <w:t>Krzęcin</w:t>
      </w:r>
      <w:r w:rsidRPr="00431FF0">
        <w:rPr>
          <w:bCs/>
          <w:color w:val="000000" w:themeColor="text1"/>
        </w:rPr>
        <w:t xml:space="preserve"> </w:t>
      </w:r>
      <w:r w:rsidR="007C6B0A">
        <w:rPr>
          <w:bCs/>
        </w:rPr>
        <w:t>oraz</w:t>
      </w:r>
      <w:r w:rsidRPr="004462B4">
        <w:rPr>
          <w:bCs/>
        </w:rPr>
        <w:t xml:space="preserve"> dokumentem wdrażającym politykę lokalną, a w wyniku tego dokumentem wypełniającym politykę regionalną</w:t>
      </w:r>
      <w:r w:rsidR="00515334">
        <w:rPr>
          <w:bCs/>
        </w:rPr>
        <w:t xml:space="preserve"> </w:t>
      </w:r>
      <w:r w:rsidRPr="004462B4">
        <w:rPr>
          <w:bCs/>
        </w:rPr>
        <w:t>i krajową. Poniżej ukazano sprzężenie niniejszego dokumentu z wybranymi dokumentami strategicznymi wyższego szczebla, włączając te, które wydaje Unia Europejska.</w:t>
      </w:r>
    </w:p>
    <w:p w14:paraId="2A51CFFB" w14:textId="77777777" w:rsidR="005D2717" w:rsidRPr="004462B4" w:rsidRDefault="005D2717" w:rsidP="004462B4">
      <w:pPr>
        <w:spacing w:before="120" w:after="120" w:line="360" w:lineRule="auto"/>
        <w:ind w:firstLine="851"/>
        <w:jc w:val="both"/>
        <w:rPr>
          <w:bCs/>
        </w:rPr>
      </w:pPr>
    </w:p>
    <w:p w14:paraId="2AC70DB2" w14:textId="77777777" w:rsidR="004462B4" w:rsidRPr="004462B4" w:rsidRDefault="004462B4" w:rsidP="004462B4">
      <w:pPr>
        <w:spacing w:before="120" w:after="120" w:line="360" w:lineRule="auto"/>
        <w:ind w:firstLine="851"/>
        <w:jc w:val="both"/>
        <w:rPr>
          <w:b/>
          <w:bCs/>
        </w:rPr>
      </w:pPr>
      <w:bookmarkStart w:id="4" w:name="_Toc72803028"/>
      <w:r w:rsidRPr="004462B4">
        <w:rPr>
          <w:b/>
          <w:bCs/>
        </w:rPr>
        <w:t>Polska 2030. Trzecia fala nowoczesności. Długookresowa Strategia Rozwoju Kraju 2030</w:t>
      </w:r>
      <w:bookmarkEnd w:id="4"/>
    </w:p>
    <w:p w14:paraId="31651C96" w14:textId="77777777" w:rsidR="004462B4" w:rsidRPr="004462B4" w:rsidRDefault="004462B4" w:rsidP="004462B4">
      <w:pPr>
        <w:spacing w:before="120" w:after="120" w:line="360" w:lineRule="auto"/>
        <w:ind w:firstLine="851"/>
        <w:jc w:val="both"/>
        <w:rPr>
          <w:bCs/>
        </w:rPr>
      </w:pPr>
      <w:r w:rsidRPr="004462B4">
        <w:rPr>
          <w:bCs/>
        </w:rPr>
        <w:t xml:space="preserve">Długookresowa Strategia Rozwoju Kraju 2030 jest dokumentem ukazującym główne tendencje, wyzwania i schematy rozwoju </w:t>
      </w:r>
      <w:proofErr w:type="spellStart"/>
      <w:r w:rsidRPr="004462B4">
        <w:rPr>
          <w:bCs/>
        </w:rPr>
        <w:t>społeczno</w:t>
      </w:r>
      <w:proofErr w:type="spellEnd"/>
      <w:r w:rsidRPr="004462B4">
        <w:rPr>
          <w:bCs/>
        </w:rPr>
        <w:t xml:space="preserve"> – gospodarczego kraju oraz kierunki przestrzennego zagospodarowania państwa. Najistotniejszym zadaniem Długookresowej Strategii Rozwoju Kraju jest poprawa jakości życia obywateli. W zgodzie z wykonaną diagnozą przygotowaną na potrzeby sporządzenia Długookresowej Strategii, rozwój Polski winien odbywać się w trzech strategicznych obszarach w sposób równoczesny, które to obszary zostały podzielone na osiem części: </w:t>
      </w:r>
    </w:p>
    <w:p w14:paraId="0F0685CE" w14:textId="77777777" w:rsidR="004462B4" w:rsidRPr="004462B4" w:rsidRDefault="004462B4" w:rsidP="004462B4">
      <w:pPr>
        <w:spacing w:before="120" w:after="120" w:line="360" w:lineRule="auto"/>
        <w:ind w:firstLine="851"/>
        <w:jc w:val="both"/>
        <w:rPr>
          <w:bCs/>
          <w:i/>
        </w:rPr>
      </w:pPr>
      <w:r w:rsidRPr="004462B4">
        <w:rPr>
          <w:bCs/>
          <w:i/>
        </w:rPr>
        <w:t>w obszarze konkurencyjności i innowacyjności gospodarki:</w:t>
      </w:r>
    </w:p>
    <w:p w14:paraId="0847E51D" w14:textId="77777777" w:rsidR="004462B4" w:rsidRPr="004462B4" w:rsidRDefault="004462B4" w:rsidP="00135BF7">
      <w:pPr>
        <w:numPr>
          <w:ilvl w:val="0"/>
          <w:numId w:val="15"/>
        </w:numPr>
        <w:spacing w:before="120" w:after="120" w:line="360" w:lineRule="auto"/>
        <w:jc w:val="both"/>
        <w:rPr>
          <w:bCs/>
        </w:rPr>
      </w:pPr>
      <w:r w:rsidRPr="004462B4">
        <w:rPr>
          <w:bCs/>
        </w:rPr>
        <w:t>Innowacyjność gospodarki i kreatywność indywidualna;</w:t>
      </w:r>
    </w:p>
    <w:p w14:paraId="492D42A1" w14:textId="77777777" w:rsidR="004462B4" w:rsidRPr="004462B4" w:rsidRDefault="004462B4" w:rsidP="00135BF7">
      <w:pPr>
        <w:numPr>
          <w:ilvl w:val="0"/>
          <w:numId w:val="15"/>
        </w:numPr>
        <w:spacing w:before="120" w:after="120" w:line="360" w:lineRule="auto"/>
        <w:jc w:val="both"/>
        <w:rPr>
          <w:bCs/>
        </w:rPr>
      </w:pPr>
      <w:r w:rsidRPr="004462B4">
        <w:rPr>
          <w:bCs/>
        </w:rPr>
        <w:t>Polska Cyfrowa;</w:t>
      </w:r>
    </w:p>
    <w:p w14:paraId="6862040F" w14:textId="0C8E40CD" w:rsidR="004462B4" w:rsidRPr="00FF15EF" w:rsidRDefault="004462B4" w:rsidP="00135BF7">
      <w:pPr>
        <w:numPr>
          <w:ilvl w:val="0"/>
          <w:numId w:val="15"/>
        </w:numPr>
        <w:spacing w:before="120" w:after="120" w:line="360" w:lineRule="auto"/>
        <w:jc w:val="both"/>
        <w:rPr>
          <w:bCs/>
          <w:color w:val="000000" w:themeColor="text1"/>
        </w:rPr>
      </w:pPr>
      <w:r w:rsidRPr="00FF15EF">
        <w:rPr>
          <w:bCs/>
          <w:color w:val="000000" w:themeColor="text1"/>
        </w:rPr>
        <w:t xml:space="preserve">Kapitał </w:t>
      </w:r>
      <w:r w:rsidR="00FF15EF" w:rsidRPr="00FF15EF">
        <w:rPr>
          <w:bCs/>
          <w:color w:val="000000" w:themeColor="text1"/>
        </w:rPr>
        <w:t>L</w:t>
      </w:r>
      <w:r w:rsidRPr="00FF15EF">
        <w:rPr>
          <w:bCs/>
          <w:color w:val="000000" w:themeColor="text1"/>
        </w:rPr>
        <w:t>udzki;</w:t>
      </w:r>
    </w:p>
    <w:p w14:paraId="1342B108" w14:textId="77777777" w:rsidR="004462B4" w:rsidRPr="004462B4" w:rsidRDefault="004462B4" w:rsidP="00135BF7">
      <w:pPr>
        <w:numPr>
          <w:ilvl w:val="0"/>
          <w:numId w:val="15"/>
        </w:numPr>
        <w:spacing w:before="120" w:after="120" w:line="360" w:lineRule="auto"/>
        <w:jc w:val="both"/>
        <w:rPr>
          <w:bCs/>
        </w:rPr>
      </w:pPr>
      <w:r w:rsidRPr="004462B4">
        <w:rPr>
          <w:bCs/>
        </w:rPr>
        <w:lastRenderedPageBreak/>
        <w:t>Bezpieczeństwo energetyczne i środowisko w obszarze równoważenia potencjału rozwojowego regionów Polski;</w:t>
      </w:r>
    </w:p>
    <w:p w14:paraId="008E43DF" w14:textId="77777777" w:rsidR="004462B4" w:rsidRPr="004462B4" w:rsidRDefault="004462B4" w:rsidP="00135BF7">
      <w:pPr>
        <w:numPr>
          <w:ilvl w:val="0"/>
          <w:numId w:val="15"/>
        </w:numPr>
        <w:spacing w:before="120" w:after="120" w:line="360" w:lineRule="auto"/>
        <w:jc w:val="both"/>
        <w:rPr>
          <w:bCs/>
        </w:rPr>
      </w:pPr>
      <w:r w:rsidRPr="004462B4">
        <w:rPr>
          <w:bCs/>
        </w:rPr>
        <w:t>Rozwój regionalny;</w:t>
      </w:r>
    </w:p>
    <w:p w14:paraId="6CCE6BD2" w14:textId="77777777" w:rsidR="004462B4" w:rsidRPr="004462B4" w:rsidRDefault="004462B4" w:rsidP="00135BF7">
      <w:pPr>
        <w:numPr>
          <w:ilvl w:val="0"/>
          <w:numId w:val="15"/>
        </w:numPr>
        <w:spacing w:before="120" w:after="120" w:line="360" w:lineRule="auto"/>
        <w:jc w:val="both"/>
        <w:rPr>
          <w:bCs/>
        </w:rPr>
      </w:pPr>
      <w:r w:rsidRPr="004462B4">
        <w:rPr>
          <w:bCs/>
        </w:rPr>
        <w:t>Transport;</w:t>
      </w:r>
    </w:p>
    <w:p w14:paraId="460B3EC4" w14:textId="77777777" w:rsidR="004462B4" w:rsidRPr="004462B4" w:rsidRDefault="004462B4" w:rsidP="004462B4">
      <w:pPr>
        <w:spacing w:before="120" w:after="120" w:line="360" w:lineRule="auto"/>
        <w:ind w:firstLine="851"/>
        <w:jc w:val="both"/>
        <w:rPr>
          <w:bCs/>
          <w:i/>
        </w:rPr>
      </w:pPr>
      <w:r w:rsidRPr="004462B4">
        <w:rPr>
          <w:bCs/>
          <w:i/>
        </w:rPr>
        <w:t>w obszarze efektywności i sprawności państwa:</w:t>
      </w:r>
    </w:p>
    <w:p w14:paraId="3873C4BD" w14:textId="77777777" w:rsidR="004462B4" w:rsidRPr="004462B4" w:rsidRDefault="004462B4" w:rsidP="00135BF7">
      <w:pPr>
        <w:numPr>
          <w:ilvl w:val="0"/>
          <w:numId w:val="15"/>
        </w:numPr>
        <w:spacing w:before="120" w:after="120" w:line="360" w:lineRule="auto"/>
        <w:jc w:val="both"/>
        <w:rPr>
          <w:bCs/>
        </w:rPr>
      </w:pPr>
      <w:r w:rsidRPr="004462B4">
        <w:rPr>
          <w:bCs/>
        </w:rPr>
        <w:t>Kapitał społeczny;</w:t>
      </w:r>
    </w:p>
    <w:p w14:paraId="4C4F50D7" w14:textId="77777777" w:rsidR="004462B4" w:rsidRPr="004462B4" w:rsidRDefault="004462B4" w:rsidP="00135BF7">
      <w:pPr>
        <w:numPr>
          <w:ilvl w:val="0"/>
          <w:numId w:val="15"/>
        </w:numPr>
        <w:spacing w:before="120" w:after="120" w:line="360" w:lineRule="auto"/>
        <w:jc w:val="both"/>
        <w:rPr>
          <w:bCs/>
        </w:rPr>
      </w:pPr>
      <w:r w:rsidRPr="004462B4">
        <w:rPr>
          <w:bCs/>
        </w:rPr>
        <w:t>Sprawne państwo.</w:t>
      </w:r>
    </w:p>
    <w:p w14:paraId="3CF0FA96" w14:textId="77777777" w:rsidR="00CA28BA" w:rsidRDefault="00CA28BA" w:rsidP="00AB2046">
      <w:pPr>
        <w:spacing w:before="120" w:after="120" w:line="360" w:lineRule="auto"/>
        <w:ind w:firstLine="851"/>
        <w:jc w:val="both"/>
        <w:rPr>
          <w:b/>
          <w:bCs/>
          <w:color w:val="000000" w:themeColor="text1"/>
        </w:rPr>
      </w:pPr>
    </w:p>
    <w:p w14:paraId="1136CB71" w14:textId="7F500C33" w:rsidR="00AB2046" w:rsidRPr="00191778" w:rsidRDefault="00AB2046" w:rsidP="00AB2046">
      <w:pPr>
        <w:spacing w:before="120" w:after="120" w:line="360" w:lineRule="auto"/>
        <w:ind w:firstLine="851"/>
        <w:jc w:val="both"/>
        <w:rPr>
          <w:b/>
          <w:bCs/>
          <w:color w:val="000000" w:themeColor="text1"/>
        </w:rPr>
      </w:pPr>
      <w:r w:rsidRPr="00191778">
        <w:rPr>
          <w:b/>
          <w:bCs/>
          <w:color w:val="000000" w:themeColor="text1"/>
        </w:rPr>
        <w:t>Narodowy Program Zdrowia 2021-2025</w:t>
      </w:r>
    </w:p>
    <w:p w14:paraId="6B68B241" w14:textId="7A30C106" w:rsidR="00AB2046" w:rsidRPr="00AB2046" w:rsidRDefault="00AB2046" w:rsidP="00AB2046">
      <w:pPr>
        <w:spacing w:before="120" w:after="120" w:line="360" w:lineRule="auto"/>
        <w:ind w:firstLine="851"/>
        <w:jc w:val="both"/>
        <w:rPr>
          <w:bCs/>
        </w:rPr>
      </w:pPr>
      <w:r w:rsidRPr="00AB2046">
        <w:rPr>
          <w:bCs/>
        </w:rPr>
        <w:t>Celem strategicznym Narodowego Prog</w:t>
      </w:r>
      <w:r>
        <w:rPr>
          <w:bCs/>
        </w:rPr>
        <w:t>ramu Zdrowia na lata 2021–2025</w:t>
      </w:r>
      <w:r w:rsidR="005838B1">
        <w:rPr>
          <w:bCs/>
        </w:rPr>
        <w:t xml:space="preserve"> (dalej jako: NPZ)</w:t>
      </w:r>
      <w:r w:rsidRPr="00AB2046">
        <w:rPr>
          <w:bCs/>
        </w:rPr>
        <w:t>, jest zwiększenie liczby lat przeżytych w zdrowiu oraz zmniejszenie społecznych</w:t>
      </w:r>
      <w:r>
        <w:rPr>
          <w:bCs/>
        </w:rPr>
        <w:t xml:space="preserve"> </w:t>
      </w:r>
      <w:r w:rsidR="005D2717">
        <w:rPr>
          <w:bCs/>
        </w:rPr>
        <w:t>nierówności w </w:t>
      </w:r>
      <w:r w:rsidRPr="00AB2046">
        <w:rPr>
          <w:bCs/>
        </w:rPr>
        <w:t>zdrowiu. Przy realizacji NPZ niezbędne jest uwzględnienie wpływu skutków</w:t>
      </w:r>
      <w:r>
        <w:rPr>
          <w:bCs/>
        </w:rPr>
        <w:t xml:space="preserve"> </w:t>
      </w:r>
      <w:r w:rsidRPr="00AB2046">
        <w:rPr>
          <w:bCs/>
        </w:rPr>
        <w:t>zdrowotnych wywołanych przez epidemię COVID-19 na zdrowie populacji. Choroba ta</w:t>
      </w:r>
      <w:r>
        <w:rPr>
          <w:bCs/>
        </w:rPr>
        <w:t xml:space="preserve"> </w:t>
      </w:r>
      <w:r w:rsidRPr="00AB2046">
        <w:rPr>
          <w:bCs/>
        </w:rPr>
        <w:t>przyczyniła się do największego kryzysu zdrowotnego w Rzeczypospolitej Polskiej po</w:t>
      </w:r>
      <w:r>
        <w:rPr>
          <w:bCs/>
        </w:rPr>
        <w:t xml:space="preserve"> </w:t>
      </w:r>
      <w:r w:rsidRPr="00AB2046">
        <w:rPr>
          <w:bCs/>
        </w:rPr>
        <w:t>zakończeniu II wojny światowej. Z uwagi na jej specyfikę (niezależnie od konieczności</w:t>
      </w:r>
      <w:r>
        <w:rPr>
          <w:bCs/>
        </w:rPr>
        <w:t xml:space="preserve"> </w:t>
      </w:r>
      <w:r w:rsidRPr="00AB2046">
        <w:rPr>
          <w:bCs/>
        </w:rPr>
        <w:t>nieustannego jej przeciwdziałania i zwalczania skutków) niezbędne jest zintensyfikowanie</w:t>
      </w:r>
      <w:r>
        <w:rPr>
          <w:bCs/>
        </w:rPr>
        <w:t xml:space="preserve"> </w:t>
      </w:r>
      <w:r w:rsidRPr="00AB2046">
        <w:rPr>
          <w:bCs/>
        </w:rPr>
        <w:t>działań mających na celu promowanie zdrowia, ograniczanie narażenia na czynniki ryzyka</w:t>
      </w:r>
      <w:r>
        <w:rPr>
          <w:bCs/>
        </w:rPr>
        <w:t xml:space="preserve"> </w:t>
      </w:r>
      <w:r w:rsidRPr="00AB2046">
        <w:rPr>
          <w:bCs/>
        </w:rPr>
        <w:t>chorób cywilizacyjnych. Epidemia COVID-19, nakładając się na epidemię przewlekłych</w:t>
      </w:r>
      <w:r>
        <w:rPr>
          <w:bCs/>
        </w:rPr>
        <w:t xml:space="preserve"> </w:t>
      </w:r>
      <w:r w:rsidRPr="00AB2046">
        <w:rPr>
          <w:bCs/>
        </w:rPr>
        <w:t>chorób niezakaźnych, powoduje efekt negatywnej synergii. Tym bardziej istotna jest</w:t>
      </w:r>
      <w:r>
        <w:rPr>
          <w:bCs/>
        </w:rPr>
        <w:t xml:space="preserve"> </w:t>
      </w:r>
      <w:r w:rsidRPr="00AB2046">
        <w:rPr>
          <w:bCs/>
        </w:rPr>
        <w:t>konieczność podjęcia kompleksowych, a także zgodnych z aktualną wiedzą naukową,</w:t>
      </w:r>
      <w:r>
        <w:rPr>
          <w:bCs/>
        </w:rPr>
        <w:t xml:space="preserve"> </w:t>
      </w:r>
      <w:r w:rsidRPr="00AB2046">
        <w:rPr>
          <w:bCs/>
        </w:rPr>
        <w:t>interwencji w obszarze zdrowia publicznego, wszelkimi dostępnymi narzędziami.</w:t>
      </w:r>
    </w:p>
    <w:p w14:paraId="175A6927" w14:textId="105C6316" w:rsidR="005D2717" w:rsidRPr="005D2717" w:rsidRDefault="005D2717" w:rsidP="005D2717">
      <w:pPr>
        <w:spacing w:before="120" w:after="120" w:line="360" w:lineRule="auto"/>
        <w:ind w:firstLine="851"/>
        <w:jc w:val="both"/>
        <w:rPr>
          <w:bCs/>
        </w:rPr>
      </w:pPr>
      <w:r w:rsidRPr="005D2717">
        <w:rPr>
          <w:bCs/>
        </w:rPr>
        <w:t xml:space="preserve">Cele operacyjne </w:t>
      </w:r>
      <w:r w:rsidR="005838B1">
        <w:rPr>
          <w:bCs/>
        </w:rPr>
        <w:t>NPZ</w:t>
      </w:r>
      <w:r>
        <w:rPr>
          <w:bCs/>
        </w:rPr>
        <w:t xml:space="preserve"> obejmują</w:t>
      </w:r>
      <w:r w:rsidRPr="005D2717">
        <w:rPr>
          <w:bCs/>
        </w:rPr>
        <w:t>:</w:t>
      </w:r>
    </w:p>
    <w:p w14:paraId="0280C541" w14:textId="77777777" w:rsidR="005D2717" w:rsidRPr="005D2717" w:rsidRDefault="005D2717" w:rsidP="005D2717">
      <w:pPr>
        <w:spacing w:before="120" w:after="120" w:line="360" w:lineRule="auto"/>
        <w:jc w:val="both"/>
        <w:rPr>
          <w:bCs/>
        </w:rPr>
      </w:pPr>
      <w:r w:rsidRPr="005D2717">
        <w:rPr>
          <w:bCs/>
        </w:rPr>
        <w:t>1. Profilaktykę nadwagi i otyłości.</w:t>
      </w:r>
    </w:p>
    <w:p w14:paraId="73D0BB2C" w14:textId="77777777" w:rsidR="005D2717" w:rsidRPr="005D2717" w:rsidRDefault="005D2717" w:rsidP="005D2717">
      <w:pPr>
        <w:spacing w:before="120" w:after="120" w:line="360" w:lineRule="auto"/>
        <w:jc w:val="both"/>
        <w:rPr>
          <w:bCs/>
        </w:rPr>
      </w:pPr>
      <w:r w:rsidRPr="005D2717">
        <w:rPr>
          <w:bCs/>
        </w:rPr>
        <w:t>2. Profilaktykę uzależnień.</w:t>
      </w:r>
    </w:p>
    <w:p w14:paraId="3EACA366" w14:textId="77777777" w:rsidR="005D2717" w:rsidRPr="005D2717" w:rsidRDefault="005D2717" w:rsidP="005D2717">
      <w:pPr>
        <w:spacing w:before="120" w:after="120" w:line="360" w:lineRule="auto"/>
        <w:jc w:val="both"/>
        <w:rPr>
          <w:bCs/>
        </w:rPr>
      </w:pPr>
      <w:r w:rsidRPr="005D2717">
        <w:rPr>
          <w:bCs/>
        </w:rPr>
        <w:t>3. Promocję zdrowia psychicznego.</w:t>
      </w:r>
    </w:p>
    <w:p w14:paraId="1E43D428" w14:textId="77777777" w:rsidR="005D2717" w:rsidRPr="005D2717" w:rsidRDefault="005D2717" w:rsidP="005D2717">
      <w:pPr>
        <w:spacing w:before="120" w:after="120" w:line="360" w:lineRule="auto"/>
        <w:jc w:val="both"/>
        <w:rPr>
          <w:bCs/>
        </w:rPr>
      </w:pPr>
      <w:r w:rsidRPr="005D2717">
        <w:rPr>
          <w:bCs/>
        </w:rPr>
        <w:t>4. Zdrowie środowiskowe i choroby zakaźne.</w:t>
      </w:r>
    </w:p>
    <w:p w14:paraId="0D79442F" w14:textId="7761E0FC" w:rsidR="00AB2046" w:rsidRDefault="005D2717" w:rsidP="005D2717">
      <w:pPr>
        <w:spacing w:before="120" w:after="120" w:line="360" w:lineRule="auto"/>
        <w:jc w:val="both"/>
        <w:rPr>
          <w:bCs/>
        </w:rPr>
      </w:pPr>
      <w:r w:rsidRPr="005D2717">
        <w:rPr>
          <w:bCs/>
        </w:rPr>
        <w:t>5. Wyzwania demograficzne.</w:t>
      </w:r>
    </w:p>
    <w:p w14:paraId="3154EA42" w14:textId="77777777" w:rsidR="00CA28BA" w:rsidRDefault="00CA28BA" w:rsidP="004462B4">
      <w:pPr>
        <w:spacing w:before="120" w:after="120" w:line="360" w:lineRule="auto"/>
        <w:ind w:firstLine="851"/>
        <w:jc w:val="both"/>
        <w:rPr>
          <w:b/>
          <w:bCs/>
        </w:rPr>
      </w:pPr>
      <w:bookmarkStart w:id="5" w:name="_Toc72803029"/>
    </w:p>
    <w:p w14:paraId="62EFFAB0" w14:textId="77777777" w:rsidR="00602F36" w:rsidRDefault="00602F36" w:rsidP="004462B4">
      <w:pPr>
        <w:spacing w:before="120" w:after="120" w:line="360" w:lineRule="auto"/>
        <w:ind w:firstLine="851"/>
        <w:jc w:val="both"/>
        <w:rPr>
          <w:b/>
          <w:bCs/>
        </w:rPr>
      </w:pPr>
    </w:p>
    <w:p w14:paraId="2F50A3B9" w14:textId="48745104" w:rsidR="004462B4" w:rsidRPr="004462B4" w:rsidRDefault="004462B4" w:rsidP="004462B4">
      <w:pPr>
        <w:spacing w:before="120" w:after="120" w:line="360" w:lineRule="auto"/>
        <w:ind w:firstLine="851"/>
        <w:jc w:val="both"/>
        <w:rPr>
          <w:b/>
          <w:bCs/>
        </w:rPr>
      </w:pPr>
      <w:r w:rsidRPr="004462B4">
        <w:rPr>
          <w:b/>
          <w:bCs/>
        </w:rPr>
        <w:lastRenderedPageBreak/>
        <w:t>Narodowa Strategia Integracji Społecznej</w:t>
      </w:r>
      <w:bookmarkEnd w:id="5"/>
    </w:p>
    <w:p w14:paraId="43A5C314" w14:textId="2D1FB56C" w:rsidR="004462B4" w:rsidRPr="004462B4" w:rsidRDefault="004462B4" w:rsidP="004462B4">
      <w:pPr>
        <w:spacing w:before="120" w:after="120" w:line="360" w:lineRule="auto"/>
        <w:ind w:firstLine="851"/>
        <w:jc w:val="both"/>
        <w:rPr>
          <w:bCs/>
        </w:rPr>
      </w:pPr>
      <w:r w:rsidRPr="004462B4">
        <w:rPr>
          <w:bCs/>
        </w:rPr>
        <w:t>Głównym powodem opracowania, a następnie wdrożenia Narodowej Strategii Integracji Społecznej</w:t>
      </w:r>
      <w:r w:rsidR="005838B1">
        <w:rPr>
          <w:bCs/>
        </w:rPr>
        <w:t xml:space="preserve"> (dalej jako: NSIS)</w:t>
      </w:r>
      <w:r w:rsidRPr="004462B4">
        <w:rPr>
          <w:bCs/>
        </w:rPr>
        <w:t xml:space="preserve"> było przystąpienie Polski do realizacji drugiego</w:t>
      </w:r>
      <w:r w:rsidR="005838B1">
        <w:rPr>
          <w:bCs/>
        </w:rPr>
        <w:br/>
      </w:r>
      <w:r w:rsidRPr="004462B4">
        <w:rPr>
          <w:bCs/>
        </w:rPr>
        <w:t>z zadania Strategii Lizbońskiej UE, stawiającego na unowocześnienie europejskiego modelu socjalnego, inwestowanie w ludzi oraz pokonywanie izolacji społecznej. Analizując zmiany, jakie zaszły w wyniku transformacji ustrojowej niezwykle istotne działanie strategiczne państwa powinno stanowić tworzenie warunków kształtowania kapitału społecznego. Rozwój kapitału społecznego, w tym umiejętności do kooperacji oraz rozwiązywania problemów społecznych obliguje do wzrostu zaangażowania obywateli, a także wymaga takiej polityki państwa, która będzie spójna. Marginalizowanie społeczne wynika przede wszystkim</w:t>
      </w:r>
      <w:r w:rsidR="005838B1">
        <w:rPr>
          <w:bCs/>
        </w:rPr>
        <w:br/>
      </w:r>
      <w:r w:rsidRPr="004462B4">
        <w:rPr>
          <w:bCs/>
        </w:rPr>
        <w:t xml:space="preserve">z niekorzystnych warunków ekonomicznych, dyskryminacja ze względu na niepełnosprawność, choroby, uzależnienia. Realizowanie koncepcji Narodowej Strategii będzie możliwe dzięki wdrożeniu strategii i programów w kwestii integracji społecznej na poziomie lokalnym, zatem przyjęcie Strategii umożliwi realizację założeń zawartych w Narodowej Strategii Integracji Społecznej. </w:t>
      </w:r>
    </w:p>
    <w:p w14:paraId="122D3E8A" w14:textId="77777777" w:rsidR="00CA28BA" w:rsidRDefault="00CA28BA" w:rsidP="004462B4">
      <w:pPr>
        <w:spacing w:before="120" w:after="120" w:line="360" w:lineRule="auto"/>
        <w:ind w:firstLine="851"/>
        <w:jc w:val="both"/>
        <w:rPr>
          <w:b/>
          <w:bCs/>
        </w:rPr>
      </w:pPr>
      <w:bookmarkStart w:id="6" w:name="_Toc72803030"/>
    </w:p>
    <w:p w14:paraId="448A9477" w14:textId="125A5B51" w:rsidR="004462B4" w:rsidRDefault="004462B4" w:rsidP="004462B4">
      <w:pPr>
        <w:spacing w:before="120" w:after="120" w:line="360" w:lineRule="auto"/>
        <w:ind w:firstLine="851"/>
        <w:jc w:val="both"/>
        <w:rPr>
          <w:b/>
          <w:bCs/>
        </w:rPr>
      </w:pPr>
      <w:r w:rsidRPr="004462B4">
        <w:rPr>
          <w:b/>
          <w:bCs/>
        </w:rPr>
        <w:t>Strategia Rozwoju Kapitału Społecznego 20</w:t>
      </w:r>
      <w:bookmarkEnd w:id="6"/>
      <w:r w:rsidR="005C4F56">
        <w:rPr>
          <w:b/>
          <w:bCs/>
        </w:rPr>
        <w:t>30</w:t>
      </w:r>
    </w:p>
    <w:p w14:paraId="6079FB1E" w14:textId="77777777" w:rsidR="005C4F56" w:rsidRPr="005C4F56" w:rsidRDefault="005C4F56" w:rsidP="005C4F56">
      <w:pPr>
        <w:spacing w:before="100" w:beforeAutospacing="1" w:after="100" w:afterAutospacing="1" w:line="360" w:lineRule="auto"/>
        <w:jc w:val="both"/>
        <w:rPr>
          <w:rFonts w:eastAsia="Times New Roman" w:cs="Times New Roman"/>
          <w:szCs w:val="24"/>
          <w:lang w:eastAsia="pl-PL"/>
        </w:rPr>
      </w:pPr>
      <w:r w:rsidRPr="005C4F56">
        <w:rPr>
          <w:rFonts w:eastAsia="Times New Roman" w:cs="Times New Roman"/>
          <w:szCs w:val="24"/>
          <w:lang w:eastAsia="pl-PL"/>
        </w:rPr>
        <w:t>Cel główny Strategii Rozwoju Kapitału Społecznego 2030 stanowi wzrost jakości życia społecznego i kulturalnego Polaków, który odnosi się do zagadnień jednego z obszarów wpływających na osiągnięcie celów SOR: Kapitał ludzki i społeczny. Jest on również powiązany z realizacją działań wskazanych w poszczególnych obszarach dla wszystkich trzech celów szczegółowych Strategii na rzecz Odpowiedzialnego Rozwoju.</w:t>
      </w:r>
    </w:p>
    <w:p w14:paraId="42A3A868" w14:textId="77777777" w:rsidR="005C4F56" w:rsidRPr="005C4F56" w:rsidRDefault="005C4F56" w:rsidP="005C4F56">
      <w:pPr>
        <w:spacing w:before="100" w:beforeAutospacing="1" w:after="100" w:afterAutospacing="1" w:line="360" w:lineRule="auto"/>
        <w:rPr>
          <w:rFonts w:eastAsia="Times New Roman" w:cs="Times New Roman"/>
          <w:szCs w:val="24"/>
          <w:lang w:eastAsia="pl-PL"/>
        </w:rPr>
      </w:pPr>
      <w:r w:rsidRPr="005C4F56">
        <w:rPr>
          <w:rFonts w:eastAsia="Times New Roman" w:cs="Times New Roman"/>
          <w:szCs w:val="24"/>
          <w:lang w:eastAsia="pl-PL"/>
        </w:rPr>
        <w:t>Cel główny SRKS2030 doprecyzowują trzy cele szczegółowe:</w:t>
      </w:r>
    </w:p>
    <w:p w14:paraId="1B8076F3" w14:textId="3DC74028" w:rsidR="005C4F56" w:rsidRPr="005C4F56" w:rsidRDefault="005C4F56" w:rsidP="005C4F56">
      <w:pPr>
        <w:spacing w:before="100" w:beforeAutospacing="1" w:after="100" w:afterAutospacing="1" w:line="240" w:lineRule="auto"/>
        <w:ind w:left="720"/>
        <w:rPr>
          <w:rFonts w:eastAsia="Times New Roman" w:cs="Times New Roman"/>
          <w:szCs w:val="24"/>
          <w:lang w:eastAsia="pl-PL"/>
        </w:rPr>
      </w:pPr>
      <w:r w:rsidRPr="005C4F56">
        <w:rPr>
          <w:rFonts w:eastAsia="Times New Roman" w:cs="Times New Roman"/>
          <w:szCs w:val="24"/>
          <w:lang w:eastAsia="pl-PL"/>
        </w:rPr>
        <w:t>Cel 1</w:t>
      </w:r>
      <w:r>
        <w:rPr>
          <w:rFonts w:eastAsia="Times New Roman" w:cs="Times New Roman"/>
          <w:szCs w:val="24"/>
          <w:lang w:eastAsia="pl-PL"/>
        </w:rPr>
        <w:t>.</w:t>
      </w:r>
      <w:r w:rsidRPr="005C4F56">
        <w:rPr>
          <w:rFonts w:eastAsia="Times New Roman" w:cs="Times New Roman"/>
          <w:szCs w:val="24"/>
          <w:lang w:eastAsia="pl-PL"/>
        </w:rPr>
        <w:t xml:space="preserve"> Zwiększenie zaangażowania obywateli w życie publiczne;</w:t>
      </w:r>
    </w:p>
    <w:p w14:paraId="2A600199" w14:textId="6A2DA08B" w:rsidR="005C4F56" w:rsidRPr="005C4F56" w:rsidRDefault="005C4F56" w:rsidP="005C4F56">
      <w:pPr>
        <w:spacing w:before="100" w:beforeAutospacing="1" w:after="100" w:afterAutospacing="1" w:line="240" w:lineRule="auto"/>
        <w:ind w:left="720"/>
        <w:rPr>
          <w:rFonts w:eastAsia="Times New Roman" w:cs="Times New Roman"/>
          <w:szCs w:val="24"/>
          <w:lang w:eastAsia="pl-PL"/>
        </w:rPr>
      </w:pPr>
      <w:r w:rsidRPr="005C4F56">
        <w:rPr>
          <w:rFonts w:eastAsia="Times New Roman" w:cs="Times New Roman"/>
          <w:szCs w:val="24"/>
          <w:lang w:eastAsia="pl-PL"/>
        </w:rPr>
        <w:t>Cel 2</w:t>
      </w:r>
      <w:r>
        <w:rPr>
          <w:rFonts w:eastAsia="Times New Roman" w:cs="Times New Roman"/>
          <w:szCs w:val="24"/>
          <w:lang w:eastAsia="pl-PL"/>
        </w:rPr>
        <w:t>.</w:t>
      </w:r>
      <w:r w:rsidRPr="005C4F56">
        <w:rPr>
          <w:rFonts w:eastAsia="Times New Roman" w:cs="Times New Roman"/>
          <w:szCs w:val="24"/>
          <w:lang w:eastAsia="pl-PL"/>
        </w:rPr>
        <w:t xml:space="preserve"> Wzmacnianie roli kultury w budowaniu tożsamości i postaw obywatelskich;</w:t>
      </w:r>
    </w:p>
    <w:p w14:paraId="402A22B3" w14:textId="31955D52" w:rsidR="005C4F56" w:rsidRPr="005C4F56" w:rsidRDefault="005C4F56" w:rsidP="005C4F56">
      <w:pPr>
        <w:spacing w:before="100" w:beforeAutospacing="1" w:after="100" w:afterAutospacing="1" w:line="240" w:lineRule="auto"/>
        <w:ind w:left="720"/>
        <w:rPr>
          <w:rFonts w:eastAsia="Times New Roman" w:cs="Times New Roman"/>
          <w:szCs w:val="24"/>
          <w:lang w:eastAsia="pl-PL"/>
        </w:rPr>
      </w:pPr>
      <w:r w:rsidRPr="005C4F56">
        <w:rPr>
          <w:rFonts w:eastAsia="Times New Roman" w:cs="Times New Roman"/>
          <w:szCs w:val="24"/>
          <w:lang w:eastAsia="pl-PL"/>
        </w:rPr>
        <w:t>Cel 3</w:t>
      </w:r>
      <w:r>
        <w:rPr>
          <w:rFonts w:eastAsia="Times New Roman" w:cs="Times New Roman"/>
          <w:szCs w:val="24"/>
          <w:lang w:eastAsia="pl-PL"/>
        </w:rPr>
        <w:t>.</w:t>
      </w:r>
      <w:r w:rsidRPr="005C4F56">
        <w:rPr>
          <w:rFonts w:eastAsia="Times New Roman" w:cs="Times New Roman"/>
          <w:szCs w:val="24"/>
          <w:lang w:eastAsia="pl-PL"/>
        </w:rPr>
        <w:t xml:space="preserve"> Zwiększenie wykorzystania potencjału kulturowego i kreatywnego dla rozwoju.</w:t>
      </w:r>
    </w:p>
    <w:p w14:paraId="47E53830" w14:textId="5D70FD7A" w:rsidR="004462B4" w:rsidRDefault="005C4F56" w:rsidP="005C4F56">
      <w:pPr>
        <w:spacing w:before="120" w:after="120" w:line="360" w:lineRule="auto"/>
        <w:jc w:val="both"/>
        <w:rPr>
          <w:bCs/>
        </w:rPr>
      </w:pPr>
      <w:r>
        <w:rPr>
          <w:b/>
          <w:bCs/>
        </w:rPr>
        <w:t xml:space="preserve">              </w:t>
      </w:r>
      <w:r w:rsidR="004462B4" w:rsidRPr="004462B4">
        <w:rPr>
          <w:bCs/>
        </w:rPr>
        <w:t xml:space="preserve">Współpraca różnych podmiotów aktywnych w sferze społecznej, takich jak: organizacje społeczne czy podmioty publiczne będzie umożliwiała realizację określonych celów. Działania skierowane do beneficjentów OPS będą miały wpływ na osiągnięcie wyżej </w:t>
      </w:r>
      <w:r w:rsidR="004462B4" w:rsidRPr="004462B4">
        <w:rPr>
          <w:bCs/>
        </w:rPr>
        <w:lastRenderedPageBreak/>
        <w:t>wymienionych założeń, a zwłaszcza</w:t>
      </w:r>
      <w:r w:rsidR="00515334">
        <w:rPr>
          <w:bCs/>
        </w:rPr>
        <w:t xml:space="preserve"> </w:t>
      </w:r>
      <w:r w:rsidR="004462B4" w:rsidRPr="004462B4">
        <w:rPr>
          <w:bCs/>
        </w:rPr>
        <w:t>na zwiększenie aktywności i wzrost poziomu umiejętności wspomagających rozwój kapitału społecznego.</w:t>
      </w:r>
    </w:p>
    <w:p w14:paraId="7C5EF44E" w14:textId="77777777" w:rsidR="00CA28BA" w:rsidRPr="004462B4" w:rsidRDefault="00CA28BA" w:rsidP="004462B4">
      <w:pPr>
        <w:spacing w:before="120" w:after="120" w:line="360" w:lineRule="auto"/>
        <w:ind w:firstLine="851"/>
        <w:jc w:val="both"/>
        <w:rPr>
          <w:bCs/>
        </w:rPr>
      </w:pPr>
    </w:p>
    <w:p w14:paraId="5FEB081F" w14:textId="77777777" w:rsidR="004462B4" w:rsidRPr="004462B4" w:rsidRDefault="004462B4" w:rsidP="004462B4">
      <w:pPr>
        <w:spacing w:before="120" w:after="120" w:line="360" w:lineRule="auto"/>
        <w:ind w:firstLine="851"/>
        <w:jc w:val="both"/>
        <w:rPr>
          <w:b/>
          <w:bCs/>
        </w:rPr>
      </w:pPr>
      <w:bookmarkStart w:id="7" w:name="_Toc72803031"/>
      <w:r w:rsidRPr="004462B4">
        <w:rPr>
          <w:b/>
          <w:bCs/>
        </w:rPr>
        <w:t>Krajowa Strategia Rozwoju Regionalnego 2030</w:t>
      </w:r>
      <w:bookmarkEnd w:id="7"/>
    </w:p>
    <w:p w14:paraId="56A37EDA" w14:textId="7202626E" w:rsidR="004462B4" w:rsidRPr="004462B4" w:rsidRDefault="004462B4" w:rsidP="004462B4">
      <w:pPr>
        <w:spacing w:before="120" w:after="120" w:line="360" w:lineRule="auto"/>
        <w:ind w:firstLine="851"/>
        <w:jc w:val="both"/>
        <w:rPr>
          <w:bCs/>
        </w:rPr>
      </w:pPr>
      <w:r w:rsidRPr="004462B4">
        <w:rPr>
          <w:bCs/>
        </w:rPr>
        <w:t>Celem głównym Krajowej Strategii Rozwoju Regionalnego 2030</w:t>
      </w:r>
      <w:r w:rsidR="005838B1">
        <w:rPr>
          <w:bCs/>
        </w:rPr>
        <w:t xml:space="preserve"> (dalej jako: KSRR)</w:t>
      </w:r>
      <w:r w:rsidRPr="004462B4">
        <w:rPr>
          <w:bCs/>
        </w:rPr>
        <w:t xml:space="preserve"> jest efektywne wykorzystanie wewnętrznych potencjałów terytoriów i ich specjalizacji dla osiągania zrównoważonego rozwoju kraju, co tworzyć będzie warunki do wzrostu dochodów mieszkańców Polski przy jednoczesnym osiąganiu spójności w wymiarze społecznym, gospodarczym, środowiskowym i przestrzennym. Dookreśla on zatem II cel szczegółowy SOR – Rozwój społecznie wrażliwy i terytorialnie zrównoważony. Cel główny polityki regionalnej do roku 2030 będzie realizowany w oparciu o trzy uzupełniające się cele szczegółowe:</w:t>
      </w:r>
    </w:p>
    <w:p w14:paraId="5946591F" w14:textId="77777777" w:rsidR="004462B4" w:rsidRPr="004462B4" w:rsidRDefault="004462B4" w:rsidP="00515334">
      <w:pPr>
        <w:spacing w:before="120" w:after="120" w:line="360" w:lineRule="auto"/>
        <w:jc w:val="both"/>
        <w:rPr>
          <w:bCs/>
        </w:rPr>
      </w:pPr>
      <w:r w:rsidRPr="004462B4">
        <w:rPr>
          <w:bCs/>
        </w:rPr>
        <w:t>Cel szczegółowy I: Zwiększenie spójności rozwoju kraju w wymiarze społecznym, gospodarczym, środowiskowym i przestrzennym;</w:t>
      </w:r>
    </w:p>
    <w:p w14:paraId="7AD5D1A0" w14:textId="77777777" w:rsidR="004462B4" w:rsidRPr="004462B4" w:rsidRDefault="004462B4" w:rsidP="00515334">
      <w:pPr>
        <w:spacing w:before="120" w:after="120" w:line="360" w:lineRule="auto"/>
        <w:jc w:val="both"/>
        <w:rPr>
          <w:bCs/>
        </w:rPr>
      </w:pPr>
      <w:r w:rsidRPr="004462B4">
        <w:rPr>
          <w:bCs/>
        </w:rPr>
        <w:t>Cel szczegółowy II: Wzmacnianie regionalnych przewag konkurencyjnych;</w:t>
      </w:r>
    </w:p>
    <w:p w14:paraId="77D7DF62" w14:textId="6734FBD6" w:rsidR="004462B4" w:rsidRDefault="004462B4" w:rsidP="00515334">
      <w:pPr>
        <w:spacing w:before="120" w:after="120" w:line="360" w:lineRule="auto"/>
        <w:jc w:val="both"/>
        <w:rPr>
          <w:bCs/>
        </w:rPr>
      </w:pPr>
      <w:r w:rsidRPr="004462B4">
        <w:rPr>
          <w:bCs/>
        </w:rPr>
        <w:t>Cel szczegółowy III: Podniesienie jakości zarządzania i wdrażania polityk ukierunkowanych terytorialnie.</w:t>
      </w:r>
    </w:p>
    <w:p w14:paraId="76AE1D5A" w14:textId="77777777" w:rsidR="00CA28BA" w:rsidRPr="004462B4" w:rsidRDefault="00CA28BA" w:rsidP="00515334">
      <w:pPr>
        <w:spacing w:before="120" w:after="120" w:line="360" w:lineRule="auto"/>
        <w:jc w:val="both"/>
        <w:rPr>
          <w:bCs/>
        </w:rPr>
      </w:pPr>
    </w:p>
    <w:p w14:paraId="42F06980" w14:textId="77777777" w:rsidR="004462B4" w:rsidRPr="004462B4" w:rsidRDefault="004462B4" w:rsidP="004462B4">
      <w:pPr>
        <w:spacing w:before="120" w:after="120" w:line="360" w:lineRule="auto"/>
        <w:ind w:firstLine="851"/>
        <w:jc w:val="both"/>
        <w:rPr>
          <w:b/>
          <w:bCs/>
        </w:rPr>
      </w:pPr>
      <w:bookmarkStart w:id="8" w:name="_Toc72803033"/>
      <w:r w:rsidRPr="004462B4">
        <w:rPr>
          <w:b/>
          <w:bCs/>
        </w:rPr>
        <w:t>Zintegrowana Strategia Umiejętności 2030 (część szczegółowa)</w:t>
      </w:r>
      <w:bookmarkEnd w:id="8"/>
    </w:p>
    <w:p w14:paraId="1C0C3C54" w14:textId="33072B56" w:rsidR="004462B4" w:rsidRPr="004462B4" w:rsidRDefault="004462B4" w:rsidP="004462B4">
      <w:pPr>
        <w:spacing w:before="120" w:after="120" w:line="360" w:lineRule="auto"/>
        <w:ind w:firstLine="851"/>
        <w:jc w:val="both"/>
        <w:rPr>
          <w:bCs/>
        </w:rPr>
      </w:pPr>
      <w:r w:rsidRPr="004462B4">
        <w:rPr>
          <w:bCs/>
        </w:rPr>
        <w:t>Zintegrowana Strategia Umiejętności</w:t>
      </w:r>
      <w:r w:rsidR="00AE32DB">
        <w:rPr>
          <w:bCs/>
        </w:rPr>
        <w:t xml:space="preserve"> (dalej jako: ZSU)</w:t>
      </w:r>
      <w:r w:rsidRPr="004462B4">
        <w:rPr>
          <w:bCs/>
        </w:rPr>
        <w:t xml:space="preserve"> została opracowana</w:t>
      </w:r>
      <w:r w:rsidR="00AE32DB">
        <w:rPr>
          <w:bCs/>
        </w:rPr>
        <w:br/>
      </w:r>
      <w:r w:rsidRPr="004462B4">
        <w:rPr>
          <w:bCs/>
        </w:rPr>
        <w:t xml:space="preserve">z uwzględnieniem: wymogów wynikających z Umowy Partnerstwa, rekomendacji raportu „Strategia Umiejętności OECD: Polska” oraz założeń Nowego Europejskiego Programu na rzecz Umiejętności. </w:t>
      </w:r>
    </w:p>
    <w:p w14:paraId="1C731A6A" w14:textId="77777777" w:rsidR="004462B4" w:rsidRPr="004462B4" w:rsidRDefault="004462B4" w:rsidP="004462B4">
      <w:pPr>
        <w:spacing w:before="120" w:after="120" w:line="360" w:lineRule="auto"/>
        <w:ind w:firstLine="851"/>
        <w:jc w:val="both"/>
        <w:rPr>
          <w:bCs/>
        </w:rPr>
      </w:pPr>
      <w:r w:rsidRPr="004462B4">
        <w:rPr>
          <w:bCs/>
        </w:rPr>
        <w:t>Obszary oddziaływania w ramach ZSU 2030 (część szczegółowa):</w:t>
      </w:r>
    </w:p>
    <w:p w14:paraId="06C91B52"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Umiejętności podstawowe, przekrojowe i zawodowe dzieci, młodzieży i osób dorosłych.</w:t>
      </w:r>
    </w:p>
    <w:p w14:paraId="6C29BEDA"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Rozwijanie umiejętności w edukacji formalnej – kadry zarządzające.</w:t>
      </w:r>
    </w:p>
    <w:p w14:paraId="188B9587"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Rozwijanie umiejętności w edukacji formalnej – kadry uczące.</w:t>
      </w:r>
    </w:p>
    <w:p w14:paraId="3DF417E9"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Rozwijanie umiejętności poza edukacją formalną.</w:t>
      </w:r>
    </w:p>
    <w:p w14:paraId="58462481"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Rozwijanie i wykorzystanie umiejętności w miejscu pracy.</w:t>
      </w:r>
    </w:p>
    <w:p w14:paraId="15F3410F"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Doradztwo zawodowe.</w:t>
      </w:r>
    </w:p>
    <w:p w14:paraId="301387E9" w14:textId="788D81DC" w:rsidR="004462B4" w:rsidRPr="004462B4" w:rsidRDefault="004462B4" w:rsidP="00135BF7">
      <w:pPr>
        <w:numPr>
          <w:ilvl w:val="0"/>
          <w:numId w:val="16"/>
        </w:numPr>
        <w:spacing w:before="120" w:after="120" w:line="360" w:lineRule="auto"/>
        <w:ind w:left="284" w:hanging="284"/>
        <w:jc w:val="both"/>
        <w:rPr>
          <w:bCs/>
        </w:rPr>
      </w:pPr>
      <w:r w:rsidRPr="004462B4">
        <w:rPr>
          <w:bCs/>
        </w:rPr>
        <w:lastRenderedPageBreak/>
        <w:t xml:space="preserve">Współpraca pracodawców z edukacją formalną i </w:t>
      </w:r>
      <w:proofErr w:type="spellStart"/>
      <w:r w:rsidRPr="004462B4">
        <w:rPr>
          <w:bCs/>
        </w:rPr>
        <w:t>pozaformalną</w:t>
      </w:r>
      <w:proofErr w:type="spellEnd"/>
      <w:r w:rsidRPr="004462B4">
        <w:rPr>
          <w:bCs/>
        </w:rPr>
        <w:t>.</w:t>
      </w:r>
    </w:p>
    <w:p w14:paraId="7851B69B" w14:textId="77777777" w:rsidR="004462B4" w:rsidRPr="004462B4" w:rsidRDefault="004462B4" w:rsidP="00135BF7">
      <w:pPr>
        <w:numPr>
          <w:ilvl w:val="0"/>
          <w:numId w:val="16"/>
        </w:numPr>
        <w:spacing w:before="120" w:after="120" w:line="360" w:lineRule="auto"/>
        <w:ind w:left="284" w:hanging="284"/>
        <w:jc w:val="both"/>
        <w:rPr>
          <w:bCs/>
        </w:rPr>
      </w:pPr>
      <w:r w:rsidRPr="004462B4">
        <w:rPr>
          <w:bCs/>
        </w:rPr>
        <w:t>Planowanie uczenia się przez całe życie i potwierdzanie umiejętności.</w:t>
      </w:r>
    </w:p>
    <w:p w14:paraId="71D744A7" w14:textId="0E1D6B3C" w:rsidR="004462B4" w:rsidRDefault="004462B4" w:rsidP="004462B4">
      <w:pPr>
        <w:spacing w:before="120" w:after="120" w:line="360" w:lineRule="auto"/>
        <w:ind w:firstLine="851"/>
        <w:jc w:val="both"/>
        <w:rPr>
          <w:bCs/>
        </w:rPr>
      </w:pPr>
      <w:r w:rsidRPr="004462B4">
        <w:rPr>
          <w:bCs/>
        </w:rPr>
        <w:t>Każdy z obszarów oddziaływania zawiera tematy i kierunki działań, a także katalog podmiotów, które będą zaangażowane w realizację strategii. ZSU stanowi ramy strategiczne polityki na rzecz rozwoju umiejętności niezbędnych do wzmocnienia kapitału społecznego, włączenia społecznego, wzrostu gospodarczego i osiągnięcia wysokiej jakości życia.</w:t>
      </w:r>
    </w:p>
    <w:p w14:paraId="19A7A242" w14:textId="77777777" w:rsidR="00CA28BA" w:rsidRPr="004462B4" w:rsidRDefault="00CA28BA" w:rsidP="004462B4">
      <w:pPr>
        <w:spacing w:before="120" w:after="120" w:line="360" w:lineRule="auto"/>
        <w:ind w:firstLine="851"/>
        <w:jc w:val="both"/>
        <w:rPr>
          <w:bCs/>
        </w:rPr>
      </w:pPr>
    </w:p>
    <w:p w14:paraId="2620E586" w14:textId="77777777" w:rsidR="004462B4" w:rsidRPr="004462B4" w:rsidRDefault="004462B4" w:rsidP="004462B4">
      <w:pPr>
        <w:spacing w:before="120" w:after="120" w:line="360" w:lineRule="auto"/>
        <w:ind w:firstLine="851"/>
        <w:jc w:val="both"/>
        <w:rPr>
          <w:b/>
          <w:bCs/>
        </w:rPr>
      </w:pPr>
      <w:bookmarkStart w:id="9" w:name="_Toc72803034"/>
      <w:r w:rsidRPr="004462B4">
        <w:rPr>
          <w:b/>
          <w:bCs/>
        </w:rPr>
        <w:t>Narodowy Program Mieszkaniowy</w:t>
      </w:r>
      <w:bookmarkEnd w:id="9"/>
    </w:p>
    <w:p w14:paraId="5711FC14" w14:textId="4A21279C" w:rsidR="004462B4" w:rsidRDefault="004462B4" w:rsidP="004462B4">
      <w:pPr>
        <w:spacing w:before="120" w:after="120" w:line="360" w:lineRule="auto"/>
        <w:ind w:firstLine="851"/>
        <w:jc w:val="both"/>
        <w:rPr>
          <w:bCs/>
        </w:rPr>
      </w:pPr>
      <w:r w:rsidRPr="004462B4">
        <w:rPr>
          <w:bCs/>
        </w:rPr>
        <w:t xml:space="preserve">Narodowy Program Mieszkaniowy to dokument </w:t>
      </w:r>
      <w:proofErr w:type="spellStart"/>
      <w:r w:rsidRPr="004462B4">
        <w:rPr>
          <w:bCs/>
        </w:rPr>
        <w:t>strategiczno</w:t>
      </w:r>
      <w:proofErr w:type="spellEnd"/>
      <w:r w:rsidR="00847DCD">
        <w:rPr>
          <w:bCs/>
        </w:rPr>
        <w:t xml:space="preserve"> </w:t>
      </w:r>
      <w:r w:rsidRPr="004462B4">
        <w:rPr>
          <w:bCs/>
        </w:rPr>
        <w:t>-</w:t>
      </w:r>
      <w:r w:rsidR="00847DCD">
        <w:rPr>
          <w:bCs/>
        </w:rPr>
        <w:t xml:space="preserve"> </w:t>
      </w:r>
      <w:r w:rsidRPr="004462B4">
        <w:rPr>
          <w:bCs/>
        </w:rPr>
        <w:t>programowy, który wyznacza główne kierunki realizacji polityki mieszkaniowej</w:t>
      </w:r>
      <w:r w:rsidR="00515334">
        <w:rPr>
          <w:bCs/>
        </w:rPr>
        <w:t xml:space="preserve"> państwa w perspektywie do 2030 </w:t>
      </w:r>
      <w:r w:rsidRPr="004462B4">
        <w:rPr>
          <w:bCs/>
        </w:rPr>
        <w:t>r. Program określa priorytety polityki mieszkaniowej państwa oraz podstawowe narzędzia służące rozwiązywaniu problemów mieszkaniowych w Polsce. Nie koncentruje się przy tym wyłącznie na zachętach w postaci publicznego finansowania</w:t>
      </w:r>
      <w:r w:rsidR="00515334">
        <w:rPr>
          <w:bCs/>
        </w:rPr>
        <w:t xml:space="preserve"> inicjatyw </w:t>
      </w:r>
      <w:proofErr w:type="spellStart"/>
      <w:r w:rsidR="00515334">
        <w:rPr>
          <w:bCs/>
        </w:rPr>
        <w:t>promieszkaniowych</w:t>
      </w:r>
      <w:proofErr w:type="spellEnd"/>
      <w:r w:rsidR="00515334">
        <w:rPr>
          <w:bCs/>
        </w:rPr>
        <w:t>. Z </w:t>
      </w:r>
      <w:r w:rsidRPr="004462B4">
        <w:rPr>
          <w:bCs/>
        </w:rPr>
        <w:t>uwagi na różnorodne wyzwania stojące przed władzami publicznymi i innymi podmiotami działającymi na rzecz rozwoju zasobów mieszkaniowych, Program przewiduje rozwiązania umożliwiające angażowanie w cel poprawy dostępności mieszkań i warunków zamieszkiwania potencjału całego rynku mieszkaniowego, zarówno inwestorów publicznych jak i prywatnych.</w:t>
      </w:r>
    </w:p>
    <w:p w14:paraId="74F96A9A" w14:textId="00057F84" w:rsidR="00CA28BA" w:rsidRDefault="00CA28BA" w:rsidP="004462B4">
      <w:pPr>
        <w:spacing w:before="120" w:after="120" w:line="360" w:lineRule="auto"/>
        <w:ind w:firstLine="851"/>
        <w:jc w:val="both"/>
        <w:rPr>
          <w:bCs/>
        </w:rPr>
      </w:pPr>
    </w:p>
    <w:p w14:paraId="7C87B55E" w14:textId="77777777" w:rsidR="00CA28BA" w:rsidRPr="00CA28BA" w:rsidRDefault="00CA28BA" w:rsidP="00CA28BA">
      <w:pPr>
        <w:spacing w:before="120" w:after="120" w:line="360" w:lineRule="auto"/>
        <w:ind w:firstLine="851"/>
        <w:jc w:val="both"/>
        <w:rPr>
          <w:b/>
          <w:bCs/>
        </w:rPr>
      </w:pPr>
      <w:r w:rsidRPr="00CA28BA">
        <w:rPr>
          <w:b/>
          <w:bCs/>
        </w:rPr>
        <w:t>Strategia Rozwoju Kapitału Ludzkiego 2030 (SRKL)</w:t>
      </w:r>
    </w:p>
    <w:p w14:paraId="7D45C776" w14:textId="77777777" w:rsidR="00CA28BA" w:rsidRPr="00CA28BA" w:rsidRDefault="00CA28BA" w:rsidP="00CA28BA">
      <w:pPr>
        <w:spacing w:before="120" w:after="120" w:line="360" w:lineRule="auto"/>
        <w:ind w:firstLine="851"/>
        <w:jc w:val="both"/>
        <w:rPr>
          <w:bCs/>
        </w:rPr>
      </w:pPr>
      <w:r w:rsidRPr="00CA28BA">
        <w:rPr>
          <w:bCs/>
        </w:rPr>
        <w:t>Głównym jej celem jest wzrost kapitału ludzkiego i spójności społecznej w Polsce. Obejmuje 4 cele szczegółowe:</w:t>
      </w:r>
    </w:p>
    <w:p w14:paraId="790204DB" w14:textId="77777777" w:rsidR="00CA28BA" w:rsidRPr="00CA28BA" w:rsidRDefault="00CA28BA" w:rsidP="00135BF7">
      <w:pPr>
        <w:numPr>
          <w:ilvl w:val="0"/>
          <w:numId w:val="31"/>
        </w:numPr>
        <w:spacing w:before="120" w:after="120" w:line="360" w:lineRule="auto"/>
        <w:ind w:left="426" w:hanging="426"/>
        <w:jc w:val="both"/>
        <w:rPr>
          <w:bCs/>
        </w:rPr>
      </w:pPr>
      <w:r w:rsidRPr="00CA28BA">
        <w:rPr>
          <w:bCs/>
        </w:rPr>
        <w:t>Podniesienie poziomu kompetencji oraz kwalifikacji obywateli, w tym cyfrowych;</w:t>
      </w:r>
    </w:p>
    <w:p w14:paraId="5D8143A9" w14:textId="77777777" w:rsidR="00CA28BA" w:rsidRPr="00CA28BA" w:rsidRDefault="00CA28BA" w:rsidP="00135BF7">
      <w:pPr>
        <w:numPr>
          <w:ilvl w:val="0"/>
          <w:numId w:val="31"/>
        </w:numPr>
        <w:spacing w:before="120" w:after="120" w:line="360" w:lineRule="auto"/>
        <w:ind w:left="426" w:hanging="426"/>
        <w:jc w:val="both"/>
        <w:rPr>
          <w:bCs/>
        </w:rPr>
      </w:pPr>
      <w:r w:rsidRPr="00CA28BA">
        <w:rPr>
          <w:bCs/>
        </w:rPr>
        <w:t>Poprawę zdrowia obywateli oraz efektywności systemu opieki zdrowotnej;</w:t>
      </w:r>
    </w:p>
    <w:p w14:paraId="430D9F35" w14:textId="77777777" w:rsidR="00CA28BA" w:rsidRPr="00CA28BA" w:rsidRDefault="00CA28BA" w:rsidP="00135BF7">
      <w:pPr>
        <w:numPr>
          <w:ilvl w:val="0"/>
          <w:numId w:val="31"/>
        </w:numPr>
        <w:spacing w:before="120" w:after="120" w:line="360" w:lineRule="auto"/>
        <w:ind w:left="426" w:hanging="426"/>
        <w:jc w:val="both"/>
        <w:rPr>
          <w:bCs/>
        </w:rPr>
      </w:pPr>
      <w:r w:rsidRPr="00CA28BA">
        <w:rPr>
          <w:bCs/>
        </w:rPr>
        <w:t>Wzrost i poprawę wykorzystania potencjału kapitału ludzkiego na rynku pracy;</w:t>
      </w:r>
    </w:p>
    <w:p w14:paraId="7CA194E8" w14:textId="77777777" w:rsidR="00CA28BA" w:rsidRPr="00CA28BA" w:rsidRDefault="00CA28BA" w:rsidP="00135BF7">
      <w:pPr>
        <w:numPr>
          <w:ilvl w:val="0"/>
          <w:numId w:val="31"/>
        </w:numPr>
        <w:spacing w:before="120" w:after="120" w:line="360" w:lineRule="auto"/>
        <w:ind w:left="426" w:hanging="426"/>
        <w:jc w:val="both"/>
        <w:rPr>
          <w:bCs/>
        </w:rPr>
      </w:pPr>
      <w:r w:rsidRPr="00CA28BA">
        <w:rPr>
          <w:bCs/>
        </w:rPr>
        <w:t xml:space="preserve">Redukcję ubóstwa i wykluczenia społecznego oraz poprawę dostępu do usług świadczonych w odpowiedzi na wyzwania demograficzne. </w:t>
      </w:r>
    </w:p>
    <w:p w14:paraId="258479D8" w14:textId="624E4B23" w:rsidR="00CA28BA" w:rsidRPr="00CA28BA" w:rsidRDefault="00CA28BA" w:rsidP="00CA28BA">
      <w:pPr>
        <w:spacing w:before="120" w:after="120" w:line="360" w:lineRule="auto"/>
        <w:ind w:firstLine="851"/>
        <w:jc w:val="both"/>
        <w:rPr>
          <w:bCs/>
        </w:rPr>
      </w:pPr>
      <w:r w:rsidRPr="00CA28BA">
        <w:rPr>
          <w:bCs/>
        </w:rPr>
        <w:t xml:space="preserve">Strategia Rozwoju Kapitału Ludzkiego 2030 stanowi odpowiedź na wyzwania, jakie stoją przed Polską, w zakresie lepszego wykorzystania potencjału ludzkiego i zapewnienia spójności społecznej. Zaplanowano w niej szerokie działania, które odnoszą się do zatrudnienia </w:t>
      </w:r>
      <w:r w:rsidRPr="00CA28BA">
        <w:rPr>
          <w:bCs/>
        </w:rPr>
        <w:lastRenderedPageBreak/>
        <w:t>i polityki</w:t>
      </w:r>
      <w:r>
        <w:rPr>
          <w:bCs/>
        </w:rPr>
        <w:t xml:space="preserve"> </w:t>
      </w:r>
      <w:r w:rsidRPr="00CA28BA">
        <w:rPr>
          <w:bCs/>
        </w:rPr>
        <w:t>społecznej oraz wpływających na nie kwestii związanych z zapewnieniem odpowiednich warunków mieszkaniowych, do edukacji i szeroko rozumianej ochrony zdrowia.</w:t>
      </w:r>
    </w:p>
    <w:p w14:paraId="66432464" w14:textId="77777777" w:rsidR="00CA28BA" w:rsidRPr="00CA28BA" w:rsidRDefault="00CA28BA" w:rsidP="00CA28BA">
      <w:pPr>
        <w:spacing w:before="120" w:after="120" w:line="360" w:lineRule="auto"/>
        <w:ind w:firstLine="851"/>
        <w:jc w:val="both"/>
        <w:rPr>
          <w:bCs/>
        </w:rPr>
      </w:pPr>
    </w:p>
    <w:p w14:paraId="38D7F0C3" w14:textId="77777777" w:rsidR="00CA28BA" w:rsidRPr="00CA28BA" w:rsidRDefault="00CA28BA" w:rsidP="00CA28BA">
      <w:pPr>
        <w:spacing w:before="120" w:after="120" w:line="360" w:lineRule="auto"/>
        <w:ind w:firstLine="851"/>
        <w:jc w:val="both"/>
        <w:rPr>
          <w:b/>
          <w:bCs/>
        </w:rPr>
      </w:pPr>
      <w:r w:rsidRPr="00CA28BA">
        <w:rPr>
          <w:b/>
          <w:bCs/>
        </w:rPr>
        <w:t xml:space="preserve">Krajowy Program Przeciwdziałania Ubóstwu i Wykluczeniu Społecznemu. Aktualizacja 2021-2027 z perspektywą do roku 2030 </w:t>
      </w:r>
    </w:p>
    <w:p w14:paraId="4F3C39E9" w14:textId="77777777" w:rsidR="00CA28BA" w:rsidRPr="00CA28BA" w:rsidRDefault="00CA28BA" w:rsidP="00CA28BA">
      <w:pPr>
        <w:spacing w:before="120" w:after="120" w:line="360" w:lineRule="auto"/>
        <w:ind w:firstLine="851"/>
        <w:jc w:val="both"/>
        <w:rPr>
          <w:bCs/>
        </w:rPr>
      </w:pPr>
      <w:r w:rsidRPr="00CA28BA">
        <w:rPr>
          <w:bCs/>
        </w:rPr>
        <w:t>Głównym celem jest wsparcie i inkluzja osób zagrożonych ubóstwem i wykluczeniem społecznym oraz wzrost spójności społecznej. Określone na podstawie diagnozy priorytety i działania koncentrują się na obszarach:</w:t>
      </w:r>
    </w:p>
    <w:p w14:paraId="54868E03"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przeciwdziałania ubóstwu i wykluczeniu społecznemu dzieci i młodzieży,</w:t>
      </w:r>
    </w:p>
    <w:p w14:paraId="4902F848"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przeciwdziałania bezdomności,</w:t>
      </w:r>
    </w:p>
    <w:p w14:paraId="11FBD147"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rozwijania usług społecznych dla osób z niepełnosprawnościami, osób starszych i innych</w:t>
      </w:r>
    </w:p>
    <w:p w14:paraId="04985295"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osób potrzebujących wsparcia w codziennym funkcjonowaniu,</w:t>
      </w:r>
    </w:p>
    <w:p w14:paraId="62A4E409"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wspierania osób i rodzin poprzez działania instytucji pomocy społecznej oraz działania</w:t>
      </w:r>
    </w:p>
    <w:p w14:paraId="6ACD192A"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podmiotów ekonomii społecznej,</w:t>
      </w:r>
    </w:p>
    <w:p w14:paraId="594B4FAD" w14:textId="77777777" w:rsidR="00CA28BA" w:rsidRPr="00CA28BA" w:rsidRDefault="00CA28BA" w:rsidP="00135BF7">
      <w:pPr>
        <w:numPr>
          <w:ilvl w:val="0"/>
          <w:numId w:val="32"/>
        </w:numPr>
        <w:spacing w:before="120" w:after="120" w:line="360" w:lineRule="auto"/>
        <w:ind w:left="426" w:hanging="426"/>
        <w:jc w:val="both"/>
        <w:rPr>
          <w:bCs/>
        </w:rPr>
      </w:pPr>
      <w:r w:rsidRPr="00CA28BA">
        <w:rPr>
          <w:bCs/>
        </w:rPr>
        <w:t>wspierania integracji cudzoziemców poprzez rozwój usług społecznych dla migrantów oraz ich integracji na rynku pracy.</w:t>
      </w:r>
    </w:p>
    <w:p w14:paraId="393C7D95" w14:textId="77777777" w:rsidR="00CA28BA" w:rsidRPr="00CA28BA" w:rsidRDefault="00CA28BA" w:rsidP="00CA28BA">
      <w:pPr>
        <w:spacing w:before="120" w:after="120" w:line="360" w:lineRule="auto"/>
        <w:ind w:firstLine="851"/>
        <w:jc w:val="both"/>
        <w:rPr>
          <w:bCs/>
        </w:rPr>
      </w:pPr>
    </w:p>
    <w:p w14:paraId="60AA9FE2" w14:textId="77777777" w:rsidR="00CA28BA" w:rsidRPr="00CA28BA" w:rsidRDefault="00CA28BA" w:rsidP="00CA28BA">
      <w:pPr>
        <w:spacing w:before="120" w:after="120" w:line="360" w:lineRule="auto"/>
        <w:ind w:firstLine="851"/>
        <w:jc w:val="both"/>
        <w:rPr>
          <w:b/>
          <w:bCs/>
        </w:rPr>
      </w:pPr>
      <w:r w:rsidRPr="00CA28BA">
        <w:rPr>
          <w:b/>
          <w:bCs/>
        </w:rPr>
        <w:t>Strategia na rzecz Osób z Niepełnosprawnościami 2021-2030</w:t>
      </w:r>
    </w:p>
    <w:p w14:paraId="0CC48A61" w14:textId="77777777" w:rsidR="00CA28BA" w:rsidRPr="00CA28BA" w:rsidRDefault="00CA28BA" w:rsidP="00CA28BA">
      <w:pPr>
        <w:spacing w:before="120" w:after="120" w:line="360" w:lineRule="auto"/>
        <w:ind w:firstLine="851"/>
        <w:jc w:val="both"/>
        <w:rPr>
          <w:bCs/>
        </w:rPr>
      </w:pPr>
      <w:r w:rsidRPr="00CA28BA">
        <w:rPr>
          <w:bCs/>
        </w:rPr>
        <w:t>Celem głównym Strategii na rzecz Osób z Niepełnosprawnościami jest włączenie osób z różnego rodzaju niepełnosprawnościami w życie społeczne i zawodowe, a tym samym zagwarantowanie im praw określonych w Konwencji o prawach osób niepełnosprawnych. Dokument zakłada kompleksowe, horyzontalne, ponadsektorowe podejście polityki publicznej do wsparcia osób z niepełnosprawnościami, uwzględniające ich potrzeby w zakresie niezależnego życia i włączenia społecznego. Wskazano 8 obszarów priorytetowych Strategii:</w:t>
      </w:r>
    </w:p>
    <w:p w14:paraId="6AFD6694"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Niezależne życie</w:t>
      </w:r>
    </w:p>
    <w:p w14:paraId="16553693"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Dostępność</w:t>
      </w:r>
    </w:p>
    <w:p w14:paraId="5E1B7427"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Edukacja</w:t>
      </w:r>
    </w:p>
    <w:p w14:paraId="5E43D255"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Praca</w:t>
      </w:r>
    </w:p>
    <w:p w14:paraId="6AE902BC"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lastRenderedPageBreak/>
        <w:t>Warunki życia i ochrona socjalna</w:t>
      </w:r>
    </w:p>
    <w:p w14:paraId="081AC9CE"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Zdrowie</w:t>
      </w:r>
    </w:p>
    <w:p w14:paraId="06BC9FB5"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Budowanie świadomości</w:t>
      </w:r>
    </w:p>
    <w:p w14:paraId="0D479B41" w14:textId="77777777" w:rsidR="00CA28BA" w:rsidRPr="00CA28BA" w:rsidRDefault="00CA28BA" w:rsidP="00135BF7">
      <w:pPr>
        <w:numPr>
          <w:ilvl w:val="1"/>
          <w:numId w:val="33"/>
        </w:numPr>
        <w:spacing w:before="120" w:after="120" w:line="360" w:lineRule="auto"/>
        <w:ind w:left="426" w:hanging="426"/>
        <w:jc w:val="both"/>
        <w:rPr>
          <w:bCs/>
        </w:rPr>
      </w:pPr>
      <w:r w:rsidRPr="00CA28BA">
        <w:rPr>
          <w:bCs/>
        </w:rPr>
        <w:t>Koordynacja.</w:t>
      </w:r>
    </w:p>
    <w:p w14:paraId="0F1BBE72" w14:textId="77777777" w:rsidR="00CA28BA" w:rsidRPr="00CA28BA" w:rsidRDefault="00CA28BA" w:rsidP="00CA28BA">
      <w:pPr>
        <w:spacing w:before="120" w:after="120" w:line="360" w:lineRule="auto"/>
        <w:ind w:firstLine="851"/>
        <w:jc w:val="both"/>
        <w:rPr>
          <w:bCs/>
        </w:rPr>
      </w:pPr>
    </w:p>
    <w:p w14:paraId="3665C6E0" w14:textId="77777777" w:rsidR="00CA28BA" w:rsidRPr="00CA28BA" w:rsidRDefault="00CA28BA" w:rsidP="00CA28BA">
      <w:pPr>
        <w:spacing w:before="120" w:after="120" w:line="360" w:lineRule="auto"/>
        <w:ind w:firstLine="851"/>
        <w:jc w:val="both"/>
        <w:rPr>
          <w:bCs/>
        </w:rPr>
      </w:pPr>
      <w:r w:rsidRPr="00CA28BA">
        <w:rPr>
          <w:b/>
          <w:bCs/>
        </w:rPr>
        <w:t>Polityka społeczna wobec osób starszych 2030. Bezpieczeństwo – Uczestnictwo – Solidarność</w:t>
      </w:r>
      <w:r w:rsidRPr="00CA28BA">
        <w:rPr>
          <w:bCs/>
        </w:rPr>
        <w:t xml:space="preserve"> </w:t>
      </w:r>
    </w:p>
    <w:p w14:paraId="798B4056" w14:textId="77777777" w:rsidR="00CA28BA" w:rsidRPr="00CA28BA" w:rsidRDefault="00CA28BA" w:rsidP="00CA28BA">
      <w:pPr>
        <w:spacing w:before="120" w:after="120" w:line="360" w:lineRule="auto"/>
        <w:ind w:firstLine="851"/>
        <w:jc w:val="both"/>
        <w:rPr>
          <w:bCs/>
        </w:rPr>
      </w:pPr>
      <w:r w:rsidRPr="00CA28BA">
        <w:rPr>
          <w:bCs/>
        </w:rPr>
        <w:t>Uwzględnia szczegółowe rozwiązania we wszystkich najważniejszych sferach życia osób starszych, m.in. w zakresie bezpieczeństwa, zdrowia, aktywności społecznej, zawodowej itp., a także dostosowania infrastruktury do potrzeb i możliwości takich osób.</w:t>
      </w:r>
    </w:p>
    <w:p w14:paraId="6E300F96" w14:textId="77777777" w:rsidR="00CA28BA" w:rsidRPr="00CA28BA" w:rsidRDefault="00CA28BA" w:rsidP="00CA28BA">
      <w:pPr>
        <w:spacing w:before="120" w:after="120" w:line="360" w:lineRule="auto"/>
        <w:ind w:firstLine="851"/>
        <w:jc w:val="both"/>
        <w:rPr>
          <w:bCs/>
        </w:rPr>
      </w:pPr>
      <w:r w:rsidRPr="00CA28BA">
        <w:rPr>
          <w:bCs/>
        </w:rPr>
        <w:t>Dokument przewiduje realizację szeregu działań wobec ogółu osób starszych w ramach następujących obszarów:</w:t>
      </w:r>
    </w:p>
    <w:p w14:paraId="44D2E082"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Kształtowanie pozytywnego postrzegania starości w społeczeństwie.</w:t>
      </w:r>
    </w:p>
    <w:p w14:paraId="68FBAE2C"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Uczestnictwo w życiu społecznym oraz wspieranie wszelkich form aktywności obywatelskiej, społecznej, kulturalnej, artystycznej, sportowej i religijnej.</w:t>
      </w:r>
    </w:p>
    <w:p w14:paraId="1A55AAC0"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Tworzenie warunków umożliwiających wykorzystanie potencjału osób starszych jako aktywnych uczestników życia gospodarczego i rynku pracy, dostosowanych do ich możliwości psychofizycznych oraz sytuacji rodzinnej.</w:t>
      </w:r>
    </w:p>
    <w:p w14:paraId="63843647"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Promocja zdrowia, profilaktyka chorób, dostęp do diagnostyki, leczenia i rehabilitacji.</w:t>
      </w:r>
    </w:p>
    <w:p w14:paraId="62233A47"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Zwiększanie bezpieczeństwa fizycznego – przeciwdziałanie przemocy i zaniedbaniom wobec osób starszych.</w:t>
      </w:r>
    </w:p>
    <w:p w14:paraId="7C7F92A0"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Tworzenie warunków do solidarności i integracji międzypokoleniowej.</w:t>
      </w:r>
    </w:p>
    <w:p w14:paraId="4529065A" w14:textId="77777777" w:rsidR="00CA28BA" w:rsidRPr="00CA28BA" w:rsidRDefault="00CA28BA" w:rsidP="00135BF7">
      <w:pPr>
        <w:numPr>
          <w:ilvl w:val="0"/>
          <w:numId w:val="34"/>
        </w:numPr>
        <w:spacing w:before="120" w:after="120" w:line="360" w:lineRule="auto"/>
        <w:ind w:left="426" w:hanging="426"/>
        <w:jc w:val="both"/>
        <w:rPr>
          <w:bCs/>
        </w:rPr>
      </w:pPr>
      <w:r w:rsidRPr="00CA28BA">
        <w:rPr>
          <w:bCs/>
        </w:rPr>
        <w:t>Działania na rzecz edukacji dla starości (kadry opiekuńcze i medyczne), do starości (całe społeczeństwo), przez starość (od najmłodszego pokolenia) oraz edukacja w starości (osoby starsze).</w:t>
      </w:r>
    </w:p>
    <w:p w14:paraId="7F0C28D5" w14:textId="1BA8A2C0" w:rsidR="00CA28BA" w:rsidRDefault="00CA28BA" w:rsidP="00FC2147">
      <w:pPr>
        <w:spacing w:before="120" w:after="120" w:line="360" w:lineRule="auto"/>
        <w:jc w:val="both"/>
      </w:pPr>
    </w:p>
    <w:p w14:paraId="0B568FE3" w14:textId="77777777" w:rsidR="00E53F7A" w:rsidRDefault="00E53F7A" w:rsidP="00FC2147">
      <w:pPr>
        <w:spacing w:before="120" w:after="120" w:line="360" w:lineRule="auto"/>
        <w:jc w:val="both"/>
      </w:pPr>
    </w:p>
    <w:p w14:paraId="69AEB34A" w14:textId="77777777" w:rsidR="00E53F7A" w:rsidRDefault="00E53F7A" w:rsidP="00FC2147">
      <w:pPr>
        <w:spacing w:before="120" w:after="120" w:line="360" w:lineRule="auto"/>
        <w:jc w:val="both"/>
      </w:pPr>
    </w:p>
    <w:p w14:paraId="5CAB457C" w14:textId="77777777" w:rsidR="003712FD" w:rsidRPr="00515334" w:rsidRDefault="003712FD" w:rsidP="003712FD">
      <w:pPr>
        <w:spacing w:before="120" w:after="120" w:line="360" w:lineRule="auto"/>
        <w:ind w:firstLine="851"/>
        <w:jc w:val="both"/>
        <w:rPr>
          <w:b/>
        </w:rPr>
      </w:pPr>
      <w:r w:rsidRPr="00515334">
        <w:rPr>
          <w:b/>
        </w:rPr>
        <w:lastRenderedPageBreak/>
        <w:t>Strategia Rozwoju Województwa Zachodniopomorskiego do roku 2030</w:t>
      </w:r>
    </w:p>
    <w:p w14:paraId="319581C3" w14:textId="77777777" w:rsidR="003712FD" w:rsidRDefault="003712FD" w:rsidP="003712FD">
      <w:pPr>
        <w:spacing w:before="120" w:after="120" w:line="360" w:lineRule="auto"/>
        <w:ind w:firstLine="851"/>
        <w:jc w:val="both"/>
      </w:pPr>
      <w:r>
        <w:t>Jest to dokument stanowiąc podstawę do prowadzenia polityki rozwoju w regionie. Określa kierunki tej polityki i wytycza cele do osiągnięcia w przyjętym horyzoncie czasowym. W oparciu o diagnozę stanu województwa oraz uwarunkowania jego rozwoju, sformułowano wizję i misję rozwoju oraz wyznaczono cele strategiczne i kierunkowe rozwoju województwa.</w:t>
      </w:r>
    </w:p>
    <w:p w14:paraId="4F9FD5E7" w14:textId="77777777" w:rsidR="003712FD" w:rsidRDefault="003712FD" w:rsidP="003712FD">
      <w:pPr>
        <w:spacing w:before="120" w:after="120" w:line="360" w:lineRule="auto"/>
        <w:ind w:firstLine="851"/>
        <w:jc w:val="both"/>
      </w:pPr>
      <w:r>
        <w:t>Do celów kierunkowych istotnych z punktu widzenia niniejszego dokumentu zaliczono m.in.:</w:t>
      </w:r>
    </w:p>
    <w:p w14:paraId="41DDE45F" w14:textId="77777777" w:rsidR="003712FD" w:rsidRDefault="003712FD" w:rsidP="00135BF7">
      <w:pPr>
        <w:pStyle w:val="Akapitzlist"/>
        <w:numPr>
          <w:ilvl w:val="0"/>
          <w:numId w:val="54"/>
        </w:numPr>
        <w:spacing w:before="120" w:after="120" w:line="360" w:lineRule="auto"/>
        <w:ind w:left="284" w:hanging="284"/>
        <w:jc w:val="both"/>
      </w:pPr>
      <w:r>
        <w:t>Wzmocnienie potencjału demograficznego i funkcji rodziny</w:t>
      </w:r>
    </w:p>
    <w:p w14:paraId="788EE81A" w14:textId="77777777" w:rsidR="003712FD" w:rsidRDefault="003712FD" w:rsidP="00135BF7">
      <w:pPr>
        <w:pStyle w:val="Akapitzlist"/>
        <w:numPr>
          <w:ilvl w:val="0"/>
          <w:numId w:val="54"/>
        </w:numPr>
        <w:spacing w:before="120" w:after="120" w:line="360" w:lineRule="auto"/>
        <w:ind w:left="284" w:hanging="284"/>
        <w:jc w:val="both"/>
      </w:pPr>
      <w:r>
        <w:t xml:space="preserve">Włączenie społeczne i zapewnienie szans rozwojowych wszystkim mieszkańcom regionu </w:t>
      </w:r>
    </w:p>
    <w:p w14:paraId="1D6B1440" w14:textId="77777777" w:rsidR="003712FD" w:rsidRDefault="003712FD" w:rsidP="00135BF7">
      <w:pPr>
        <w:pStyle w:val="Akapitzlist"/>
        <w:numPr>
          <w:ilvl w:val="0"/>
          <w:numId w:val="54"/>
        </w:numPr>
        <w:spacing w:before="120" w:after="120" w:line="360" w:lineRule="auto"/>
        <w:ind w:left="284" w:hanging="284"/>
        <w:jc w:val="both"/>
      </w:pPr>
      <w:r>
        <w:t>Rozwój wspólnotowości i tworzenie kapitału społecznego;</w:t>
      </w:r>
    </w:p>
    <w:p w14:paraId="2FF496D2" w14:textId="77777777" w:rsidR="003712FD" w:rsidRPr="00A51A14" w:rsidRDefault="003712FD" w:rsidP="00135BF7">
      <w:pPr>
        <w:pStyle w:val="Akapitzlist"/>
        <w:numPr>
          <w:ilvl w:val="0"/>
          <w:numId w:val="54"/>
        </w:numPr>
        <w:spacing w:before="120" w:after="120" w:line="360" w:lineRule="auto"/>
        <w:ind w:left="284" w:hanging="284"/>
        <w:jc w:val="both"/>
        <w:rPr>
          <w:b/>
        </w:rPr>
      </w:pPr>
      <w:r>
        <w:t xml:space="preserve">Rozwój potencjału gospodarczego województwa w oparciu o inteligentne specjalizacje. </w:t>
      </w:r>
    </w:p>
    <w:p w14:paraId="3D6D9E76" w14:textId="77777777" w:rsidR="001C2498" w:rsidRPr="001C2498" w:rsidRDefault="001C2498" w:rsidP="00B23C25">
      <w:pPr>
        <w:spacing w:before="120" w:after="120" w:line="360" w:lineRule="auto"/>
        <w:ind w:firstLine="851"/>
        <w:jc w:val="both"/>
      </w:pPr>
    </w:p>
    <w:p w14:paraId="0D0CA75F" w14:textId="1383AC17" w:rsidR="00CA28BA" w:rsidRPr="00B23C25" w:rsidRDefault="00B23C25" w:rsidP="00B23C25">
      <w:pPr>
        <w:spacing w:before="120" w:after="120" w:line="360" w:lineRule="auto"/>
        <w:ind w:firstLine="851"/>
        <w:jc w:val="both"/>
        <w:rPr>
          <w:b/>
        </w:rPr>
      </w:pPr>
      <w:r>
        <w:rPr>
          <w:b/>
        </w:rPr>
        <w:t>Strategia Rozwiązywania Problemów</w:t>
      </w:r>
      <w:r w:rsidRPr="00B23C25">
        <w:rPr>
          <w:b/>
        </w:rPr>
        <w:t xml:space="preserve"> Społecznych Powiatu</w:t>
      </w:r>
      <w:r>
        <w:rPr>
          <w:b/>
        </w:rPr>
        <w:t xml:space="preserve"> Choszczeńskiego</w:t>
      </w:r>
      <w:r>
        <w:rPr>
          <w:b/>
        </w:rPr>
        <w:br/>
        <w:t>na lata 2017</w:t>
      </w:r>
      <w:r w:rsidRPr="00B23C25">
        <w:rPr>
          <w:b/>
        </w:rPr>
        <w:t>-</w:t>
      </w:r>
      <w:r>
        <w:rPr>
          <w:b/>
        </w:rPr>
        <w:t>2025</w:t>
      </w:r>
    </w:p>
    <w:p w14:paraId="2FFBE271" w14:textId="691D45F3" w:rsidR="00CA28BA" w:rsidRDefault="00B23C25" w:rsidP="00EF1A68">
      <w:pPr>
        <w:spacing w:before="120" w:after="120" w:line="360" w:lineRule="auto"/>
        <w:ind w:firstLine="851"/>
        <w:jc w:val="both"/>
      </w:pPr>
      <w:r>
        <w:t xml:space="preserve">Strategia Rozwiązywania Problemów Społecznych Powiatu Choszczeńskiego, została przyjęta uchwałą NR XVIII/138/2017 Rady Powiatu w Choszcznie z dnia 31 marca 2017 r. </w:t>
      </w:r>
      <w:r w:rsidR="001C2498">
        <w:t xml:space="preserve">Strategia ta określa w perspektywie 8-letniej podstawy budowania polityki społecznej powiatu. Opracowany dokument nie ogranicza się w swych zapisach tylko do zadań realizowanych bezpośrednio przez instytucje samorządowe, ale proponuje także działania, które stanowią wyzwania dla społeczności lokalnej i organizacji działających w obszarze polityki społecznej na terenie powiatu. </w:t>
      </w:r>
    </w:p>
    <w:p w14:paraId="773A71F4" w14:textId="77777777" w:rsidR="00CA28BA" w:rsidRDefault="00CA28BA">
      <w:r>
        <w:br w:type="page"/>
      </w:r>
    </w:p>
    <w:p w14:paraId="09446132" w14:textId="12903562" w:rsidR="00013626" w:rsidRDefault="0075756B" w:rsidP="00F2796A">
      <w:pPr>
        <w:pStyle w:val="Nagwek1"/>
      </w:pPr>
      <w:bookmarkStart w:id="10" w:name="_Toc89126332"/>
      <w:r>
        <w:lastRenderedPageBreak/>
        <w:t xml:space="preserve">Proces uspołeczniania, </w:t>
      </w:r>
      <w:r w:rsidR="00F2796A">
        <w:t>słownik pojęć</w:t>
      </w:r>
      <w:r>
        <w:t xml:space="preserve"> oraz uczestnicy</w:t>
      </w:r>
      <w:bookmarkEnd w:id="10"/>
    </w:p>
    <w:p w14:paraId="3C817743" w14:textId="202C9423" w:rsidR="00F2796A" w:rsidRPr="009E544C" w:rsidRDefault="00F2796A" w:rsidP="00135BF7">
      <w:pPr>
        <w:pStyle w:val="Nagwek2"/>
        <w:numPr>
          <w:ilvl w:val="0"/>
          <w:numId w:val="25"/>
        </w:numPr>
      </w:pPr>
      <w:bookmarkStart w:id="11" w:name="_Toc89126333"/>
      <w:r>
        <w:t>Proces uspołeczniania</w:t>
      </w:r>
      <w:bookmarkEnd w:id="11"/>
    </w:p>
    <w:p w14:paraId="55AACD29" w14:textId="77777777" w:rsidR="00F2796A" w:rsidRPr="00F2796A" w:rsidRDefault="00F2796A" w:rsidP="00F2796A">
      <w:pPr>
        <w:spacing w:before="120" w:after="120" w:line="360" w:lineRule="auto"/>
        <w:ind w:firstLine="851"/>
        <w:jc w:val="both"/>
      </w:pPr>
      <w:r w:rsidRPr="00F2796A">
        <w:t xml:space="preserve">Uspołecznienie procesu planowania strategicznego jest wymogiem Unii Europejskiej i wiąże się w praktyce z zastosowaniem w procesie planowania co najmniej dwóch z czterech niżej podanych zasad polityki strukturalnej Unii Europejskiej: </w:t>
      </w:r>
    </w:p>
    <w:p w14:paraId="148D71BE" w14:textId="7083FA80" w:rsidR="00F2796A" w:rsidRPr="00F2796A" w:rsidRDefault="00F2796A" w:rsidP="00C33ABC">
      <w:pPr>
        <w:pStyle w:val="Akapitzlist"/>
        <w:numPr>
          <w:ilvl w:val="0"/>
          <w:numId w:val="5"/>
        </w:numPr>
        <w:spacing w:before="120" w:after="120" w:line="360" w:lineRule="auto"/>
        <w:ind w:left="426" w:hanging="426"/>
        <w:jc w:val="both"/>
      </w:pPr>
      <w:r w:rsidRPr="00F2796A">
        <w:rPr>
          <w:b/>
          <w:bCs/>
        </w:rPr>
        <w:t xml:space="preserve">programowanie </w:t>
      </w:r>
      <w:r w:rsidRPr="00F2796A">
        <w:t xml:space="preserve">– obowiązek tworzenia długookresowych strategii i planów rozwoju na poziomie narodowym, wojewódzkim i wszędzie tam, gdzie jest to uzasadnione potrzebami lokalnymi – także na poziomie gmin i powiatów, </w:t>
      </w:r>
    </w:p>
    <w:p w14:paraId="11514351" w14:textId="1D2B24B8" w:rsidR="00F2796A" w:rsidRPr="00F2796A" w:rsidRDefault="00F2796A" w:rsidP="00C33ABC">
      <w:pPr>
        <w:pStyle w:val="Akapitzlist"/>
        <w:numPr>
          <w:ilvl w:val="0"/>
          <w:numId w:val="5"/>
        </w:numPr>
        <w:spacing w:before="120" w:after="120" w:line="360" w:lineRule="auto"/>
        <w:ind w:left="426" w:hanging="426"/>
        <w:jc w:val="both"/>
      </w:pPr>
      <w:r w:rsidRPr="00F2796A">
        <w:rPr>
          <w:b/>
          <w:bCs/>
        </w:rPr>
        <w:t xml:space="preserve">subsydiarność </w:t>
      </w:r>
      <w:r w:rsidRPr="00F2796A">
        <w:t>– jasne określenie kompetencji władzy</w:t>
      </w:r>
      <w:r>
        <w:t xml:space="preserve"> wykonawczej różnych szczebli i </w:t>
      </w:r>
      <w:r w:rsidRPr="00F2796A">
        <w:t>upoważnienie (na mocy stosowanych aktów prawnych) samorządów do programowania i</w:t>
      </w:r>
      <w:r>
        <w:t> </w:t>
      </w:r>
      <w:r w:rsidRPr="00F2796A">
        <w:t xml:space="preserve">realizacji polityki społecznej regionu, </w:t>
      </w:r>
    </w:p>
    <w:p w14:paraId="7590443A" w14:textId="7F138B65" w:rsidR="00F2796A" w:rsidRPr="00F2796A" w:rsidRDefault="00F2796A" w:rsidP="00C33ABC">
      <w:pPr>
        <w:pStyle w:val="Akapitzlist"/>
        <w:numPr>
          <w:ilvl w:val="0"/>
          <w:numId w:val="5"/>
        </w:numPr>
        <w:spacing w:before="120" w:after="120" w:line="360" w:lineRule="auto"/>
        <w:ind w:left="426" w:hanging="426"/>
        <w:jc w:val="both"/>
      </w:pPr>
      <w:r w:rsidRPr="00F2796A">
        <w:rPr>
          <w:b/>
          <w:bCs/>
        </w:rPr>
        <w:t xml:space="preserve">partnerstwo </w:t>
      </w:r>
      <w:r w:rsidRPr="00F2796A">
        <w:t xml:space="preserve">– statutowy obowiązek konsultowania polityki społecznej z partnerami społecznymi na każdym poziomie programowania polityki społecznej. </w:t>
      </w:r>
    </w:p>
    <w:p w14:paraId="3A96620D" w14:textId="034E658B" w:rsidR="00F2796A" w:rsidRPr="00F2796A" w:rsidRDefault="00F2796A" w:rsidP="00C33ABC">
      <w:pPr>
        <w:pStyle w:val="Akapitzlist"/>
        <w:numPr>
          <w:ilvl w:val="0"/>
          <w:numId w:val="5"/>
        </w:numPr>
        <w:spacing w:before="120" w:after="120" w:line="360" w:lineRule="auto"/>
        <w:ind w:left="426" w:hanging="426"/>
        <w:jc w:val="both"/>
      </w:pPr>
      <w:r w:rsidRPr="00F2796A">
        <w:rPr>
          <w:b/>
          <w:bCs/>
        </w:rPr>
        <w:t xml:space="preserve">koncentracja </w:t>
      </w:r>
      <w:r w:rsidRPr="00F2796A">
        <w:t>– wybór i ustalenie hierarchii priorytetów w ramach programów operacyjnych i systematyczne zwiększanie przyd</w:t>
      </w:r>
      <w:r>
        <w:t>ziału środków na te działania w </w:t>
      </w:r>
      <w:r w:rsidRPr="00F2796A">
        <w:t xml:space="preserve">obszarach, na których koncentrują się problemy społeczne i ekonomiczne. </w:t>
      </w:r>
    </w:p>
    <w:p w14:paraId="1F51833F" w14:textId="103D9502" w:rsidR="00013626" w:rsidRPr="00F2796A" w:rsidRDefault="00F2796A" w:rsidP="00F2796A">
      <w:pPr>
        <w:spacing w:before="120" w:after="120" w:line="360" w:lineRule="auto"/>
        <w:ind w:firstLine="851"/>
        <w:jc w:val="both"/>
      </w:pPr>
      <w:r w:rsidRPr="00F2796A">
        <w:t xml:space="preserve">W </w:t>
      </w:r>
      <w:r>
        <w:t>niniejszej S</w:t>
      </w:r>
      <w:r w:rsidRPr="00F2796A">
        <w:t>trategii zostały uwzględnione wszystkie 4 zasady.</w:t>
      </w:r>
    </w:p>
    <w:p w14:paraId="41733F92" w14:textId="77777777" w:rsidR="00013626" w:rsidRPr="009E544C" w:rsidRDefault="00013626" w:rsidP="00F2796A">
      <w:pPr>
        <w:spacing w:before="120" w:after="120" w:line="360" w:lineRule="auto"/>
        <w:ind w:firstLine="851"/>
        <w:jc w:val="both"/>
      </w:pPr>
    </w:p>
    <w:p w14:paraId="71085AAD" w14:textId="547D5BA6" w:rsidR="00F2796A" w:rsidRDefault="00F2796A" w:rsidP="00135BF7">
      <w:pPr>
        <w:pStyle w:val="Nagwek2"/>
        <w:numPr>
          <w:ilvl w:val="0"/>
          <w:numId w:val="25"/>
        </w:numPr>
      </w:pPr>
      <w:bookmarkStart w:id="12" w:name="_Toc89126334"/>
      <w:r>
        <w:t>Słownik pojęć</w:t>
      </w:r>
      <w:bookmarkEnd w:id="12"/>
    </w:p>
    <w:p w14:paraId="09AD6102" w14:textId="77777777" w:rsidR="00F2796A" w:rsidRDefault="00F2796A" w:rsidP="00C33ABC">
      <w:pPr>
        <w:pStyle w:val="Akapitzlist"/>
        <w:numPr>
          <w:ilvl w:val="0"/>
          <w:numId w:val="6"/>
        </w:numPr>
        <w:spacing w:before="120" w:after="120" w:line="360" w:lineRule="auto"/>
        <w:ind w:left="284" w:hanging="284"/>
        <w:jc w:val="both"/>
      </w:pPr>
      <w:r>
        <w:t>WIZJA - dokąd zmierzamy, kim chcemy się stać, w imię jakich wartości działamy,</w:t>
      </w:r>
    </w:p>
    <w:p w14:paraId="5B6F47FE" w14:textId="77777777" w:rsidR="00F2796A" w:rsidRDefault="00F2796A" w:rsidP="00C33ABC">
      <w:pPr>
        <w:pStyle w:val="Akapitzlist"/>
        <w:numPr>
          <w:ilvl w:val="0"/>
          <w:numId w:val="6"/>
        </w:numPr>
        <w:spacing w:before="120" w:after="120" w:line="360" w:lineRule="auto"/>
        <w:ind w:left="284" w:hanging="284"/>
        <w:jc w:val="both"/>
      </w:pPr>
      <w:r>
        <w:t>MISJA – sens naszego istnienia i działania,</w:t>
      </w:r>
    </w:p>
    <w:p w14:paraId="5729B2F0" w14:textId="77777777" w:rsidR="00F2796A" w:rsidRDefault="00F2796A" w:rsidP="00C33ABC">
      <w:pPr>
        <w:pStyle w:val="Akapitzlist"/>
        <w:numPr>
          <w:ilvl w:val="0"/>
          <w:numId w:val="6"/>
        </w:numPr>
        <w:spacing w:before="120" w:after="120" w:line="360" w:lineRule="auto"/>
        <w:ind w:left="284" w:hanging="284"/>
        <w:jc w:val="both"/>
      </w:pPr>
      <w:r>
        <w:t>PRIORYTETY – najważniejsze cele, pierwszoplanowa sprawa (zgodnie z nomenklaturą NSRR),</w:t>
      </w:r>
    </w:p>
    <w:p w14:paraId="75C28EF4" w14:textId="45C041CB" w:rsidR="00F2796A" w:rsidRDefault="00F2796A" w:rsidP="00C33ABC">
      <w:pPr>
        <w:pStyle w:val="Akapitzlist"/>
        <w:numPr>
          <w:ilvl w:val="0"/>
          <w:numId w:val="6"/>
        </w:numPr>
        <w:spacing w:before="120" w:after="120" w:line="360" w:lineRule="auto"/>
        <w:ind w:left="284" w:hanging="284"/>
        <w:jc w:val="both"/>
      </w:pPr>
      <w:r>
        <w:t>CELE (KIERUNKI STRATEGICZNE) – opisują pożądane zmiany struktury powiązań i jakości w podsystemach rozwoju,</w:t>
      </w:r>
    </w:p>
    <w:p w14:paraId="7D5AAC90" w14:textId="43F32AD0" w:rsidR="00013626" w:rsidRPr="009E544C" w:rsidRDefault="00F2796A" w:rsidP="00C33ABC">
      <w:pPr>
        <w:pStyle w:val="Akapitzlist"/>
        <w:numPr>
          <w:ilvl w:val="0"/>
          <w:numId w:val="6"/>
        </w:numPr>
        <w:spacing w:before="120" w:after="120" w:line="360" w:lineRule="auto"/>
        <w:ind w:left="284" w:hanging="284"/>
        <w:jc w:val="both"/>
      </w:pPr>
      <w:r>
        <w:t>ZADANIA – upodmiotowiony harmonogram działań (programów, czasów).</w:t>
      </w:r>
    </w:p>
    <w:p w14:paraId="1A9AF911" w14:textId="45DAE496" w:rsidR="00013626" w:rsidRDefault="00013626" w:rsidP="00F2796A">
      <w:pPr>
        <w:spacing w:before="120" w:after="120" w:line="360" w:lineRule="auto"/>
        <w:ind w:firstLine="851"/>
        <w:jc w:val="both"/>
      </w:pPr>
    </w:p>
    <w:p w14:paraId="4651B241" w14:textId="77777777" w:rsidR="00013626" w:rsidRPr="009E544C" w:rsidRDefault="00013626">
      <w:r w:rsidRPr="009E544C">
        <w:br w:type="page"/>
      </w:r>
    </w:p>
    <w:p w14:paraId="4730407A" w14:textId="7E56CA2C" w:rsidR="00013626" w:rsidRDefault="007C7353" w:rsidP="007C7353">
      <w:pPr>
        <w:pStyle w:val="Nagwek1"/>
      </w:pPr>
      <w:bookmarkStart w:id="13" w:name="_Toc89126335"/>
      <w:r>
        <w:lastRenderedPageBreak/>
        <w:t>Wizja oraz cel strategiczny</w:t>
      </w:r>
      <w:bookmarkEnd w:id="13"/>
    </w:p>
    <w:p w14:paraId="2EB2DBF2" w14:textId="05DCD711" w:rsidR="007C7353" w:rsidRDefault="007C7353" w:rsidP="007C7353">
      <w:pPr>
        <w:spacing w:before="120" w:after="120" w:line="360" w:lineRule="auto"/>
        <w:ind w:firstLine="851"/>
        <w:jc w:val="both"/>
      </w:pPr>
      <w:r>
        <w:t xml:space="preserve">Wizja rozwoju jest określeniem takiego obrazu </w:t>
      </w:r>
      <w:r w:rsidR="004F28C1">
        <w:t xml:space="preserve">Gminy </w:t>
      </w:r>
      <w:r w:rsidR="00EF3D27">
        <w:t>Krzęcin</w:t>
      </w:r>
      <w:r>
        <w:t>,</w:t>
      </w:r>
      <w:r w:rsidR="009A48C4">
        <w:t xml:space="preserve"> </w:t>
      </w:r>
      <w:r>
        <w:t xml:space="preserve">jaki jednostka (samorządu) oraz jej mieszkańcy (uczestnicy procesu planowania), chcieliby osiągnąć za </w:t>
      </w:r>
      <w:r w:rsidR="00E53F7A">
        <w:t>6</w:t>
      </w:r>
      <w:r>
        <w:t xml:space="preserve"> lat. Wizja określa bardzo ogólnie dlac</w:t>
      </w:r>
      <w:r w:rsidR="004F28C1">
        <w:t>zego działamy, do czego dążymy,</w:t>
      </w:r>
      <w:r w:rsidR="009A48C4">
        <w:t xml:space="preserve"> </w:t>
      </w:r>
      <w:r>
        <w:t>jakie chcemy osiągnąć cele, jeśli podejmiemy działania strategiczne.</w:t>
      </w:r>
    </w:p>
    <w:p w14:paraId="6296F89D" w14:textId="4125C368" w:rsidR="007C7353" w:rsidRPr="009E544C" w:rsidRDefault="00622A75" w:rsidP="007C7353">
      <w:pPr>
        <w:spacing w:before="120" w:after="120" w:line="360" w:lineRule="auto"/>
        <w:ind w:firstLine="851"/>
        <w:jc w:val="both"/>
      </w:pPr>
      <w:r>
        <w:t>M</w:t>
      </w:r>
      <w:r w:rsidR="00150D0F">
        <w:t>ając na względzie</w:t>
      </w:r>
      <w:r w:rsidR="007218D6">
        <w:t xml:space="preserve"> założenia wcześniejszej Strategii Rozwiązywania Problemów Społecznych (na lata 201</w:t>
      </w:r>
      <w:r w:rsidR="00E53F7A">
        <w:t>7</w:t>
      </w:r>
      <w:r w:rsidR="007218D6">
        <w:t>-202</w:t>
      </w:r>
      <w:r w:rsidR="00E53F7A">
        <w:t>2</w:t>
      </w:r>
      <w:r w:rsidR="007218D6">
        <w:t>), Strategii Rozwoju Gminy, a także</w:t>
      </w:r>
      <w:r w:rsidR="00150D0F">
        <w:t xml:space="preserve"> przeprowadzoną Diagnozę Problemów Społecznych, w niniejszej</w:t>
      </w:r>
      <w:r w:rsidR="007C7353">
        <w:t xml:space="preserve"> Strategii, wizję sformułowano</w:t>
      </w:r>
      <w:r w:rsidR="007218D6">
        <w:t xml:space="preserve"> </w:t>
      </w:r>
      <w:r w:rsidR="007C7353">
        <w:t>w następujmy sposób:</w:t>
      </w:r>
    </w:p>
    <w:tbl>
      <w:tblPr>
        <w:tblStyle w:val="Tabela-Siatka"/>
        <w:tblW w:w="0" w:type="auto"/>
        <w:tblLook w:val="04A0" w:firstRow="1" w:lastRow="0" w:firstColumn="1" w:lastColumn="0" w:noHBand="0" w:noVBand="1"/>
      </w:tblPr>
      <w:tblGrid>
        <w:gridCol w:w="9062"/>
      </w:tblGrid>
      <w:tr w:rsidR="00077F1E" w14:paraId="65B412C9" w14:textId="77777777" w:rsidTr="00077F1E">
        <w:tc>
          <w:tcPr>
            <w:tcW w:w="9062" w:type="dxa"/>
          </w:tcPr>
          <w:p w14:paraId="0EB91B30" w14:textId="5F1A853F" w:rsidR="006B2AB5" w:rsidRDefault="006A4EC5" w:rsidP="006B2AB5">
            <w:pPr>
              <w:spacing w:before="120" w:after="120"/>
            </w:pPr>
            <w:r w:rsidRPr="00F80DCB">
              <w:t xml:space="preserve">Gmina </w:t>
            </w:r>
            <w:r w:rsidR="00EF3D27">
              <w:rPr>
                <w:color w:val="000000" w:themeColor="text1"/>
              </w:rPr>
              <w:t>Krzęcin</w:t>
            </w:r>
            <w:r w:rsidR="007218D6">
              <w:rPr>
                <w:color w:val="000000" w:themeColor="text1"/>
              </w:rPr>
              <w:t xml:space="preserve">, </w:t>
            </w:r>
            <w:r w:rsidR="006B2AB5">
              <w:t>jako miejsce przyjazne i otwarte dla mieszkańców, które:</w:t>
            </w:r>
          </w:p>
          <w:p w14:paraId="6E54C6A5" w14:textId="77777777" w:rsidR="006B2AB5" w:rsidRDefault="006B2AB5" w:rsidP="00C33ABC">
            <w:pPr>
              <w:pStyle w:val="Akapitzlist"/>
              <w:numPr>
                <w:ilvl w:val="0"/>
                <w:numId w:val="7"/>
              </w:numPr>
              <w:spacing w:before="120" w:after="120" w:line="360" w:lineRule="auto"/>
              <w:ind w:left="309" w:hanging="284"/>
              <w:jc w:val="both"/>
            </w:pPr>
            <w:r>
              <w:t>zapewnia profesjonalną pomoc społeczną, efektywnie rozwiązującą problemy socjalne oraz bytowe mieszkańców, wspiera osoby potrzebujące pomocy i sprzyja ich rozwojowi;</w:t>
            </w:r>
          </w:p>
          <w:p w14:paraId="45558959" w14:textId="77777777" w:rsidR="006B2AB5" w:rsidRDefault="006B2AB5" w:rsidP="00C33ABC">
            <w:pPr>
              <w:pStyle w:val="Akapitzlist"/>
              <w:numPr>
                <w:ilvl w:val="0"/>
                <w:numId w:val="7"/>
              </w:numPr>
              <w:spacing w:before="120" w:after="120" w:line="360" w:lineRule="auto"/>
              <w:ind w:left="309" w:hanging="284"/>
              <w:jc w:val="both"/>
            </w:pPr>
            <w:r>
              <w:t>umożliwia i sprzyja integracji społeczności lokalnej (zwłaszcza integracji seniorów),</w:t>
            </w:r>
            <w:r>
              <w:br/>
              <w:t>ze szczególnym uwzględnieniem przeciwdziałania ubóstwu i marginalizacji społecznej;</w:t>
            </w:r>
          </w:p>
          <w:p w14:paraId="4F4358D7" w14:textId="7D82FA43" w:rsidR="00F56B1C" w:rsidRDefault="006B2AB5" w:rsidP="00C33ABC">
            <w:pPr>
              <w:pStyle w:val="Akapitzlist"/>
              <w:numPr>
                <w:ilvl w:val="0"/>
                <w:numId w:val="7"/>
              </w:numPr>
              <w:spacing w:before="120" w:after="120" w:line="360" w:lineRule="auto"/>
              <w:ind w:left="309" w:hanging="284"/>
              <w:jc w:val="both"/>
            </w:pPr>
            <w:r>
              <w:t>prowadzi aktywną i efektywną politykę zdrowotną.</w:t>
            </w:r>
          </w:p>
        </w:tc>
      </w:tr>
    </w:tbl>
    <w:p w14:paraId="2126727F" w14:textId="2CB91BE2" w:rsidR="00013626" w:rsidRDefault="00013626" w:rsidP="00077F1E">
      <w:pPr>
        <w:spacing w:before="120" w:after="120" w:line="360" w:lineRule="auto"/>
        <w:jc w:val="both"/>
      </w:pPr>
    </w:p>
    <w:p w14:paraId="1AD971F5" w14:textId="58E0E5A2" w:rsidR="00885F78" w:rsidRDefault="009D0C6D" w:rsidP="007C7353">
      <w:pPr>
        <w:spacing w:before="120" w:after="120" w:line="360" w:lineRule="auto"/>
        <w:ind w:firstLine="851"/>
        <w:jc w:val="both"/>
      </w:pPr>
      <w:r>
        <w:t xml:space="preserve">Celem </w:t>
      </w:r>
      <w:r w:rsidR="003764F9">
        <w:t>strategicznym, a zarazem podstawowym (wyjściowym)</w:t>
      </w:r>
      <w:r>
        <w:t xml:space="preserve"> jest </w:t>
      </w:r>
      <w:r w:rsidR="00946F50">
        <w:t>opracowanie harmonijnego planu działania, spó</w:t>
      </w:r>
      <w:r w:rsidR="00745BF5">
        <w:t xml:space="preserve">jnego z przedstawioną </w:t>
      </w:r>
      <w:r w:rsidR="00946F50">
        <w:t>wizją</w:t>
      </w:r>
      <w:r w:rsidR="0090391F">
        <w:t xml:space="preserve">, uwzględniającego szczegółowy podział na priorytetowe obszary. </w:t>
      </w:r>
    </w:p>
    <w:p w14:paraId="6B35EFDE" w14:textId="533EFD47" w:rsidR="00077F1E" w:rsidRDefault="00077F1E" w:rsidP="007C7353">
      <w:pPr>
        <w:spacing w:before="120" w:after="120" w:line="360" w:lineRule="auto"/>
        <w:ind w:firstLine="851"/>
        <w:jc w:val="both"/>
      </w:pPr>
    </w:p>
    <w:p w14:paraId="24FD103B" w14:textId="77777777" w:rsidR="00013626" w:rsidRPr="009E544C" w:rsidRDefault="00013626" w:rsidP="007C7353">
      <w:pPr>
        <w:spacing w:before="120" w:after="120" w:line="360" w:lineRule="auto"/>
        <w:ind w:firstLine="851"/>
        <w:jc w:val="both"/>
      </w:pPr>
    </w:p>
    <w:p w14:paraId="1B647A9B" w14:textId="77777777" w:rsidR="00013626" w:rsidRPr="009E544C" w:rsidRDefault="00013626" w:rsidP="00081AB3">
      <w:pPr>
        <w:spacing w:before="120" w:after="120" w:line="360" w:lineRule="auto"/>
        <w:jc w:val="both"/>
      </w:pPr>
    </w:p>
    <w:p w14:paraId="78C0579C" w14:textId="77777777" w:rsidR="00013626" w:rsidRPr="009E544C" w:rsidRDefault="00013626">
      <w:r w:rsidRPr="009E544C">
        <w:br w:type="page"/>
      </w:r>
    </w:p>
    <w:p w14:paraId="05EDEA92" w14:textId="7D77BFBA" w:rsidR="00013626" w:rsidRDefault="00BB179E" w:rsidP="00BB179E">
      <w:pPr>
        <w:pStyle w:val="Nagwek1"/>
      </w:pPr>
      <w:bookmarkStart w:id="14" w:name="_Toc89126336"/>
      <w:r>
        <w:lastRenderedPageBreak/>
        <w:t>Charakterystyka środowiska społecznego</w:t>
      </w:r>
      <w:bookmarkEnd w:id="14"/>
    </w:p>
    <w:p w14:paraId="37E18442" w14:textId="3C4A6283" w:rsidR="005C51CE" w:rsidRPr="00DB3C47" w:rsidRDefault="005C51CE" w:rsidP="00EF5924">
      <w:pPr>
        <w:pStyle w:val="Nagwek3"/>
      </w:pPr>
      <w:bookmarkStart w:id="15" w:name="_Toc89126337"/>
      <w:r w:rsidRPr="00DB3C47">
        <w:t>Informacje ogólne</w:t>
      </w:r>
      <w:bookmarkEnd w:id="15"/>
    </w:p>
    <w:p w14:paraId="1756E5E1" w14:textId="5CCF461B" w:rsidR="00027606" w:rsidRDefault="003529C5" w:rsidP="00027606">
      <w:pPr>
        <w:spacing w:before="120" w:after="120" w:line="360" w:lineRule="auto"/>
        <w:jc w:val="both"/>
      </w:pPr>
      <w:r>
        <w:t xml:space="preserve">Gmina </w:t>
      </w:r>
      <w:r w:rsidR="00027606">
        <w:t>Krzęcin jest gminą wiejską,</w:t>
      </w:r>
      <w:r>
        <w:t xml:space="preserve"> położon</w:t>
      </w:r>
      <w:r w:rsidR="00E53F7A">
        <w:t>a</w:t>
      </w:r>
      <w:r>
        <w:t xml:space="preserve"> jest w województwie </w:t>
      </w:r>
      <w:r w:rsidR="00027606">
        <w:t>zachodniopomorskim, w </w:t>
      </w:r>
      <w:r>
        <w:t xml:space="preserve">powiecie </w:t>
      </w:r>
      <w:r w:rsidR="00027606" w:rsidRPr="00027606">
        <w:t>choszczeński</w:t>
      </w:r>
      <w:r w:rsidR="00027606">
        <w:t>m</w:t>
      </w:r>
      <w:r>
        <w:t xml:space="preserve">. Obszar gminy zajmuje </w:t>
      </w:r>
      <w:r w:rsidR="00027606">
        <w:t>140,44 km</w:t>
      </w:r>
      <w:r w:rsidR="00027606" w:rsidRPr="00027606">
        <w:rPr>
          <w:vertAlign w:val="superscript"/>
        </w:rPr>
        <w:t>2</w:t>
      </w:r>
      <w:r w:rsidR="00027606">
        <w:t>. Największą powierzchnię zajmują użytki rolne – 53,</w:t>
      </w:r>
      <w:r w:rsidR="009B4C08">
        <w:t>3</w:t>
      </w:r>
      <w:r w:rsidR="00027606">
        <w:t>% (7</w:t>
      </w:r>
      <w:r w:rsidR="009B4C08">
        <w:t>4</w:t>
      </w:r>
      <w:r w:rsidR="00027606">
        <w:t>,</w:t>
      </w:r>
      <w:r w:rsidR="009B4C08">
        <w:t>89</w:t>
      </w:r>
      <w:r w:rsidR="00027606">
        <w:t xml:space="preserve"> km</w:t>
      </w:r>
      <w:r w:rsidR="00027606" w:rsidRPr="00027606">
        <w:rPr>
          <w:vertAlign w:val="superscript"/>
        </w:rPr>
        <w:t>2</w:t>
      </w:r>
      <w:r w:rsidR="00027606">
        <w:t>). Z kolei tereny leśne stanowią 26,</w:t>
      </w:r>
      <w:r w:rsidR="009B4C08">
        <w:t>7</w:t>
      </w:r>
      <w:r w:rsidR="00027606">
        <w:t>% powierzchni Gminy (3</w:t>
      </w:r>
      <w:r w:rsidR="009B4C08">
        <w:t>7</w:t>
      </w:r>
      <w:r w:rsidR="00027606">
        <w:t>,</w:t>
      </w:r>
      <w:r w:rsidR="009B4C08">
        <w:t>5</w:t>
      </w:r>
      <w:r w:rsidR="00027606">
        <w:t> km</w:t>
      </w:r>
      <w:r w:rsidR="00027606" w:rsidRPr="00027606">
        <w:rPr>
          <w:vertAlign w:val="superscript"/>
        </w:rPr>
        <w:t>2</w:t>
      </w:r>
      <w:r w:rsidR="00027606">
        <w:t xml:space="preserve">). </w:t>
      </w:r>
    </w:p>
    <w:p w14:paraId="1E25F2C8" w14:textId="715786F1" w:rsidR="00027606" w:rsidRDefault="009B4C08" w:rsidP="00027606">
      <w:pPr>
        <w:spacing w:before="120" w:after="120" w:line="360" w:lineRule="auto"/>
        <w:jc w:val="both"/>
      </w:pPr>
      <w:r>
        <w:t xml:space="preserve">Na terenie Gminy funkcjonuje łącznie </w:t>
      </w:r>
      <w:r w:rsidR="003031FD">
        <w:t>85</w:t>
      </w:r>
      <w:r>
        <w:t xml:space="preserve"> podmiotów gospodarczych (wg stanu na koniec 202</w:t>
      </w:r>
      <w:r w:rsidR="00E53F7A">
        <w:t>3</w:t>
      </w:r>
      <w:r>
        <w:t> r</w:t>
      </w:r>
      <w:r w:rsidR="003031FD">
        <w:t xml:space="preserve">.). </w:t>
      </w:r>
      <w:r>
        <w:t xml:space="preserve">Ponadto na terenie Gminy funkcjonuje </w:t>
      </w:r>
      <w:r w:rsidR="003031FD">
        <w:t>8</w:t>
      </w:r>
      <w:r>
        <w:t xml:space="preserve"> sklepów oraz 2 lokale gastronomiczne. </w:t>
      </w:r>
    </w:p>
    <w:p w14:paraId="4CD7FDBD" w14:textId="77777777" w:rsidR="003529C5" w:rsidRDefault="003529C5" w:rsidP="0052732B">
      <w:pPr>
        <w:spacing w:before="120" w:after="120" w:line="360" w:lineRule="auto"/>
        <w:jc w:val="both"/>
      </w:pPr>
    </w:p>
    <w:p w14:paraId="347E85B1" w14:textId="7F808321" w:rsidR="00BB179E" w:rsidRPr="00DB3C47" w:rsidRDefault="005C51CE" w:rsidP="00EF5924">
      <w:pPr>
        <w:pStyle w:val="Nagwek3"/>
      </w:pPr>
      <w:bookmarkStart w:id="16" w:name="_Toc89126338"/>
      <w:r w:rsidRPr="00DB3C47">
        <w:t>Struktura ludności</w:t>
      </w:r>
      <w:bookmarkEnd w:id="16"/>
      <w:r w:rsidR="00BB179E" w:rsidRPr="00DB3C47">
        <w:t xml:space="preserve"> </w:t>
      </w:r>
    </w:p>
    <w:tbl>
      <w:tblPr>
        <w:tblW w:w="820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85" w:type="dxa"/>
          <w:left w:w="70" w:type="dxa"/>
          <w:bottom w:w="85" w:type="dxa"/>
          <w:right w:w="70" w:type="dxa"/>
        </w:tblCellMar>
        <w:tblLook w:val="0000" w:firstRow="0" w:lastRow="0" w:firstColumn="0" w:lastColumn="0" w:noHBand="0" w:noVBand="0"/>
      </w:tblPr>
      <w:tblGrid>
        <w:gridCol w:w="4695"/>
        <w:gridCol w:w="1810"/>
        <w:gridCol w:w="1702"/>
      </w:tblGrid>
      <w:tr w:rsidR="00843226" w:rsidRPr="0043034C" w14:paraId="7450D559" w14:textId="77777777" w:rsidTr="00843226">
        <w:trPr>
          <w:cantSplit/>
          <w:jc w:val="center"/>
        </w:trPr>
        <w:tc>
          <w:tcPr>
            <w:tcW w:w="4695" w:type="dxa"/>
            <w:vMerge w:val="restart"/>
            <w:tcBorders>
              <w:top w:val="double" w:sz="4" w:space="0" w:color="auto"/>
              <w:bottom w:val="single" w:sz="4" w:space="0" w:color="auto"/>
            </w:tcBorders>
            <w:shd w:val="clear" w:color="auto" w:fill="D9D9D9"/>
            <w:vAlign w:val="center"/>
          </w:tcPr>
          <w:p w14:paraId="2EF259DC" w14:textId="34D964A4" w:rsidR="00843226" w:rsidRPr="0043034C" w:rsidRDefault="00843226" w:rsidP="00EA03F5">
            <w:pPr>
              <w:jc w:val="center"/>
              <w:rPr>
                <w:b/>
                <w:bCs/>
                <w:smallCaps/>
                <w:szCs w:val="24"/>
              </w:rPr>
            </w:pPr>
            <w:r w:rsidRPr="0043034C">
              <w:rPr>
                <w:b/>
                <w:bCs/>
                <w:smallCaps/>
                <w:szCs w:val="24"/>
              </w:rPr>
              <w:t>Grupa wiekowa</w:t>
            </w:r>
          </w:p>
        </w:tc>
        <w:tc>
          <w:tcPr>
            <w:tcW w:w="3512" w:type="dxa"/>
            <w:gridSpan w:val="2"/>
            <w:tcBorders>
              <w:top w:val="double" w:sz="4" w:space="0" w:color="auto"/>
              <w:bottom w:val="single" w:sz="4" w:space="0" w:color="auto"/>
            </w:tcBorders>
            <w:shd w:val="clear" w:color="auto" w:fill="D9D9D9"/>
            <w:vAlign w:val="center"/>
          </w:tcPr>
          <w:p w14:paraId="16865475" w14:textId="5C12C6C9" w:rsidR="00843226" w:rsidRPr="0043034C" w:rsidRDefault="00843226" w:rsidP="007E63EE">
            <w:pPr>
              <w:jc w:val="center"/>
              <w:rPr>
                <w:b/>
                <w:bCs/>
                <w:smallCaps/>
                <w:szCs w:val="24"/>
              </w:rPr>
            </w:pPr>
            <w:r w:rsidRPr="0043034C">
              <w:rPr>
                <w:b/>
                <w:bCs/>
                <w:smallCaps/>
                <w:szCs w:val="24"/>
              </w:rPr>
              <w:t>Gmina</w:t>
            </w:r>
          </w:p>
        </w:tc>
      </w:tr>
      <w:tr w:rsidR="00843226" w:rsidRPr="0043034C" w14:paraId="48CF972D" w14:textId="77777777" w:rsidTr="00843226">
        <w:trPr>
          <w:cantSplit/>
          <w:jc w:val="center"/>
        </w:trPr>
        <w:tc>
          <w:tcPr>
            <w:tcW w:w="4695" w:type="dxa"/>
            <w:vMerge/>
            <w:tcBorders>
              <w:top w:val="single" w:sz="4" w:space="0" w:color="auto"/>
              <w:bottom w:val="single" w:sz="4" w:space="0" w:color="auto"/>
            </w:tcBorders>
            <w:shd w:val="clear" w:color="auto" w:fill="D9D9D9"/>
            <w:vAlign w:val="center"/>
          </w:tcPr>
          <w:p w14:paraId="5C15B55C" w14:textId="77777777" w:rsidR="00843226" w:rsidRPr="0043034C" w:rsidRDefault="00843226" w:rsidP="00CC32C3">
            <w:pPr>
              <w:jc w:val="center"/>
              <w:rPr>
                <w:b/>
                <w:bCs/>
                <w:smallCaps/>
                <w:szCs w:val="24"/>
              </w:rPr>
            </w:pPr>
          </w:p>
        </w:tc>
        <w:tc>
          <w:tcPr>
            <w:tcW w:w="1810" w:type="dxa"/>
            <w:tcBorders>
              <w:top w:val="single" w:sz="4" w:space="0" w:color="auto"/>
              <w:bottom w:val="single" w:sz="4" w:space="0" w:color="auto"/>
            </w:tcBorders>
            <w:shd w:val="clear" w:color="auto" w:fill="D9D9D9"/>
            <w:vAlign w:val="center"/>
          </w:tcPr>
          <w:p w14:paraId="47DB7857" w14:textId="77777777" w:rsidR="00843226" w:rsidRPr="0043034C" w:rsidRDefault="00843226" w:rsidP="00CC32C3">
            <w:pPr>
              <w:jc w:val="center"/>
              <w:rPr>
                <w:b/>
                <w:bCs/>
                <w:smallCaps/>
                <w:szCs w:val="24"/>
              </w:rPr>
            </w:pPr>
            <w:r w:rsidRPr="0043034C">
              <w:rPr>
                <w:b/>
                <w:bCs/>
                <w:smallCaps/>
                <w:szCs w:val="24"/>
              </w:rPr>
              <w:t>Ogółem</w:t>
            </w:r>
          </w:p>
        </w:tc>
        <w:tc>
          <w:tcPr>
            <w:tcW w:w="1702" w:type="dxa"/>
            <w:tcBorders>
              <w:top w:val="single" w:sz="4" w:space="0" w:color="auto"/>
              <w:bottom w:val="single" w:sz="4" w:space="0" w:color="auto"/>
            </w:tcBorders>
            <w:shd w:val="clear" w:color="auto" w:fill="D9D9D9"/>
            <w:vAlign w:val="center"/>
          </w:tcPr>
          <w:p w14:paraId="0D91713E" w14:textId="62B1EB41" w:rsidR="00843226" w:rsidRPr="0043034C" w:rsidRDefault="00843226" w:rsidP="00CC32C3">
            <w:pPr>
              <w:jc w:val="center"/>
              <w:rPr>
                <w:b/>
                <w:bCs/>
                <w:smallCaps/>
                <w:szCs w:val="24"/>
              </w:rPr>
            </w:pPr>
            <w:r w:rsidRPr="0043034C">
              <w:rPr>
                <w:b/>
                <w:bCs/>
                <w:smallCaps/>
                <w:szCs w:val="24"/>
              </w:rPr>
              <w:t>Kobiety</w:t>
            </w:r>
          </w:p>
        </w:tc>
      </w:tr>
      <w:tr w:rsidR="00B13455" w:rsidRPr="0043034C" w14:paraId="72099549" w14:textId="77777777" w:rsidTr="00843226">
        <w:trPr>
          <w:cantSplit/>
          <w:jc w:val="center"/>
        </w:trPr>
        <w:tc>
          <w:tcPr>
            <w:tcW w:w="4695" w:type="dxa"/>
            <w:vAlign w:val="center"/>
          </w:tcPr>
          <w:p w14:paraId="7B3E8BAE" w14:textId="57EC9E9F" w:rsidR="00B13455" w:rsidRPr="0043034C" w:rsidRDefault="00B13455" w:rsidP="00B13455">
            <w:pPr>
              <w:jc w:val="center"/>
              <w:rPr>
                <w:b/>
                <w:szCs w:val="24"/>
              </w:rPr>
            </w:pPr>
            <w:r w:rsidRPr="0043034C">
              <w:rPr>
                <w:b/>
                <w:szCs w:val="24"/>
              </w:rPr>
              <w:t>20</w:t>
            </w:r>
            <w:r w:rsidR="00E53F7A">
              <w:rPr>
                <w:b/>
                <w:szCs w:val="24"/>
              </w:rPr>
              <w:t>22</w:t>
            </w:r>
            <w:r w:rsidRPr="0043034C">
              <w:rPr>
                <w:b/>
                <w:szCs w:val="24"/>
              </w:rPr>
              <w:t xml:space="preserve"> rok </w:t>
            </w:r>
          </w:p>
        </w:tc>
        <w:tc>
          <w:tcPr>
            <w:tcW w:w="1810" w:type="dxa"/>
            <w:vAlign w:val="center"/>
          </w:tcPr>
          <w:p w14:paraId="29817C16" w14:textId="762A8C4A" w:rsidR="00B13455" w:rsidRPr="0043034C" w:rsidRDefault="0043034C" w:rsidP="00B13455">
            <w:pPr>
              <w:spacing w:after="0" w:line="240" w:lineRule="auto"/>
              <w:jc w:val="center"/>
              <w:rPr>
                <w:b/>
                <w:szCs w:val="24"/>
              </w:rPr>
            </w:pPr>
            <w:r>
              <w:rPr>
                <w:b/>
                <w:szCs w:val="24"/>
              </w:rPr>
              <w:t>3545</w:t>
            </w:r>
          </w:p>
        </w:tc>
        <w:tc>
          <w:tcPr>
            <w:tcW w:w="1702" w:type="dxa"/>
            <w:vAlign w:val="center"/>
          </w:tcPr>
          <w:p w14:paraId="0BD5B6C1" w14:textId="5D1D52E9" w:rsidR="00B13455" w:rsidRPr="0043034C" w:rsidRDefault="0043034C" w:rsidP="00B13455">
            <w:pPr>
              <w:spacing w:after="0" w:line="240" w:lineRule="auto"/>
              <w:jc w:val="center"/>
              <w:rPr>
                <w:b/>
                <w:szCs w:val="24"/>
              </w:rPr>
            </w:pPr>
            <w:r>
              <w:rPr>
                <w:b/>
                <w:szCs w:val="24"/>
              </w:rPr>
              <w:t>1770</w:t>
            </w:r>
          </w:p>
        </w:tc>
      </w:tr>
      <w:tr w:rsidR="0043034C" w:rsidRPr="0043034C" w14:paraId="11B8A009" w14:textId="77777777" w:rsidTr="00843226">
        <w:trPr>
          <w:cantSplit/>
          <w:jc w:val="center"/>
        </w:trPr>
        <w:tc>
          <w:tcPr>
            <w:tcW w:w="4695" w:type="dxa"/>
            <w:vAlign w:val="center"/>
          </w:tcPr>
          <w:p w14:paraId="74B105F5" w14:textId="77777777" w:rsidR="0043034C" w:rsidRPr="0043034C" w:rsidRDefault="0043034C" w:rsidP="0043034C">
            <w:pPr>
              <w:rPr>
                <w:szCs w:val="24"/>
              </w:rPr>
            </w:pPr>
            <w:r w:rsidRPr="0043034C">
              <w:rPr>
                <w:szCs w:val="24"/>
              </w:rPr>
              <w:t>Wiek przedprodukcyjny (0 - 18 lat)</w:t>
            </w:r>
          </w:p>
        </w:tc>
        <w:tc>
          <w:tcPr>
            <w:tcW w:w="1810" w:type="dxa"/>
            <w:vAlign w:val="center"/>
          </w:tcPr>
          <w:p w14:paraId="463E6C55" w14:textId="52A3F0E9" w:rsidR="0043034C" w:rsidRPr="0043034C" w:rsidRDefault="0043034C" w:rsidP="0043034C">
            <w:pPr>
              <w:spacing w:after="0" w:line="240" w:lineRule="auto"/>
              <w:jc w:val="center"/>
              <w:rPr>
                <w:szCs w:val="24"/>
              </w:rPr>
            </w:pPr>
            <w:r w:rsidRPr="0043034C">
              <w:rPr>
                <w:szCs w:val="24"/>
              </w:rPr>
              <w:t>653</w:t>
            </w:r>
          </w:p>
        </w:tc>
        <w:tc>
          <w:tcPr>
            <w:tcW w:w="1702" w:type="dxa"/>
            <w:vAlign w:val="center"/>
          </w:tcPr>
          <w:p w14:paraId="033CB913" w14:textId="765E0B1C" w:rsidR="0043034C" w:rsidRPr="0043034C" w:rsidRDefault="0043034C" w:rsidP="0043034C">
            <w:pPr>
              <w:spacing w:after="0" w:line="240" w:lineRule="auto"/>
              <w:jc w:val="center"/>
              <w:rPr>
                <w:szCs w:val="24"/>
              </w:rPr>
            </w:pPr>
            <w:r w:rsidRPr="0043034C">
              <w:rPr>
                <w:szCs w:val="24"/>
              </w:rPr>
              <w:t>316</w:t>
            </w:r>
          </w:p>
        </w:tc>
      </w:tr>
      <w:tr w:rsidR="0043034C" w:rsidRPr="0043034C" w14:paraId="44616EDF" w14:textId="77777777" w:rsidTr="00843226">
        <w:trPr>
          <w:jc w:val="center"/>
        </w:trPr>
        <w:tc>
          <w:tcPr>
            <w:tcW w:w="4695" w:type="dxa"/>
            <w:vAlign w:val="center"/>
          </w:tcPr>
          <w:p w14:paraId="72E02B18" w14:textId="77777777" w:rsidR="0043034C" w:rsidRPr="0043034C" w:rsidRDefault="0043034C" w:rsidP="0043034C">
            <w:pPr>
              <w:rPr>
                <w:szCs w:val="24"/>
              </w:rPr>
            </w:pPr>
            <w:r w:rsidRPr="0043034C">
              <w:rPr>
                <w:szCs w:val="24"/>
              </w:rPr>
              <w:t>Wiek produkcyjny (19 – 59/64)</w:t>
            </w:r>
          </w:p>
        </w:tc>
        <w:tc>
          <w:tcPr>
            <w:tcW w:w="1810" w:type="dxa"/>
            <w:vAlign w:val="center"/>
          </w:tcPr>
          <w:p w14:paraId="1CE22FE8" w14:textId="10DD23AA" w:rsidR="0043034C" w:rsidRPr="0043034C" w:rsidRDefault="0043034C" w:rsidP="0043034C">
            <w:pPr>
              <w:spacing w:after="0" w:line="240" w:lineRule="auto"/>
              <w:jc w:val="center"/>
              <w:rPr>
                <w:szCs w:val="24"/>
              </w:rPr>
            </w:pPr>
            <w:r w:rsidRPr="0043034C">
              <w:rPr>
                <w:szCs w:val="24"/>
              </w:rPr>
              <w:t>2204</w:t>
            </w:r>
          </w:p>
        </w:tc>
        <w:tc>
          <w:tcPr>
            <w:tcW w:w="1702" w:type="dxa"/>
            <w:vAlign w:val="center"/>
          </w:tcPr>
          <w:p w14:paraId="247DDB68" w14:textId="0EADF938" w:rsidR="0043034C" w:rsidRPr="0043034C" w:rsidRDefault="0043034C" w:rsidP="0043034C">
            <w:pPr>
              <w:spacing w:after="0" w:line="240" w:lineRule="auto"/>
              <w:jc w:val="center"/>
              <w:rPr>
                <w:szCs w:val="24"/>
              </w:rPr>
            </w:pPr>
            <w:r w:rsidRPr="0043034C">
              <w:rPr>
                <w:szCs w:val="24"/>
              </w:rPr>
              <w:t>1001</w:t>
            </w:r>
          </w:p>
        </w:tc>
      </w:tr>
      <w:tr w:rsidR="0043034C" w:rsidRPr="0043034C" w14:paraId="7749EDC3" w14:textId="77777777" w:rsidTr="00843226">
        <w:trPr>
          <w:jc w:val="center"/>
        </w:trPr>
        <w:tc>
          <w:tcPr>
            <w:tcW w:w="4695" w:type="dxa"/>
            <w:vAlign w:val="center"/>
          </w:tcPr>
          <w:p w14:paraId="68E72D83" w14:textId="77777777" w:rsidR="0043034C" w:rsidRPr="0043034C" w:rsidRDefault="0043034C" w:rsidP="0043034C">
            <w:pPr>
              <w:rPr>
                <w:szCs w:val="24"/>
              </w:rPr>
            </w:pPr>
            <w:r w:rsidRPr="0043034C">
              <w:rPr>
                <w:szCs w:val="24"/>
              </w:rPr>
              <w:t>Wiek poprodukcyjny (powyżej 60/65)</w:t>
            </w:r>
          </w:p>
        </w:tc>
        <w:tc>
          <w:tcPr>
            <w:tcW w:w="1810" w:type="dxa"/>
            <w:vAlign w:val="center"/>
          </w:tcPr>
          <w:p w14:paraId="07C9E5E4" w14:textId="433E7F42" w:rsidR="0043034C" w:rsidRPr="0043034C" w:rsidRDefault="0043034C" w:rsidP="0043034C">
            <w:pPr>
              <w:spacing w:after="0" w:line="240" w:lineRule="auto"/>
              <w:jc w:val="center"/>
              <w:rPr>
                <w:szCs w:val="24"/>
              </w:rPr>
            </w:pPr>
            <w:r w:rsidRPr="0043034C">
              <w:rPr>
                <w:szCs w:val="24"/>
              </w:rPr>
              <w:t>688</w:t>
            </w:r>
          </w:p>
        </w:tc>
        <w:tc>
          <w:tcPr>
            <w:tcW w:w="1702" w:type="dxa"/>
            <w:vAlign w:val="center"/>
          </w:tcPr>
          <w:p w14:paraId="2081CD52" w14:textId="4FA4DD5E" w:rsidR="0043034C" w:rsidRPr="0043034C" w:rsidRDefault="0043034C" w:rsidP="0043034C">
            <w:pPr>
              <w:spacing w:after="0" w:line="240" w:lineRule="auto"/>
              <w:jc w:val="center"/>
              <w:rPr>
                <w:szCs w:val="24"/>
              </w:rPr>
            </w:pPr>
            <w:r w:rsidRPr="0043034C">
              <w:rPr>
                <w:szCs w:val="24"/>
              </w:rPr>
              <w:t>453</w:t>
            </w:r>
          </w:p>
        </w:tc>
      </w:tr>
      <w:tr w:rsidR="0043034C" w:rsidRPr="0043034C" w14:paraId="4DB7038E" w14:textId="77777777" w:rsidTr="00843226">
        <w:trPr>
          <w:cantSplit/>
          <w:jc w:val="center"/>
        </w:trPr>
        <w:tc>
          <w:tcPr>
            <w:tcW w:w="4695" w:type="dxa"/>
            <w:vAlign w:val="center"/>
          </w:tcPr>
          <w:p w14:paraId="670CA06F" w14:textId="5CC6170D" w:rsidR="0043034C" w:rsidRPr="0043034C" w:rsidRDefault="0043034C" w:rsidP="0043034C">
            <w:pPr>
              <w:jc w:val="center"/>
              <w:rPr>
                <w:b/>
                <w:szCs w:val="24"/>
              </w:rPr>
            </w:pPr>
            <w:r w:rsidRPr="0043034C">
              <w:rPr>
                <w:b/>
                <w:szCs w:val="24"/>
              </w:rPr>
              <w:t>202</w:t>
            </w:r>
            <w:r w:rsidR="00E53F7A">
              <w:rPr>
                <w:b/>
                <w:szCs w:val="24"/>
              </w:rPr>
              <w:t>3</w:t>
            </w:r>
            <w:r w:rsidRPr="0043034C">
              <w:rPr>
                <w:b/>
                <w:szCs w:val="24"/>
              </w:rPr>
              <w:t xml:space="preserve"> rok</w:t>
            </w:r>
          </w:p>
        </w:tc>
        <w:tc>
          <w:tcPr>
            <w:tcW w:w="1810" w:type="dxa"/>
            <w:vAlign w:val="center"/>
          </w:tcPr>
          <w:p w14:paraId="6A73A5E7" w14:textId="3E68BA2B" w:rsidR="0043034C" w:rsidRPr="0043034C" w:rsidRDefault="0043034C" w:rsidP="0043034C">
            <w:pPr>
              <w:spacing w:after="0" w:line="240" w:lineRule="auto"/>
              <w:jc w:val="center"/>
              <w:rPr>
                <w:b/>
                <w:szCs w:val="24"/>
              </w:rPr>
            </w:pPr>
            <w:r>
              <w:rPr>
                <w:b/>
                <w:szCs w:val="24"/>
              </w:rPr>
              <w:t>3493</w:t>
            </w:r>
          </w:p>
        </w:tc>
        <w:tc>
          <w:tcPr>
            <w:tcW w:w="1702" w:type="dxa"/>
            <w:vAlign w:val="center"/>
          </w:tcPr>
          <w:p w14:paraId="76BF5794" w14:textId="19FF210C" w:rsidR="0043034C" w:rsidRPr="0043034C" w:rsidRDefault="0043034C" w:rsidP="0043034C">
            <w:pPr>
              <w:spacing w:after="0" w:line="240" w:lineRule="auto"/>
              <w:jc w:val="center"/>
              <w:rPr>
                <w:b/>
                <w:szCs w:val="24"/>
              </w:rPr>
            </w:pPr>
            <w:r>
              <w:rPr>
                <w:b/>
                <w:szCs w:val="24"/>
              </w:rPr>
              <w:t>1741</w:t>
            </w:r>
          </w:p>
        </w:tc>
      </w:tr>
      <w:tr w:rsidR="0043034C" w:rsidRPr="0043034C" w14:paraId="7EA23754" w14:textId="77777777" w:rsidTr="00843226">
        <w:trPr>
          <w:jc w:val="center"/>
        </w:trPr>
        <w:tc>
          <w:tcPr>
            <w:tcW w:w="4695" w:type="dxa"/>
            <w:vAlign w:val="center"/>
          </w:tcPr>
          <w:p w14:paraId="01102BEB" w14:textId="77777777" w:rsidR="0043034C" w:rsidRPr="0043034C" w:rsidRDefault="0043034C" w:rsidP="0043034C">
            <w:pPr>
              <w:rPr>
                <w:szCs w:val="24"/>
              </w:rPr>
            </w:pPr>
            <w:r w:rsidRPr="0043034C">
              <w:rPr>
                <w:szCs w:val="24"/>
              </w:rPr>
              <w:t>Wiek przedprodukcyjny (0 - 18 lat)</w:t>
            </w:r>
          </w:p>
        </w:tc>
        <w:tc>
          <w:tcPr>
            <w:tcW w:w="1810" w:type="dxa"/>
            <w:vAlign w:val="center"/>
          </w:tcPr>
          <w:p w14:paraId="647174DD" w14:textId="2AF0D887" w:rsidR="0043034C" w:rsidRPr="0043034C" w:rsidRDefault="0043034C" w:rsidP="0043034C">
            <w:pPr>
              <w:spacing w:after="0" w:line="240" w:lineRule="auto"/>
              <w:jc w:val="center"/>
              <w:rPr>
                <w:szCs w:val="24"/>
              </w:rPr>
            </w:pPr>
            <w:r w:rsidRPr="0043034C">
              <w:rPr>
                <w:szCs w:val="24"/>
              </w:rPr>
              <w:t>645</w:t>
            </w:r>
          </w:p>
        </w:tc>
        <w:tc>
          <w:tcPr>
            <w:tcW w:w="1702" w:type="dxa"/>
            <w:vAlign w:val="center"/>
          </w:tcPr>
          <w:p w14:paraId="164BF8CB" w14:textId="74AF83D0" w:rsidR="0043034C" w:rsidRPr="0043034C" w:rsidRDefault="0043034C" w:rsidP="0043034C">
            <w:pPr>
              <w:spacing w:after="0" w:line="240" w:lineRule="auto"/>
              <w:jc w:val="center"/>
              <w:rPr>
                <w:szCs w:val="24"/>
              </w:rPr>
            </w:pPr>
            <w:r w:rsidRPr="0043034C">
              <w:rPr>
                <w:szCs w:val="24"/>
              </w:rPr>
              <w:t>315</w:t>
            </w:r>
          </w:p>
        </w:tc>
      </w:tr>
      <w:tr w:rsidR="0043034C" w:rsidRPr="0043034C" w14:paraId="10F46518" w14:textId="77777777" w:rsidTr="00843226">
        <w:trPr>
          <w:jc w:val="center"/>
        </w:trPr>
        <w:tc>
          <w:tcPr>
            <w:tcW w:w="4695" w:type="dxa"/>
            <w:vAlign w:val="center"/>
          </w:tcPr>
          <w:p w14:paraId="3031886E" w14:textId="77777777" w:rsidR="0043034C" w:rsidRPr="0043034C" w:rsidRDefault="0043034C" w:rsidP="0043034C">
            <w:pPr>
              <w:rPr>
                <w:szCs w:val="24"/>
              </w:rPr>
            </w:pPr>
            <w:r w:rsidRPr="0043034C">
              <w:rPr>
                <w:szCs w:val="24"/>
              </w:rPr>
              <w:t>Wiek produkcyjny (19 – 59/64)</w:t>
            </w:r>
          </w:p>
        </w:tc>
        <w:tc>
          <w:tcPr>
            <w:tcW w:w="1810" w:type="dxa"/>
            <w:vAlign w:val="center"/>
          </w:tcPr>
          <w:p w14:paraId="774BA1A0" w14:textId="0C60BB6D" w:rsidR="0043034C" w:rsidRPr="0043034C" w:rsidRDefault="0043034C" w:rsidP="0043034C">
            <w:pPr>
              <w:spacing w:after="0" w:line="240" w:lineRule="auto"/>
              <w:jc w:val="center"/>
              <w:rPr>
                <w:szCs w:val="24"/>
              </w:rPr>
            </w:pPr>
            <w:r w:rsidRPr="0043034C">
              <w:rPr>
                <w:szCs w:val="24"/>
              </w:rPr>
              <w:t>2142</w:t>
            </w:r>
          </w:p>
        </w:tc>
        <w:tc>
          <w:tcPr>
            <w:tcW w:w="1702" w:type="dxa"/>
            <w:vAlign w:val="center"/>
          </w:tcPr>
          <w:p w14:paraId="0361917E" w14:textId="7602F79F" w:rsidR="0043034C" w:rsidRPr="0043034C" w:rsidRDefault="0043034C" w:rsidP="0043034C">
            <w:pPr>
              <w:spacing w:after="0" w:line="240" w:lineRule="auto"/>
              <w:jc w:val="center"/>
              <w:rPr>
                <w:szCs w:val="24"/>
              </w:rPr>
            </w:pPr>
            <w:r w:rsidRPr="0043034C">
              <w:rPr>
                <w:szCs w:val="24"/>
              </w:rPr>
              <w:t>971</w:t>
            </w:r>
          </w:p>
        </w:tc>
      </w:tr>
      <w:tr w:rsidR="0043034C" w:rsidRPr="0043034C" w14:paraId="1AB795EE" w14:textId="77777777" w:rsidTr="00843226">
        <w:trPr>
          <w:jc w:val="center"/>
        </w:trPr>
        <w:tc>
          <w:tcPr>
            <w:tcW w:w="4695" w:type="dxa"/>
            <w:vAlign w:val="center"/>
          </w:tcPr>
          <w:p w14:paraId="0AD70C1C" w14:textId="77777777" w:rsidR="0043034C" w:rsidRPr="0043034C" w:rsidRDefault="0043034C" w:rsidP="0043034C">
            <w:pPr>
              <w:rPr>
                <w:szCs w:val="24"/>
              </w:rPr>
            </w:pPr>
            <w:r w:rsidRPr="0043034C">
              <w:rPr>
                <w:szCs w:val="24"/>
              </w:rPr>
              <w:t>Wiek poprodukcyjny (powyżej 60/65)</w:t>
            </w:r>
          </w:p>
        </w:tc>
        <w:tc>
          <w:tcPr>
            <w:tcW w:w="1810" w:type="dxa"/>
            <w:vAlign w:val="center"/>
          </w:tcPr>
          <w:p w14:paraId="76F83F19" w14:textId="6AE28359" w:rsidR="0043034C" w:rsidRPr="0043034C" w:rsidRDefault="0043034C" w:rsidP="0043034C">
            <w:pPr>
              <w:spacing w:after="0" w:line="240" w:lineRule="auto"/>
              <w:jc w:val="center"/>
              <w:rPr>
                <w:szCs w:val="24"/>
              </w:rPr>
            </w:pPr>
            <w:r w:rsidRPr="0043034C">
              <w:rPr>
                <w:szCs w:val="24"/>
              </w:rPr>
              <w:t>706</w:t>
            </w:r>
          </w:p>
        </w:tc>
        <w:tc>
          <w:tcPr>
            <w:tcW w:w="1702" w:type="dxa"/>
            <w:vAlign w:val="center"/>
          </w:tcPr>
          <w:p w14:paraId="018C8300" w14:textId="0ED5DF73" w:rsidR="0043034C" w:rsidRPr="0043034C" w:rsidRDefault="0043034C" w:rsidP="0043034C">
            <w:pPr>
              <w:spacing w:after="0" w:line="240" w:lineRule="auto"/>
              <w:jc w:val="center"/>
              <w:rPr>
                <w:szCs w:val="24"/>
              </w:rPr>
            </w:pPr>
            <w:r w:rsidRPr="0043034C">
              <w:rPr>
                <w:szCs w:val="24"/>
              </w:rPr>
              <w:t>455</w:t>
            </w:r>
          </w:p>
        </w:tc>
      </w:tr>
    </w:tbl>
    <w:p w14:paraId="733FCC08" w14:textId="77777777" w:rsidR="00434223" w:rsidRPr="00B83F18" w:rsidRDefault="00434223" w:rsidP="00434223">
      <w:pPr>
        <w:ind w:firstLine="708"/>
        <w:rPr>
          <w:i/>
          <w:sz w:val="20"/>
          <w:szCs w:val="20"/>
        </w:rPr>
      </w:pPr>
      <w:r w:rsidRPr="00B83F18">
        <w:rPr>
          <w:i/>
          <w:sz w:val="20"/>
          <w:szCs w:val="20"/>
        </w:rPr>
        <w:t>Źródło: Urząd Gminy</w:t>
      </w:r>
    </w:p>
    <w:p w14:paraId="36CF3230" w14:textId="4AE56C4B" w:rsidR="00EF5924" w:rsidRDefault="00EF5924" w:rsidP="00405B1E">
      <w:pPr>
        <w:spacing w:before="120" w:after="120" w:line="360" w:lineRule="auto"/>
        <w:jc w:val="both"/>
        <w:rPr>
          <w:b/>
          <w:i/>
        </w:rPr>
      </w:pPr>
    </w:p>
    <w:p w14:paraId="5ABF0AD3" w14:textId="77777777" w:rsidR="003031FD" w:rsidRDefault="003031FD" w:rsidP="00405B1E">
      <w:pPr>
        <w:spacing w:before="120" w:after="120" w:line="360" w:lineRule="auto"/>
        <w:jc w:val="both"/>
        <w:rPr>
          <w:b/>
          <w:i/>
        </w:rPr>
      </w:pPr>
    </w:p>
    <w:p w14:paraId="58E7925C" w14:textId="77777777" w:rsidR="003031FD" w:rsidRPr="00405B1E" w:rsidRDefault="003031FD" w:rsidP="00405B1E">
      <w:pPr>
        <w:spacing w:before="120" w:after="120" w:line="360" w:lineRule="auto"/>
        <w:jc w:val="both"/>
        <w:rPr>
          <w:b/>
          <w:i/>
        </w:rPr>
      </w:pPr>
    </w:p>
    <w:p w14:paraId="12621E62" w14:textId="4AC3348C" w:rsidR="00405B1E" w:rsidRPr="00405B1E" w:rsidRDefault="00405B1E" w:rsidP="00EF5924">
      <w:pPr>
        <w:pStyle w:val="Nagwek3"/>
      </w:pPr>
      <w:bookmarkStart w:id="17" w:name="_Toc89126339"/>
      <w:r w:rsidRPr="00405B1E">
        <w:lastRenderedPageBreak/>
        <w:t>Szkolnictwo podstawowe</w:t>
      </w:r>
      <w:bookmarkEnd w:id="17"/>
      <w:r w:rsidRPr="00405B1E">
        <w:t xml:space="preserve"> </w:t>
      </w:r>
    </w:p>
    <w:p w14:paraId="459C792C" w14:textId="78595E55" w:rsidR="00405B1E" w:rsidRDefault="00405B1E" w:rsidP="00405B1E">
      <w:pPr>
        <w:spacing w:before="120" w:after="120" w:line="360" w:lineRule="auto"/>
        <w:jc w:val="both"/>
        <w:rPr>
          <w:iCs/>
        </w:rPr>
      </w:pPr>
      <w:r w:rsidRPr="00382000">
        <w:rPr>
          <w:iCs/>
        </w:rPr>
        <w:t xml:space="preserve">Struktura placówek oświatowych w </w:t>
      </w:r>
      <w:r w:rsidR="00FD09D0">
        <w:rPr>
          <w:iCs/>
        </w:rPr>
        <w:t>G</w:t>
      </w:r>
      <w:r w:rsidRPr="00382000">
        <w:rPr>
          <w:iCs/>
        </w:rPr>
        <w:t>minie</w:t>
      </w:r>
      <w:r w:rsidR="00CC32C3">
        <w:rPr>
          <w:iCs/>
        </w:rPr>
        <w:t xml:space="preserve"> </w:t>
      </w:r>
      <w:r w:rsidR="0098342B">
        <w:rPr>
          <w:iCs/>
        </w:rPr>
        <w:t>Krzęcin</w:t>
      </w:r>
      <w:r w:rsidR="00997689">
        <w:rPr>
          <w:iC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8"/>
        <w:gridCol w:w="1535"/>
        <w:gridCol w:w="1535"/>
      </w:tblGrid>
      <w:tr w:rsidR="00382000" w:rsidRPr="0043034C" w14:paraId="26BA2B72" w14:textId="77777777" w:rsidTr="0043034C">
        <w:trPr>
          <w:jc w:val="center"/>
        </w:trPr>
        <w:tc>
          <w:tcPr>
            <w:tcW w:w="3188" w:type="dxa"/>
            <w:shd w:val="clear" w:color="auto" w:fill="auto"/>
            <w:vAlign w:val="center"/>
          </w:tcPr>
          <w:p w14:paraId="0ECB4F7C" w14:textId="77777777" w:rsidR="00382000" w:rsidRPr="0043034C" w:rsidRDefault="00382000" w:rsidP="00997689">
            <w:pPr>
              <w:spacing w:before="40" w:after="40"/>
              <w:rPr>
                <w:rFonts w:eastAsia="Calibri"/>
                <w:b/>
                <w:bCs/>
                <w:szCs w:val="24"/>
              </w:rPr>
            </w:pPr>
            <w:r w:rsidRPr="0043034C">
              <w:rPr>
                <w:rFonts w:eastAsia="Calibri"/>
                <w:b/>
                <w:bCs/>
                <w:szCs w:val="24"/>
              </w:rPr>
              <w:t>Liczba placówek</w:t>
            </w:r>
          </w:p>
        </w:tc>
        <w:tc>
          <w:tcPr>
            <w:tcW w:w="1535" w:type="dxa"/>
            <w:shd w:val="clear" w:color="auto" w:fill="auto"/>
            <w:vAlign w:val="center"/>
          </w:tcPr>
          <w:p w14:paraId="28B4FCA6" w14:textId="795FF4E3" w:rsidR="00382000" w:rsidRPr="0043034C" w:rsidRDefault="00382000" w:rsidP="00997689">
            <w:pPr>
              <w:spacing w:before="40" w:after="40"/>
              <w:rPr>
                <w:rFonts w:eastAsia="Calibri"/>
                <w:b/>
                <w:bCs/>
                <w:szCs w:val="24"/>
              </w:rPr>
            </w:pPr>
            <w:r w:rsidRPr="0043034C">
              <w:rPr>
                <w:rFonts w:eastAsia="Calibri"/>
                <w:b/>
                <w:bCs/>
                <w:szCs w:val="24"/>
              </w:rPr>
              <w:t>20</w:t>
            </w:r>
            <w:r w:rsidR="00E53F7A">
              <w:rPr>
                <w:rFonts w:eastAsia="Calibri"/>
                <w:b/>
                <w:bCs/>
                <w:szCs w:val="24"/>
              </w:rPr>
              <w:t>21</w:t>
            </w:r>
            <w:r w:rsidRPr="0043034C">
              <w:rPr>
                <w:rFonts w:eastAsia="Calibri"/>
                <w:b/>
                <w:bCs/>
                <w:szCs w:val="24"/>
              </w:rPr>
              <w:t>/20</w:t>
            </w:r>
            <w:r w:rsidR="00E53F7A">
              <w:rPr>
                <w:rFonts w:eastAsia="Calibri"/>
                <w:b/>
                <w:bCs/>
                <w:szCs w:val="24"/>
              </w:rPr>
              <w:t>22</w:t>
            </w:r>
          </w:p>
        </w:tc>
        <w:tc>
          <w:tcPr>
            <w:tcW w:w="1535" w:type="dxa"/>
            <w:shd w:val="clear" w:color="auto" w:fill="auto"/>
            <w:vAlign w:val="center"/>
          </w:tcPr>
          <w:p w14:paraId="424D3369" w14:textId="69C0B155" w:rsidR="00382000" w:rsidRPr="0043034C" w:rsidRDefault="00382000" w:rsidP="00997689">
            <w:pPr>
              <w:spacing w:before="40" w:after="40"/>
              <w:rPr>
                <w:rFonts w:eastAsia="Calibri"/>
                <w:b/>
                <w:bCs/>
                <w:szCs w:val="24"/>
              </w:rPr>
            </w:pPr>
            <w:r w:rsidRPr="0043034C">
              <w:rPr>
                <w:rFonts w:eastAsia="Calibri"/>
                <w:b/>
                <w:bCs/>
                <w:szCs w:val="24"/>
              </w:rPr>
              <w:t>20</w:t>
            </w:r>
            <w:r w:rsidR="00E53F7A">
              <w:rPr>
                <w:rFonts w:eastAsia="Calibri"/>
                <w:b/>
                <w:bCs/>
                <w:szCs w:val="24"/>
              </w:rPr>
              <w:t>22</w:t>
            </w:r>
            <w:r w:rsidRPr="0043034C">
              <w:rPr>
                <w:rFonts w:eastAsia="Calibri"/>
                <w:b/>
                <w:bCs/>
                <w:szCs w:val="24"/>
              </w:rPr>
              <w:t>/202</w:t>
            </w:r>
            <w:r w:rsidR="00E53F7A">
              <w:rPr>
                <w:rFonts w:eastAsia="Calibri"/>
                <w:b/>
                <w:bCs/>
                <w:szCs w:val="24"/>
              </w:rPr>
              <w:t>3</w:t>
            </w:r>
          </w:p>
        </w:tc>
      </w:tr>
      <w:tr w:rsidR="0043034C" w:rsidRPr="0043034C" w14:paraId="5CB1BAA6" w14:textId="77777777" w:rsidTr="0043034C">
        <w:trPr>
          <w:jc w:val="center"/>
        </w:trPr>
        <w:tc>
          <w:tcPr>
            <w:tcW w:w="3188" w:type="dxa"/>
            <w:shd w:val="clear" w:color="auto" w:fill="auto"/>
            <w:vAlign w:val="center"/>
          </w:tcPr>
          <w:p w14:paraId="4F218842" w14:textId="77777777" w:rsidR="0043034C" w:rsidRPr="0043034C" w:rsidRDefault="0043034C" w:rsidP="0043034C">
            <w:pPr>
              <w:spacing w:before="40" w:after="40"/>
              <w:rPr>
                <w:rFonts w:eastAsia="Calibri"/>
                <w:bCs/>
                <w:szCs w:val="24"/>
              </w:rPr>
            </w:pPr>
            <w:r w:rsidRPr="0043034C">
              <w:rPr>
                <w:rFonts w:eastAsia="Calibri"/>
                <w:bCs/>
                <w:szCs w:val="24"/>
              </w:rPr>
              <w:t>Placówki wychowania przedszkolnego</w:t>
            </w:r>
          </w:p>
        </w:tc>
        <w:tc>
          <w:tcPr>
            <w:tcW w:w="1535" w:type="dxa"/>
            <w:shd w:val="clear" w:color="auto" w:fill="auto"/>
          </w:tcPr>
          <w:p w14:paraId="54752FA1" w14:textId="7EDBF7EB" w:rsidR="0043034C" w:rsidRPr="0043034C" w:rsidRDefault="0043034C" w:rsidP="0043034C">
            <w:pPr>
              <w:spacing w:before="40" w:after="40"/>
              <w:jc w:val="center"/>
              <w:rPr>
                <w:rFonts w:eastAsia="Calibri"/>
                <w:szCs w:val="24"/>
              </w:rPr>
            </w:pPr>
            <w:r w:rsidRPr="0043034C">
              <w:rPr>
                <w:rFonts w:eastAsia="Calibri"/>
                <w:szCs w:val="24"/>
              </w:rPr>
              <w:t>1</w:t>
            </w:r>
          </w:p>
        </w:tc>
        <w:tc>
          <w:tcPr>
            <w:tcW w:w="1535" w:type="dxa"/>
            <w:shd w:val="clear" w:color="auto" w:fill="auto"/>
          </w:tcPr>
          <w:p w14:paraId="2EB123A8" w14:textId="6C458A21" w:rsidR="0043034C" w:rsidRPr="0043034C" w:rsidRDefault="0043034C" w:rsidP="0043034C">
            <w:pPr>
              <w:spacing w:before="40" w:after="40"/>
              <w:jc w:val="center"/>
              <w:rPr>
                <w:rFonts w:eastAsia="Calibri"/>
                <w:szCs w:val="24"/>
              </w:rPr>
            </w:pPr>
            <w:r w:rsidRPr="0043034C">
              <w:rPr>
                <w:rFonts w:eastAsia="Calibri"/>
                <w:szCs w:val="24"/>
              </w:rPr>
              <w:t>1</w:t>
            </w:r>
          </w:p>
        </w:tc>
      </w:tr>
      <w:tr w:rsidR="0043034C" w:rsidRPr="0043034C" w14:paraId="4730DDE4" w14:textId="77777777" w:rsidTr="0043034C">
        <w:trPr>
          <w:jc w:val="center"/>
        </w:trPr>
        <w:tc>
          <w:tcPr>
            <w:tcW w:w="3188" w:type="dxa"/>
            <w:shd w:val="clear" w:color="auto" w:fill="auto"/>
            <w:vAlign w:val="center"/>
          </w:tcPr>
          <w:p w14:paraId="29524B3F" w14:textId="77777777" w:rsidR="0043034C" w:rsidRPr="0043034C" w:rsidRDefault="0043034C" w:rsidP="0043034C">
            <w:pPr>
              <w:spacing w:before="40" w:after="40"/>
              <w:rPr>
                <w:rFonts w:eastAsia="Calibri"/>
                <w:bCs/>
                <w:szCs w:val="24"/>
              </w:rPr>
            </w:pPr>
            <w:r w:rsidRPr="0043034C">
              <w:rPr>
                <w:rFonts w:eastAsia="Calibri"/>
                <w:bCs/>
                <w:szCs w:val="24"/>
              </w:rPr>
              <w:t>Dzieci w placówkach wychowania przedszkolnego</w:t>
            </w:r>
          </w:p>
        </w:tc>
        <w:tc>
          <w:tcPr>
            <w:tcW w:w="1535" w:type="dxa"/>
            <w:shd w:val="clear" w:color="auto" w:fill="auto"/>
          </w:tcPr>
          <w:p w14:paraId="551D7AAA" w14:textId="6A0269C7" w:rsidR="0043034C" w:rsidRPr="0043034C" w:rsidRDefault="00E47278" w:rsidP="0043034C">
            <w:pPr>
              <w:spacing w:before="40" w:after="40"/>
              <w:jc w:val="center"/>
              <w:rPr>
                <w:rFonts w:eastAsia="Calibri"/>
                <w:szCs w:val="24"/>
              </w:rPr>
            </w:pPr>
            <w:r>
              <w:rPr>
                <w:rFonts w:eastAsia="Calibri"/>
                <w:szCs w:val="24"/>
              </w:rPr>
              <w:t>101</w:t>
            </w:r>
          </w:p>
        </w:tc>
        <w:tc>
          <w:tcPr>
            <w:tcW w:w="1535" w:type="dxa"/>
            <w:shd w:val="clear" w:color="auto" w:fill="auto"/>
          </w:tcPr>
          <w:p w14:paraId="66F7B03C" w14:textId="09FAE013" w:rsidR="0043034C" w:rsidRPr="0043034C" w:rsidRDefault="00E47278" w:rsidP="0043034C">
            <w:pPr>
              <w:spacing w:before="40" w:after="40"/>
              <w:jc w:val="center"/>
              <w:rPr>
                <w:rFonts w:eastAsia="Calibri"/>
                <w:szCs w:val="24"/>
              </w:rPr>
            </w:pPr>
            <w:r>
              <w:rPr>
                <w:rFonts w:eastAsia="Calibri"/>
                <w:szCs w:val="24"/>
              </w:rPr>
              <w:t>103</w:t>
            </w:r>
          </w:p>
        </w:tc>
      </w:tr>
      <w:tr w:rsidR="0043034C" w:rsidRPr="0043034C" w14:paraId="2A8E1A1F" w14:textId="77777777" w:rsidTr="0043034C">
        <w:trPr>
          <w:jc w:val="center"/>
        </w:trPr>
        <w:tc>
          <w:tcPr>
            <w:tcW w:w="3188" w:type="dxa"/>
            <w:shd w:val="clear" w:color="auto" w:fill="auto"/>
            <w:vAlign w:val="center"/>
          </w:tcPr>
          <w:p w14:paraId="4FD27C61" w14:textId="2E465354" w:rsidR="0043034C" w:rsidRPr="0043034C" w:rsidRDefault="0043034C" w:rsidP="0043034C">
            <w:pPr>
              <w:spacing w:before="40" w:after="40"/>
              <w:rPr>
                <w:rFonts w:eastAsia="Calibri"/>
                <w:bCs/>
                <w:szCs w:val="24"/>
              </w:rPr>
            </w:pPr>
            <w:r w:rsidRPr="0043034C">
              <w:rPr>
                <w:rFonts w:eastAsia="Calibri"/>
                <w:bCs/>
                <w:szCs w:val="24"/>
              </w:rPr>
              <w:t>Szkoły podstawowe</w:t>
            </w:r>
          </w:p>
        </w:tc>
        <w:tc>
          <w:tcPr>
            <w:tcW w:w="1535" w:type="dxa"/>
            <w:shd w:val="clear" w:color="auto" w:fill="auto"/>
          </w:tcPr>
          <w:p w14:paraId="58FA8601" w14:textId="300FB6C6" w:rsidR="0043034C" w:rsidRPr="0043034C" w:rsidRDefault="0043034C" w:rsidP="0043034C">
            <w:pPr>
              <w:spacing w:before="40" w:after="40"/>
              <w:jc w:val="center"/>
              <w:rPr>
                <w:rFonts w:eastAsia="Calibri"/>
                <w:szCs w:val="24"/>
              </w:rPr>
            </w:pPr>
            <w:r w:rsidRPr="0043034C">
              <w:rPr>
                <w:rFonts w:eastAsia="Calibri"/>
                <w:szCs w:val="24"/>
              </w:rPr>
              <w:t>1</w:t>
            </w:r>
          </w:p>
        </w:tc>
        <w:tc>
          <w:tcPr>
            <w:tcW w:w="1535" w:type="dxa"/>
            <w:shd w:val="clear" w:color="auto" w:fill="auto"/>
          </w:tcPr>
          <w:p w14:paraId="1DF3BC5E" w14:textId="65E6D294" w:rsidR="0043034C" w:rsidRPr="0043034C" w:rsidRDefault="0043034C" w:rsidP="0043034C">
            <w:pPr>
              <w:spacing w:before="40" w:after="40"/>
              <w:jc w:val="center"/>
              <w:rPr>
                <w:rFonts w:eastAsia="Calibri"/>
                <w:szCs w:val="24"/>
              </w:rPr>
            </w:pPr>
            <w:r w:rsidRPr="0043034C">
              <w:rPr>
                <w:rFonts w:eastAsia="Calibri"/>
                <w:szCs w:val="24"/>
              </w:rPr>
              <w:t>1</w:t>
            </w:r>
          </w:p>
        </w:tc>
      </w:tr>
      <w:tr w:rsidR="0043034C" w:rsidRPr="0043034C" w14:paraId="1AB9D077" w14:textId="77777777" w:rsidTr="0043034C">
        <w:trPr>
          <w:jc w:val="center"/>
        </w:trPr>
        <w:tc>
          <w:tcPr>
            <w:tcW w:w="3188" w:type="dxa"/>
            <w:shd w:val="clear" w:color="auto" w:fill="auto"/>
            <w:vAlign w:val="center"/>
          </w:tcPr>
          <w:p w14:paraId="288CE50A" w14:textId="77777777" w:rsidR="0043034C" w:rsidRPr="0043034C" w:rsidRDefault="0043034C" w:rsidP="0043034C">
            <w:pPr>
              <w:spacing w:before="40" w:after="40"/>
              <w:rPr>
                <w:rFonts w:eastAsia="Calibri"/>
                <w:bCs/>
                <w:szCs w:val="24"/>
              </w:rPr>
            </w:pPr>
            <w:r w:rsidRPr="0043034C">
              <w:rPr>
                <w:rFonts w:eastAsia="Calibri"/>
                <w:bCs/>
                <w:szCs w:val="24"/>
              </w:rPr>
              <w:t>Uczniowie szkół podstawowych</w:t>
            </w:r>
          </w:p>
        </w:tc>
        <w:tc>
          <w:tcPr>
            <w:tcW w:w="1535" w:type="dxa"/>
            <w:shd w:val="clear" w:color="auto" w:fill="auto"/>
          </w:tcPr>
          <w:p w14:paraId="403B78F0" w14:textId="40928F15" w:rsidR="0043034C" w:rsidRPr="0043034C" w:rsidRDefault="00E47278" w:rsidP="0043034C">
            <w:pPr>
              <w:spacing w:before="40" w:after="40"/>
              <w:jc w:val="center"/>
              <w:rPr>
                <w:rFonts w:eastAsia="Calibri"/>
                <w:szCs w:val="24"/>
              </w:rPr>
            </w:pPr>
            <w:r>
              <w:rPr>
                <w:rFonts w:eastAsia="Calibri"/>
                <w:szCs w:val="24"/>
              </w:rPr>
              <w:t>195</w:t>
            </w:r>
          </w:p>
        </w:tc>
        <w:tc>
          <w:tcPr>
            <w:tcW w:w="1535" w:type="dxa"/>
            <w:shd w:val="clear" w:color="auto" w:fill="auto"/>
          </w:tcPr>
          <w:p w14:paraId="449B73E4" w14:textId="73C8EDB3" w:rsidR="0043034C" w:rsidRPr="0043034C" w:rsidRDefault="00E47278" w:rsidP="0043034C">
            <w:pPr>
              <w:spacing w:before="40" w:after="40"/>
              <w:jc w:val="center"/>
              <w:rPr>
                <w:rFonts w:eastAsia="Calibri"/>
                <w:szCs w:val="24"/>
              </w:rPr>
            </w:pPr>
            <w:r>
              <w:rPr>
                <w:rFonts w:eastAsia="Calibri"/>
                <w:szCs w:val="24"/>
              </w:rPr>
              <w:t>196</w:t>
            </w:r>
          </w:p>
        </w:tc>
      </w:tr>
    </w:tbl>
    <w:p w14:paraId="35FAFC82" w14:textId="77777777" w:rsidR="00997689" w:rsidRPr="00B83F18" w:rsidRDefault="00997689" w:rsidP="00997689">
      <w:pPr>
        <w:ind w:firstLine="1843"/>
        <w:rPr>
          <w:i/>
          <w:sz w:val="20"/>
          <w:szCs w:val="20"/>
        </w:rPr>
      </w:pPr>
      <w:r w:rsidRPr="00B83F18">
        <w:rPr>
          <w:i/>
          <w:sz w:val="20"/>
          <w:szCs w:val="20"/>
        </w:rPr>
        <w:t>Źródło: Urząd Gminy</w:t>
      </w:r>
    </w:p>
    <w:p w14:paraId="531E004A" w14:textId="13B97792" w:rsidR="00382000" w:rsidRPr="00F53534" w:rsidRDefault="00382000" w:rsidP="00405B1E">
      <w:pPr>
        <w:spacing w:before="120" w:after="120" w:line="360" w:lineRule="auto"/>
        <w:jc w:val="both"/>
      </w:pPr>
    </w:p>
    <w:p w14:paraId="24B9CA47" w14:textId="356E13AD" w:rsidR="00EF5924" w:rsidRPr="00405B1E" w:rsidRDefault="00EF5924" w:rsidP="00EF5924">
      <w:pPr>
        <w:pStyle w:val="Nagwek3"/>
      </w:pPr>
      <w:bookmarkStart w:id="18" w:name="_Toc89126340"/>
      <w:r>
        <w:t>Pomoc społeczna</w:t>
      </w:r>
      <w:bookmarkEnd w:id="18"/>
    </w:p>
    <w:p w14:paraId="0E552199" w14:textId="5C52BC11" w:rsidR="00405B1E" w:rsidRPr="00405B1E" w:rsidRDefault="0029346E" w:rsidP="00405B1E">
      <w:pPr>
        <w:spacing w:before="120" w:after="120" w:line="360" w:lineRule="auto"/>
        <w:jc w:val="both"/>
        <w:rPr>
          <w:b/>
          <w:i/>
          <w:iCs/>
        </w:rPr>
      </w:pPr>
      <w:r w:rsidRPr="0029346E">
        <w:rPr>
          <w:b/>
          <w:i/>
          <w:iCs/>
          <w:color w:val="000000" w:themeColor="text1"/>
        </w:rPr>
        <w:t>Liczba</w:t>
      </w:r>
      <w:r w:rsidR="00405B1E" w:rsidRPr="00405B1E">
        <w:rPr>
          <w:b/>
          <w:i/>
          <w:iCs/>
        </w:rPr>
        <w:t xml:space="preserve"> osób objętych pomocą społeczną z powodu trudnej sytuacji życiowej.</w:t>
      </w:r>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70" w:type="dxa"/>
          <w:bottom w:w="85" w:type="dxa"/>
          <w:right w:w="70" w:type="dxa"/>
        </w:tblCellMar>
        <w:tblLook w:val="0000" w:firstRow="0" w:lastRow="0" w:firstColumn="0" w:lastColumn="0" w:noHBand="0" w:noVBand="0"/>
      </w:tblPr>
      <w:tblGrid>
        <w:gridCol w:w="6069"/>
        <w:gridCol w:w="1842"/>
        <w:gridCol w:w="1843"/>
      </w:tblGrid>
      <w:tr w:rsidR="00382000" w14:paraId="11B5E8AB" w14:textId="77777777" w:rsidTr="00D516F1">
        <w:trPr>
          <w:jc w:val="center"/>
        </w:trPr>
        <w:tc>
          <w:tcPr>
            <w:tcW w:w="6069" w:type="dxa"/>
            <w:tcBorders>
              <w:top w:val="nil"/>
              <w:left w:val="nil"/>
              <w:bottom w:val="double" w:sz="4" w:space="0" w:color="auto"/>
              <w:right w:val="double" w:sz="4" w:space="0" w:color="auto"/>
            </w:tcBorders>
            <w:vAlign w:val="center"/>
          </w:tcPr>
          <w:p w14:paraId="37991DC1" w14:textId="77777777" w:rsidR="00382000" w:rsidRDefault="00382000" w:rsidP="0024639A">
            <w:pPr>
              <w:spacing w:before="40" w:after="40" w:line="240" w:lineRule="auto"/>
              <w:jc w:val="both"/>
            </w:pPr>
          </w:p>
        </w:tc>
        <w:tc>
          <w:tcPr>
            <w:tcW w:w="1842" w:type="dxa"/>
            <w:tcBorders>
              <w:top w:val="double" w:sz="4" w:space="0" w:color="auto"/>
              <w:left w:val="double" w:sz="4" w:space="0" w:color="auto"/>
            </w:tcBorders>
            <w:shd w:val="clear" w:color="auto" w:fill="D9D9D9"/>
            <w:vAlign w:val="center"/>
          </w:tcPr>
          <w:p w14:paraId="08174537" w14:textId="4363C5CA" w:rsidR="00382000" w:rsidRDefault="00382000" w:rsidP="0024639A">
            <w:pPr>
              <w:spacing w:before="40" w:after="40" w:line="240" w:lineRule="auto"/>
              <w:jc w:val="center"/>
              <w:rPr>
                <w:b/>
                <w:bCs/>
                <w:smallCaps/>
              </w:rPr>
            </w:pPr>
            <w:r>
              <w:rPr>
                <w:b/>
                <w:bCs/>
                <w:smallCaps/>
              </w:rPr>
              <w:t>20</w:t>
            </w:r>
            <w:r w:rsidR="00E53F7A">
              <w:rPr>
                <w:b/>
                <w:bCs/>
                <w:smallCaps/>
              </w:rPr>
              <w:t>22</w:t>
            </w:r>
            <w:r>
              <w:rPr>
                <w:b/>
                <w:bCs/>
                <w:smallCaps/>
              </w:rPr>
              <w:t xml:space="preserve"> rok</w:t>
            </w:r>
          </w:p>
        </w:tc>
        <w:tc>
          <w:tcPr>
            <w:tcW w:w="1843" w:type="dxa"/>
            <w:tcBorders>
              <w:top w:val="double" w:sz="4" w:space="0" w:color="auto"/>
              <w:right w:val="double" w:sz="4" w:space="0" w:color="auto"/>
            </w:tcBorders>
            <w:shd w:val="clear" w:color="auto" w:fill="D9D9D9"/>
            <w:vAlign w:val="center"/>
          </w:tcPr>
          <w:p w14:paraId="7FC7091F" w14:textId="1787725C" w:rsidR="00382000" w:rsidRDefault="00382000" w:rsidP="0024639A">
            <w:pPr>
              <w:spacing w:before="40" w:after="40" w:line="240" w:lineRule="auto"/>
              <w:jc w:val="center"/>
              <w:rPr>
                <w:b/>
                <w:bCs/>
                <w:smallCaps/>
              </w:rPr>
            </w:pPr>
            <w:r>
              <w:rPr>
                <w:b/>
                <w:bCs/>
                <w:smallCaps/>
              </w:rPr>
              <w:t>20</w:t>
            </w:r>
            <w:r w:rsidR="00E53F7A">
              <w:rPr>
                <w:b/>
                <w:bCs/>
                <w:smallCaps/>
              </w:rPr>
              <w:t>23</w:t>
            </w:r>
            <w:r>
              <w:rPr>
                <w:b/>
                <w:bCs/>
                <w:smallCaps/>
              </w:rPr>
              <w:t xml:space="preserve"> rok</w:t>
            </w:r>
          </w:p>
        </w:tc>
      </w:tr>
      <w:tr w:rsidR="00382000" w14:paraId="2BE4DAA9" w14:textId="77777777" w:rsidTr="00D516F1">
        <w:trPr>
          <w:jc w:val="center"/>
        </w:trPr>
        <w:tc>
          <w:tcPr>
            <w:tcW w:w="6069" w:type="dxa"/>
            <w:tcBorders>
              <w:top w:val="double" w:sz="4" w:space="0" w:color="auto"/>
              <w:left w:val="double" w:sz="4" w:space="0" w:color="auto"/>
            </w:tcBorders>
            <w:shd w:val="clear" w:color="auto" w:fill="D9D9D9"/>
            <w:vAlign w:val="center"/>
          </w:tcPr>
          <w:p w14:paraId="76F571CD" w14:textId="1B68949A" w:rsidR="00382000" w:rsidRPr="00382000" w:rsidRDefault="00382000" w:rsidP="0024639A">
            <w:pPr>
              <w:spacing w:before="40" w:after="40" w:line="240" w:lineRule="auto"/>
              <w:jc w:val="both"/>
              <w:rPr>
                <w:b/>
                <w:bCs/>
                <w:smallCaps/>
              </w:rPr>
            </w:pPr>
            <w:r>
              <w:rPr>
                <w:b/>
                <w:bCs/>
                <w:smallCaps/>
              </w:rPr>
              <w:t xml:space="preserve">Liczba świadczeniobiorców otrzymujących pomoc na podstawie wydanych </w:t>
            </w:r>
            <w:r w:rsidR="00FD09D0">
              <w:rPr>
                <w:b/>
                <w:bCs/>
                <w:smallCaps/>
              </w:rPr>
              <w:t>decyzji</w:t>
            </w:r>
          </w:p>
        </w:tc>
        <w:tc>
          <w:tcPr>
            <w:tcW w:w="1842" w:type="dxa"/>
            <w:vAlign w:val="center"/>
          </w:tcPr>
          <w:p w14:paraId="411BACF3" w14:textId="3E5DD376" w:rsidR="00382000" w:rsidRDefault="003031FD" w:rsidP="0024639A">
            <w:pPr>
              <w:spacing w:before="40" w:after="40" w:line="240" w:lineRule="auto"/>
              <w:jc w:val="center"/>
            </w:pPr>
            <w:r>
              <w:t>185</w:t>
            </w:r>
          </w:p>
        </w:tc>
        <w:tc>
          <w:tcPr>
            <w:tcW w:w="1843" w:type="dxa"/>
            <w:tcBorders>
              <w:right w:val="double" w:sz="4" w:space="0" w:color="auto"/>
            </w:tcBorders>
            <w:vAlign w:val="center"/>
          </w:tcPr>
          <w:p w14:paraId="5DC6BA45" w14:textId="5B123D27" w:rsidR="00382000" w:rsidRDefault="003031FD" w:rsidP="0024639A">
            <w:pPr>
              <w:spacing w:before="40" w:after="40" w:line="240" w:lineRule="auto"/>
              <w:jc w:val="center"/>
            </w:pPr>
            <w:r>
              <w:t>185</w:t>
            </w:r>
          </w:p>
        </w:tc>
      </w:tr>
      <w:tr w:rsidR="00382000" w:rsidRPr="00CE67AE" w14:paraId="5A942CBA" w14:textId="77777777" w:rsidTr="00D516F1">
        <w:trPr>
          <w:jc w:val="center"/>
        </w:trPr>
        <w:tc>
          <w:tcPr>
            <w:tcW w:w="6069" w:type="dxa"/>
            <w:tcBorders>
              <w:left w:val="double" w:sz="4" w:space="0" w:color="auto"/>
            </w:tcBorders>
            <w:vAlign w:val="center"/>
          </w:tcPr>
          <w:p w14:paraId="7980A874" w14:textId="77777777" w:rsidR="00382000" w:rsidRDefault="00382000" w:rsidP="0024639A">
            <w:pPr>
              <w:spacing w:before="40" w:after="40" w:line="240" w:lineRule="auto"/>
              <w:jc w:val="both"/>
              <w:rPr>
                <w:smallCaps/>
              </w:rPr>
            </w:pPr>
            <w:r>
              <w:rPr>
                <w:smallCaps/>
              </w:rPr>
              <w:t>Liczba rodzin</w:t>
            </w:r>
          </w:p>
        </w:tc>
        <w:tc>
          <w:tcPr>
            <w:tcW w:w="1842" w:type="dxa"/>
            <w:vAlign w:val="center"/>
          </w:tcPr>
          <w:p w14:paraId="57CB603A" w14:textId="476E8F97" w:rsidR="00382000" w:rsidRPr="00CE67AE" w:rsidRDefault="0043034C" w:rsidP="0042668F">
            <w:pPr>
              <w:spacing w:before="40" w:after="40" w:line="240" w:lineRule="auto"/>
              <w:jc w:val="center"/>
            </w:pPr>
            <w:r>
              <w:t>1</w:t>
            </w:r>
            <w:r w:rsidR="00AC39D0">
              <w:t>39</w:t>
            </w:r>
          </w:p>
        </w:tc>
        <w:tc>
          <w:tcPr>
            <w:tcW w:w="1843" w:type="dxa"/>
            <w:tcBorders>
              <w:right w:val="double" w:sz="4" w:space="0" w:color="auto"/>
            </w:tcBorders>
            <w:vAlign w:val="center"/>
          </w:tcPr>
          <w:p w14:paraId="3037751A" w14:textId="29B2E183" w:rsidR="00382000" w:rsidRPr="00CE67AE" w:rsidRDefault="0042668F" w:rsidP="0024639A">
            <w:pPr>
              <w:spacing w:before="40" w:after="40" w:line="240" w:lineRule="auto"/>
              <w:jc w:val="center"/>
            </w:pPr>
            <w:r>
              <w:t>1</w:t>
            </w:r>
            <w:r w:rsidR="00AC39D0">
              <w:t>44</w:t>
            </w:r>
          </w:p>
        </w:tc>
      </w:tr>
      <w:tr w:rsidR="00382000" w:rsidRPr="00CE67AE" w14:paraId="7CDEA173" w14:textId="77777777" w:rsidTr="00D516F1">
        <w:trPr>
          <w:jc w:val="center"/>
        </w:trPr>
        <w:tc>
          <w:tcPr>
            <w:tcW w:w="6069" w:type="dxa"/>
            <w:tcBorders>
              <w:left w:val="double" w:sz="4" w:space="0" w:color="auto"/>
              <w:bottom w:val="double" w:sz="4" w:space="0" w:color="auto"/>
            </w:tcBorders>
            <w:vAlign w:val="center"/>
          </w:tcPr>
          <w:p w14:paraId="0184C3F3" w14:textId="77777777" w:rsidR="00382000" w:rsidRPr="00BA65E1" w:rsidRDefault="00382000" w:rsidP="0024639A">
            <w:pPr>
              <w:pStyle w:val="Stopka"/>
              <w:tabs>
                <w:tab w:val="clear" w:pos="4536"/>
                <w:tab w:val="clear" w:pos="9072"/>
              </w:tabs>
              <w:spacing w:before="40" w:after="40"/>
              <w:jc w:val="both"/>
              <w:rPr>
                <w:smallCaps/>
              </w:rPr>
            </w:pPr>
            <w:r w:rsidRPr="00BA65E1">
              <w:rPr>
                <w:smallCaps/>
              </w:rPr>
              <w:t>Liczba osób w rodzinach</w:t>
            </w:r>
          </w:p>
        </w:tc>
        <w:tc>
          <w:tcPr>
            <w:tcW w:w="1842" w:type="dxa"/>
            <w:tcBorders>
              <w:bottom w:val="double" w:sz="4" w:space="0" w:color="auto"/>
            </w:tcBorders>
            <w:vAlign w:val="center"/>
          </w:tcPr>
          <w:p w14:paraId="5D5DF5BA" w14:textId="3617191F" w:rsidR="00382000" w:rsidRPr="00CE67AE" w:rsidRDefault="00AC39D0" w:rsidP="0024639A">
            <w:pPr>
              <w:spacing w:before="40" w:after="40" w:line="240" w:lineRule="auto"/>
              <w:jc w:val="center"/>
            </w:pPr>
            <w:r>
              <w:t>288</w:t>
            </w:r>
          </w:p>
        </w:tc>
        <w:tc>
          <w:tcPr>
            <w:tcW w:w="1843" w:type="dxa"/>
            <w:tcBorders>
              <w:bottom w:val="double" w:sz="4" w:space="0" w:color="auto"/>
              <w:right w:val="double" w:sz="4" w:space="0" w:color="auto"/>
            </w:tcBorders>
            <w:vAlign w:val="center"/>
          </w:tcPr>
          <w:p w14:paraId="78A8C01A" w14:textId="2967FD09" w:rsidR="00382000" w:rsidRPr="00CE67AE" w:rsidRDefault="00AC39D0" w:rsidP="0024639A">
            <w:pPr>
              <w:spacing w:before="40" w:after="40" w:line="240" w:lineRule="auto"/>
              <w:jc w:val="center"/>
            </w:pPr>
            <w:r>
              <w:t>285</w:t>
            </w:r>
          </w:p>
        </w:tc>
      </w:tr>
    </w:tbl>
    <w:p w14:paraId="521D42F3" w14:textId="2ABE64D2" w:rsidR="00442A02" w:rsidRDefault="00442A02" w:rsidP="00540AFB">
      <w:pPr>
        <w:spacing w:before="120" w:after="120" w:line="360" w:lineRule="auto"/>
        <w:jc w:val="both"/>
      </w:pPr>
      <w:r>
        <w:t xml:space="preserve">Głównym podmiotem realizującym zadania z zakresu pomocy społecznej jest </w:t>
      </w:r>
      <w:r w:rsidR="00A861B6">
        <w:t xml:space="preserve">Gminny </w:t>
      </w:r>
      <w:r>
        <w:t xml:space="preserve">Ośrodek Pomocy Społecznej w </w:t>
      </w:r>
      <w:r w:rsidR="0019772A">
        <w:t>Krzęcinie</w:t>
      </w:r>
      <w:r w:rsidR="00DB408C">
        <w:t xml:space="preserve"> (dalej jak</w:t>
      </w:r>
      <w:r w:rsidR="00E53F7A">
        <w:t xml:space="preserve">o </w:t>
      </w:r>
      <w:r w:rsidR="00DB0BBD">
        <w:t>OPS)</w:t>
      </w:r>
      <w:r>
        <w:t xml:space="preserve">. </w:t>
      </w:r>
      <w:r w:rsidR="00AA6765">
        <w:t xml:space="preserve">Szczegółowe przedstawienie danych dotyczących </w:t>
      </w:r>
      <w:r w:rsidR="006D0B37">
        <w:t xml:space="preserve">liczby </w:t>
      </w:r>
      <w:r w:rsidR="00AA6765">
        <w:t xml:space="preserve">osób </w:t>
      </w:r>
      <w:r w:rsidR="00AA6765" w:rsidRPr="00AA6765">
        <w:t>objętych pomocą społeczną z powodu trudnej sytuacji życiowej</w:t>
      </w:r>
      <w:r w:rsidR="00AA6765">
        <w:t xml:space="preserve"> znajduje się w tabeli poniżej (</w:t>
      </w:r>
      <w:r w:rsidR="00643E86">
        <w:t>str. 2</w:t>
      </w:r>
      <w:r w:rsidR="00D17469">
        <w:t>1</w:t>
      </w:r>
      <w:r w:rsidR="00AA6765">
        <w:t xml:space="preserve">). </w:t>
      </w:r>
    </w:p>
    <w:p w14:paraId="4E70BBCC" w14:textId="652E8FA6" w:rsidR="00F6392A" w:rsidRDefault="00F6392A" w:rsidP="00442A02">
      <w:pPr>
        <w:spacing w:before="120" w:after="120" w:line="360" w:lineRule="auto"/>
        <w:jc w:val="both"/>
      </w:pPr>
      <w:r>
        <w:t>Poza OPS, na terenie Gminy funkcjonują:</w:t>
      </w:r>
    </w:p>
    <w:p w14:paraId="2F582053" w14:textId="0F34C03F" w:rsidR="008E5A02" w:rsidRDefault="008E5A02" w:rsidP="00135BF7">
      <w:pPr>
        <w:pStyle w:val="Akapitzlist"/>
        <w:numPr>
          <w:ilvl w:val="0"/>
          <w:numId w:val="17"/>
        </w:numPr>
        <w:spacing w:before="120" w:after="120" w:line="360" w:lineRule="auto"/>
        <w:ind w:left="284" w:hanging="284"/>
        <w:jc w:val="both"/>
      </w:pPr>
      <w:r w:rsidRPr="008E5A02">
        <w:t>Gminna Komisja Rozwiązywania Problemów Alkoholowych</w:t>
      </w:r>
    </w:p>
    <w:p w14:paraId="7B20EA49" w14:textId="2968FB55" w:rsidR="00F6392A" w:rsidRDefault="008E5A02" w:rsidP="00135BF7">
      <w:pPr>
        <w:pStyle w:val="Akapitzlist"/>
        <w:numPr>
          <w:ilvl w:val="0"/>
          <w:numId w:val="17"/>
        </w:numPr>
        <w:spacing w:before="120" w:after="120" w:line="360" w:lineRule="auto"/>
        <w:ind w:left="284" w:hanging="284"/>
        <w:jc w:val="both"/>
      </w:pPr>
      <w:r w:rsidRPr="008E5A02">
        <w:t>Zespół</w:t>
      </w:r>
      <w:r>
        <w:t xml:space="preserve"> </w:t>
      </w:r>
      <w:r w:rsidRPr="008E5A02">
        <w:t>Interdyscyplinarny ds. Przec</w:t>
      </w:r>
      <w:r>
        <w:t xml:space="preserve">iwdziałania Przemocy w Rodzinie. </w:t>
      </w:r>
    </w:p>
    <w:p w14:paraId="3B7EB04A" w14:textId="0398DE76" w:rsidR="0024639A" w:rsidRDefault="0024639A" w:rsidP="0024639A">
      <w:pPr>
        <w:spacing w:before="120" w:after="120" w:line="360" w:lineRule="auto"/>
        <w:jc w:val="both"/>
      </w:pPr>
    </w:p>
    <w:p w14:paraId="372AD906" w14:textId="77777777" w:rsidR="003031FD" w:rsidRDefault="003031FD" w:rsidP="0024639A">
      <w:pPr>
        <w:spacing w:before="120" w:after="120" w:line="360" w:lineRule="auto"/>
        <w:jc w:val="both"/>
      </w:pPr>
    </w:p>
    <w:p w14:paraId="506BF4C2" w14:textId="77777777" w:rsidR="003031FD" w:rsidRDefault="003031FD" w:rsidP="0024639A">
      <w:pPr>
        <w:spacing w:before="120" w:after="120" w:line="360" w:lineRule="auto"/>
        <w:jc w:val="both"/>
      </w:pPr>
    </w:p>
    <w:p w14:paraId="5BD10E4D" w14:textId="77777777" w:rsidR="0024639A" w:rsidRPr="00405B1E" w:rsidRDefault="0024639A" w:rsidP="0024639A">
      <w:pPr>
        <w:pStyle w:val="Nagwek3"/>
      </w:pPr>
      <w:bookmarkStart w:id="19" w:name="_Toc89126341"/>
      <w:r w:rsidRPr="00405B1E">
        <w:lastRenderedPageBreak/>
        <w:t>Bezrobocie</w:t>
      </w:r>
      <w:bookmarkEnd w:id="19"/>
    </w:p>
    <w:p w14:paraId="7E1E941C" w14:textId="5BEBBC99" w:rsidR="0024639A" w:rsidRPr="00405B1E" w:rsidRDefault="0024639A" w:rsidP="0024639A">
      <w:pPr>
        <w:spacing w:before="120" w:after="120" w:line="360" w:lineRule="auto"/>
        <w:jc w:val="both"/>
        <w:rPr>
          <w:b/>
          <w:i/>
        </w:rPr>
      </w:pPr>
      <w:r w:rsidRPr="00405B1E">
        <w:rPr>
          <w:b/>
          <w:i/>
          <w:iCs/>
        </w:rPr>
        <w:t>Bezrobotni w Gminie</w:t>
      </w:r>
      <w:r>
        <w:rPr>
          <w:b/>
          <w:i/>
          <w:iCs/>
        </w:rPr>
        <w:t xml:space="preserve"> </w:t>
      </w:r>
      <w:r w:rsidR="0019772A">
        <w:rPr>
          <w:b/>
          <w:i/>
          <w:iCs/>
        </w:rPr>
        <w:t>Krzęcin</w:t>
      </w:r>
      <w:r w:rsidRPr="00405B1E">
        <w:rPr>
          <w:b/>
          <w:i/>
          <w:iC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000" w:firstRow="0" w:lastRow="0" w:firstColumn="0" w:lastColumn="0" w:noHBand="0" w:noVBand="0"/>
      </w:tblPr>
      <w:tblGrid>
        <w:gridCol w:w="2583"/>
        <w:gridCol w:w="1245"/>
        <w:gridCol w:w="1276"/>
        <w:gridCol w:w="1417"/>
        <w:gridCol w:w="1559"/>
      </w:tblGrid>
      <w:tr w:rsidR="0024639A" w14:paraId="010905CB" w14:textId="77777777" w:rsidTr="00E5458A">
        <w:trPr>
          <w:jc w:val="center"/>
        </w:trPr>
        <w:tc>
          <w:tcPr>
            <w:tcW w:w="2583" w:type="dxa"/>
            <w:tcBorders>
              <w:top w:val="nil"/>
              <w:left w:val="nil"/>
              <w:bottom w:val="nil"/>
              <w:right w:val="double" w:sz="4" w:space="0" w:color="auto"/>
            </w:tcBorders>
            <w:vAlign w:val="center"/>
          </w:tcPr>
          <w:p w14:paraId="7624E4D7" w14:textId="77777777" w:rsidR="0024639A" w:rsidRDefault="0024639A" w:rsidP="00D516F1">
            <w:pPr>
              <w:spacing w:before="40" w:after="40" w:line="240" w:lineRule="auto"/>
              <w:jc w:val="center"/>
            </w:pPr>
          </w:p>
        </w:tc>
        <w:tc>
          <w:tcPr>
            <w:tcW w:w="2521" w:type="dxa"/>
            <w:gridSpan w:val="2"/>
            <w:tcBorders>
              <w:top w:val="double" w:sz="4" w:space="0" w:color="auto"/>
            </w:tcBorders>
            <w:shd w:val="clear" w:color="auto" w:fill="D9D9D9"/>
            <w:vAlign w:val="center"/>
          </w:tcPr>
          <w:p w14:paraId="006BF0E3" w14:textId="2864D3F1" w:rsidR="0024639A" w:rsidRDefault="0024639A" w:rsidP="00D516F1">
            <w:pPr>
              <w:spacing w:before="40" w:after="40" w:line="240" w:lineRule="auto"/>
              <w:jc w:val="center"/>
              <w:rPr>
                <w:b/>
                <w:bCs/>
                <w:smallCaps/>
              </w:rPr>
            </w:pPr>
            <w:r>
              <w:rPr>
                <w:b/>
                <w:bCs/>
                <w:smallCaps/>
              </w:rPr>
              <w:t>20</w:t>
            </w:r>
            <w:r w:rsidR="00E53F7A">
              <w:rPr>
                <w:b/>
                <w:bCs/>
                <w:smallCaps/>
              </w:rPr>
              <w:t>22</w:t>
            </w:r>
            <w:r>
              <w:rPr>
                <w:b/>
                <w:bCs/>
                <w:smallCaps/>
              </w:rPr>
              <w:t xml:space="preserve"> rok</w:t>
            </w:r>
          </w:p>
        </w:tc>
        <w:tc>
          <w:tcPr>
            <w:tcW w:w="2976" w:type="dxa"/>
            <w:gridSpan w:val="2"/>
            <w:tcBorders>
              <w:top w:val="double" w:sz="4" w:space="0" w:color="auto"/>
              <w:right w:val="double" w:sz="4" w:space="0" w:color="auto"/>
            </w:tcBorders>
            <w:shd w:val="clear" w:color="auto" w:fill="D9D9D9"/>
            <w:vAlign w:val="center"/>
          </w:tcPr>
          <w:p w14:paraId="4804F3C7" w14:textId="532FE321" w:rsidR="0024639A" w:rsidRDefault="0024639A" w:rsidP="00D516F1">
            <w:pPr>
              <w:spacing w:before="40" w:after="40" w:line="240" w:lineRule="auto"/>
              <w:jc w:val="center"/>
              <w:rPr>
                <w:b/>
                <w:bCs/>
                <w:smallCaps/>
              </w:rPr>
            </w:pPr>
            <w:r>
              <w:rPr>
                <w:b/>
                <w:bCs/>
                <w:smallCaps/>
              </w:rPr>
              <w:t>202</w:t>
            </w:r>
            <w:r w:rsidR="00E53F7A">
              <w:rPr>
                <w:b/>
                <w:bCs/>
                <w:smallCaps/>
              </w:rPr>
              <w:t>3</w:t>
            </w:r>
            <w:r>
              <w:rPr>
                <w:b/>
                <w:bCs/>
                <w:smallCaps/>
              </w:rPr>
              <w:t xml:space="preserve"> rok</w:t>
            </w:r>
          </w:p>
        </w:tc>
      </w:tr>
      <w:tr w:rsidR="0024639A" w14:paraId="68D6F879" w14:textId="77777777" w:rsidTr="00E5458A">
        <w:trPr>
          <w:jc w:val="center"/>
        </w:trPr>
        <w:tc>
          <w:tcPr>
            <w:tcW w:w="2583" w:type="dxa"/>
            <w:tcBorders>
              <w:top w:val="nil"/>
              <w:left w:val="nil"/>
              <w:bottom w:val="double" w:sz="4" w:space="0" w:color="auto"/>
              <w:right w:val="double" w:sz="4" w:space="0" w:color="auto"/>
            </w:tcBorders>
            <w:vAlign w:val="center"/>
          </w:tcPr>
          <w:p w14:paraId="522FFC49" w14:textId="77777777" w:rsidR="0024639A" w:rsidRDefault="0024639A" w:rsidP="00D516F1">
            <w:pPr>
              <w:spacing w:before="40" w:after="40" w:line="240" w:lineRule="auto"/>
              <w:jc w:val="center"/>
            </w:pPr>
          </w:p>
        </w:tc>
        <w:tc>
          <w:tcPr>
            <w:tcW w:w="1245" w:type="dxa"/>
            <w:shd w:val="clear" w:color="auto" w:fill="D9D9D9"/>
            <w:vAlign w:val="center"/>
          </w:tcPr>
          <w:p w14:paraId="15EE5790" w14:textId="77777777" w:rsidR="0024639A" w:rsidRDefault="0024639A" w:rsidP="00D516F1">
            <w:pPr>
              <w:spacing w:before="40" w:after="40" w:line="240" w:lineRule="auto"/>
              <w:jc w:val="center"/>
              <w:rPr>
                <w:b/>
                <w:bCs/>
                <w:smallCaps/>
              </w:rPr>
            </w:pPr>
            <w:r>
              <w:rPr>
                <w:b/>
                <w:bCs/>
                <w:smallCaps/>
              </w:rPr>
              <w:t>Ogółem</w:t>
            </w:r>
          </w:p>
        </w:tc>
        <w:tc>
          <w:tcPr>
            <w:tcW w:w="1276" w:type="dxa"/>
            <w:shd w:val="clear" w:color="auto" w:fill="D9D9D9"/>
            <w:vAlign w:val="center"/>
          </w:tcPr>
          <w:p w14:paraId="73A1E27C" w14:textId="77777777" w:rsidR="0024639A" w:rsidRDefault="0024639A" w:rsidP="00D516F1">
            <w:pPr>
              <w:spacing w:before="40" w:after="40" w:line="240" w:lineRule="auto"/>
              <w:jc w:val="center"/>
              <w:rPr>
                <w:b/>
                <w:bCs/>
                <w:smallCaps/>
              </w:rPr>
            </w:pPr>
            <w:r>
              <w:rPr>
                <w:b/>
                <w:bCs/>
                <w:smallCaps/>
              </w:rPr>
              <w:t>Kobiety</w:t>
            </w:r>
          </w:p>
        </w:tc>
        <w:tc>
          <w:tcPr>
            <w:tcW w:w="1417" w:type="dxa"/>
            <w:shd w:val="clear" w:color="auto" w:fill="D9D9D9"/>
            <w:vAlign w:val="center"/>
          </w:tcPr>
          <w:p w14:paraId="247AB193" w14:textId="77777777" w:rsidR="0024639A" w:rsidRDefault="0024639A" w:rsidP="00D516F1">
            <w:pPr>
              <w:spacing w:before="40" w:after="40" w:line="240" w:lineRule="auto"/>
              <w:jc w:val="center"/>
              <w:rPr>
                <w:b/>
                <w:bCs/>
                <w:smallCaps/>
              </w:rPr>
            </w:pPr>
            <w:r>
              <w:rPr>
                <w:b/>
                <w:bCs/>
                <w:smallCaps/>
              </w:rPr>
              <w:t>Ogółem</w:t>
            </w:r>
          </w:p>
        </w:tc>
        <w:tc>
          <w:tcPr>
            <w:tcW w:w="1559" w:type="dxa"/>
            <w:tcBorders>
              <w:right w:val="double" w:sz="4" w:space="0" w:color="auto"/>
            </w:tcBorders>
            <w:shd w:val="clear" w:color="auto" w:fill="D9D9D9"/>
            <w:vAlign w:val="center"/>
          </w:tcPr>
          <w:p w14:paraId="11FB1811" w14:textId="77777777" w:rsidR="0024639A" w:rsidRDefault="0024639A" w:rsidP="00D516F1">
            <w:pPr>
              <w:spacing w:before="40" w:after="40" w:line="240" w:lineRule="auto"/>
              <w:jc w:val="center"/>
              <w:rPr>
                <w:b/>
                <w:bCs/>
                <w:smallCaps/>
              </w:rPr>
            </w:pPr>
            <w:r>
              <w:rPr>
                <w:b/>
                <w:bCs/>
                <w:smallCaps/>
              </w:rPr>
              <w:t>Kobiety</w:t>
            </w:r>
          </w:p>
        </w:tc>
      </w:tr>
      <w:tr w:rsidR="0019772A" w14:paraId="19B5E912" w14:textId="77777777" w:rsidTr="00A84FC2">
        <w:trPr>
          <w:jc w:val="center"/>
        </w:trPr>
        <w:tc>
          <w:tcPr>
            <w:tcW w:w="2583" w:type="dxa"/>
            <w:tcBorders>
              <w:top w:val="double" w:sz="4" w:space="0" w:color="auto"/>
              <w:left w:val="double" w:sz="4" w:space="0" w:color="auto"/>
              <w:bottom w:val="single" w:sz="4" w:space="0" w:color="auto"/>
              <w:right w:val="single" w:sz="4" w:space="0" w:color="auto"/>
            </w:tcBorders>
            <w:shd w:val="clear" w:color="auto" w:fill="D9D9D9"/>
            <w:vAlign w:val="center"/>
          </w:tcPr>
          <w:p w14:paraId="1A0731EB" w14:textId="77777777" w:rsidR="0019772A" w:rsidRPr="00BA65E1" w:rsidRDefault="0019772A" w:rsidP="0019772A">
            <w:pPr>
              <w:pStyle w:val="Stopka"/>
              <w:tabs>
                <w:tab w:val="clear" w:pos="4536"/>
                <w:tab w:val="clear" w:pos="9072"/>
              </w:tabs>
              <w:spacing w:before="40" w:after="40"/>
              <w:rPr>
                <w:b/>
                <w:bCs/>
                <w:smallCaps/>
              </w:rPr>
            </w:pPr>
            <w:r w:rsidRPr="00BA65E1">
              <w:rPr>
                <w:b/>
                <w:bCs/>
                <w:smallCaps/>
              </w:rPr>
              <w:t>Bezrobotni</w:t>
            </w:r>
          </w:p>
        </w:tc>
        <w:tc>
          <w:tcPr>
            <w:tcW w:w="1245" w:type="dxa"/>
          </w:tcPr>
          <w:p w14:paraId="2112D6CB" w14:textId="3BD3DCDB" w:rsidR="0019772A" w:rsidRPr="00E37E4E" w:rsidRDefault="0019772A" w:rsidP="0019772A">
            <w:pPr>
              <w:spacing w:before="40" w:after="40" w:line="240" w:lineRule="auto"/>
              <w:jc w:val="center"/>
              <w:rPr>
                <w:sz w:val="28"/>
              </w:rPr>
            </w:pPr>
            <w:r>
              <w:t>190</w:t>
            </w:r>
          </w:p>
        </w:tc>
        <w:tc>
          <w:tcPr>
            <w:tcW w:w="1276" w:type="dxa"/>
          </w:tcPr>
          <w:p w14:paraId="6AC6FC17" w14:textId="457D7C65" w:rsidR="0019772A" w:rsidRPr="00E37E4E" w:rsidRDefault="0019772A" w:rsidP="0019772A">
            <w:pPr>
              <w:spacing w:before="40" w:after="40" w:line="240" w:lineRule="auto"/>
              <w:jc w:val="center"/>
              <w:rPr>
                <w:sz w:val="28"/>
              </w:rPr>
            </w:pPr>
            <w:r>
              <w:t>121</w:t>
            </w:r>
          </w:p>
        </w:tc>
        <w:tc>
          <w:tcPr>
            <w:tcW w:w="1417" w:type="dxa"/>
          </w:tcPr>
          <w:p w14:paraId="6EC1F018" w14:textId="546433F7" w:rsidR="0019772A" w:rsidRPr="00E37E4E" w:rsidRDefault="0019772A" w:rsidP="0019772A">
            <w:pPr>
              <w:spacing w:before="40" w:after="40" w:line="240" w:lineRule="auto"/>
              <w:jc w:val="center"/>
              <w:rPr>
                <w:sz w:val="28"/>
              </w:rPr>
            </w:pPr>
            <w:r>
              <w:t>213</w:t>
            </w:r>
          </w:p>
        </w:tc>
        <w:tc>
          <w:tcPr>
            <w:tcW w:w="1559" w:type="dxa"/>
            <w:tcBorders>
              <w:right w:val="double" w:sz="4" w:space="0" w:color="auto"/>
            </w:tcBorders>
          </w:tcPr>
          <w:p w14:paraId="2124BEBC" w14:textId="2CD9C148" w:rsidR="0019772A" w:rsidRPr="00E37E4E" w:rsidRDefault="0019772A" w:rsidP="0019772A">
            <w:pPr>
              <w:spacing w:before="40" w:after="40" w:line="240" w:lineRule="auto"/>
              <w:jc w:val="center"/>
              <w:rPr>
                <w:sz w:val="28"/>
              </w:rPr>
            </w:pPr>
            <w:r>
              <w:t>127</w:t>
            </w:r>
          </w:p>
        </w:tc>
      </w:tr>
      <w:tr w:rsidR="0019772A" w14:paraId="4C02AF94" w14:textId="77777777" w:rsidTr="00A84FC2">
        <w:trPr>
          <w:jc w:val="center"/>
        </w:trPr>
        <w:tc>
          <w:tcPr>
            <w:tcW w:w="2583" w:type="dxa"/>
            <w:tcBorders>
              <w:top w:val="single" w:sz="4" w:space="0" w:color="auto"/>
              <w:left w:val="double" w:sz="4" w:space="0" w:color="auto"/>
            </w:tcBorders>
            <w:shd w:val="clear" w:color="auto" w:fill="D9D9D9"/>
            <w:vAlign w:val="center"/>
          </w:tcPr>
          <w:p w14:paraId="72BB28E9" w14:textId="77777777" w:rsidR="0019772A" w:rsidRDefault="0019772A" w:rsidP="0019772A">
            <w:pPr>
              <w:spacing w:before="40" w:after="40" w:line="240" w:lineRule="auto"/>
              <w:rPr>
                <w:b/>
                <w:bCs/>
                <w:smallCaps/>
              </w:rPr>
            </w:pPr>
            <w:r>
              <w:rPr>
                <w:b/>
                <w:bCs/>
                <w:smallCaps/>
              </w:rPr>
              <w:t>Z prawem do zasiłku</w:t>
            </w:r>
          </w:p>
        </w:tc>
        <w:tc>
          <w:tcPr>
            <w:tcW w:w="1245" w:type="dxa"/>
          </w:tcPr>
          <w:p w14:paraId="111D5687" w14:textId="6B6E6AF7" w:rsidR="0019772A" w:rsidRPr="00E37E4E" w:rsidRDefault="0019772A" w:rsidP="0019772A">
            <w:pPr>
              <w:spacing w:before="40" w:after="40" w:line="240" w:lineRule="auto"/>
              <w:jc w:val="center"/>
              <w:rPr>
                <w:sz w:val="28"/>
              </w:rPr>
            </w:pPr>
            <w:r>
              <w:t>30</w:t>
            </w:r>
          </w:p>
        </w:tc>
        <w:tc>
          <w:tcPr>
            <w:tcW w:w="1276" w:type="dxa"/>
          </w:tcPr>
          <w:p w14:paraId="2D8D3177" w14:textId="5B794250" w:rsidR="0019772A" w:rsidRPr="00E37E4E" w:rsidRDefault="0019772A" w:rsidP="0019772A">
            <w:pPr>
              <w:spacing w:before="40" w:after="40" w:line="240" w:lineRule="auto"/>
              <w:jc w:val="center"/>
              <w:rPr>
                <w:sz w:val="28"/>
              </w:rPr>
            </w:pPr>
            <w:r>
              <w:t>19</w:t>
            </w:r>
          </w:p>
        </w:tc>
        <w:tc>
          <w:tcPr>
            <w:tcW w:w="1417" w:type="dxa"/>
          </w:tcPr>
          <w:p w14:paraId="1CAF7375" w14:textId="3B4C440B" w:rsidR="0019772A" w:rsidRPr="00E37E4E" w:rsidRDefault="0019772A" w:rsidP="0019772A">
            <w:pPr>
              <w:spacing w:before="40" w:after="40" w:line="240" w:lineRule="auto"/>
              <w:jc w:val="center"/>
              <w:rPr>
                <w:sz w:val="28"/>
              </w:rPr>
            </w:pPr>
            <w:r>
              <w:t>29</w:t>
            </w:r>
          </w:p>
        </w:tc>
        <w:tc>
          <w:tcPr>
            <w:tcW w:w="1559" w:type="dxa"/>
            <w:tcBorders>
              <w:right w:val="double" w:sz="4" w:space="0" w:color="auto"/>
            </w:tcBorders>
          </w:tcPr>
          <w:p w14:paraId="11ECFF16" w14:textId="2FFE834D" w:rsidR="0019772A" w:rsidRPr="00E37E4E" w:rsidRDefault="0019772A" w:rsidP="0019772A">
            <w:pPr>
              <w:spacing w:before="40" w:after="40" w:line="240" w:lineRule="auto"/>
              <w:jc w:val="center"/>
              <w:rPr>
                <w:sz w:val="28"/>
              </w:rPr>
            </w:pPr>
            <w:r>
              <w:t>14</w:t>
            </w:r>
          </w:p>
        </w:tc>
      </w:tr>
      <w:tr w:rsidR="0019772A" w14:paraId="679DC0FE" w14:textId="77777777" w:rsidTr="00A84FC2">
        <w:trPr>
          <w:jc w:val="center"/>
        </w:trPr>
        <w:tc>
          <w:tcPr>
            <w:tcW w:w="2583" w:type="dxa"/>
            <w:tcBorders>
              <w:left w:val="double" w:sz="4" w:space="0" w:color="auto"/>
              <w:bottom w:val="double" w:sz="4" w:space="0" w:color="auto"/>
            </w:tcBorders>
            <w:shd w:val="clear" w:color="auto" w:fill="D9D9D9"/>
            <w:vAlign w:val="center"/>
          </w:tcPr>
          <w:p w14:paraId="1E16B0A3" w14:textId="77777777" w:rsidR="0019772A" w:rsidRDefault="0019772A" w:rsidP="0019772A">
            <w:pPr>
              <w:spacing w:before="40" w:after="40" w:line="240" w:lineRule="auto"/>
              <w:rPr>
                <w:b/>
                <w:bCs/>
                <w:smallCaps/>
              </w:rPr>
            </w:pPr>
            <w:r>
              <w:rPr>
                <w:b/>
                <w:bCs/>
                <w:smallCaps/>
              </w:rPr>
              <w:t>Zamieszkali na wsi</w:t>
            </w:r>
          </w:p>
        </w:tc>
        <w:tc>
          <w:tcPr>
            <w:tcW w:w="1245" w:type="dxa"/>
            <w:tcBorders>
              <w:bottom w:val="double" w:sz="4" w:space="0" w:color="auto"/>
            </w:tcBorders>
          </w:tcPr>
          <w:p w14:paraId="678317F5" w14:textId="64BE89CD" w:rsidR="0019772A" w:rsidRPr="00E37E4E" w:rsidRDefault="0019772A" w:rsidP="0019772A">
            <w:pPr>
              <w:spacing w:before="40" w:after="40" w:line="240" w:lineRule="auto"/>
              <w:jc w:val="center"/>
              <w:rPr>
                <w:sz w:val="28"/>
              </w:rPr>
            </w:pPr>
            <w:r>
              <w:t>190</w:t>
            </w:r>
          </w:p>
        </w:tc>
        <w:tc>
          <w:tcPr>
            <w:tcW w:w="1276" w:type="dxa"/>
            <w:tcBorders>
              <w:bottom w:val="double" w:sz="4" w:space="0" w:color="auto"/>
            </w:tcBorders>
          </w:tcPr>
          <w:p w14:paraId="2B3AFB6E" w14:textId="7014CA2D" w:rsidR="0019772A" w:rsidRPr="00E37E4E" w:rsidRDefault="0019772A" w:rsidP="0019772A">
            <w:pPr>
              <w:spacing w:before="40" w:after="40" w:line="240" w:lineRule="auto"/>
              <w:jc w:val="center"/>
              <w:rPr>
                <w:sz w:val="28"/>
              </w:rPr>
            </w:pPr>
            <w:r>
              <w:t>121</w:t>
            </w:r>
          </w:p>
        </w:tc>
        <w:tc>
          <w:tcPr>
            <w:tcW w:w="1417" w:type="dxa"/>
            <w:tcBorders>
              <w:bottom w:val="double" w:sz="4" w:space="0" w:color="auto"/>
            </w:tcBorders>
          </w:tcPr>
          <w:p w14:paraId="10CC743E" w14:textId="6DB4A174" w:rsidR="0019772A" w:rsidRPr="00E37E4E" w:rsidRDefault="0019772A" w:rsidP="0019772A">
            <w:pPr>
              <w:spacing w:before="40" w:after="40" w:line="240" w:lineRule="auto"/>
              <w:jc w:val="center"/>
              <w:rPr>
                <w:sz w:val="28"/>
              </w:rPr>
            </w:pPr>
            <w:r>
              <w:t>213</w:t>
            </w:r>
          </w:p>
        </w:tc>
        <w:tc>
          <w:tcPr>
            <w:tcW w:w="1559" w:type="dxa"/>
            <w:tcBorders>
              <w:bottom w:val="double" w:sz="4" w:space="0" w:color="auto"/>
              <w:right w:val="double" w:sz="4" w:space="0" w:color="auto"/>
            </w:tcBorders>
          </w:tcPr>
          <w:p w14:paraId="0E943ABB" w14:textId="0FC759B0" w:rsidR="0019772A" w:rsidRPr="00E37E4E" w:rsidRDefault="0019772A" w:rsidP="0019772A">
            <w:pPr>
              <w:spacing w:before="40" w:after="40" w:line="240" w:lineRule="auto"/>
              <w:jc w:val="center"/>
              <w:rPr>
                <w:sz w:val="28"/>
              </w:rPr>
            </w:pPr>
            <w:r>
              <w:t>127</w:t>
            </w:r>
          </w:p>
        </w:tc>
      </w:tr>
    </w:tbl>
    <w:p w14:paraId="2A01BECB" w14:textId="77777777" w:rsidR="0024639A" w:rsidRDefault="0024639A" w:rsidP="0024639A"/>
    <w:p w14:paraId="22215EC6" w14:textId="39780F53" w:rsidR="00EF5924" w:rsidRDefault="00EF5924" w:rsidP="009A107D">
      <w:pPr>
        <w:spacing w:before="120" w:after="120" w:line="360" w:lineRule="auto"/>
        <w:jc w:val="both"/>
        <w:rPr>
          <w:b/>
          <w:i/>
        </w:rPr>
      </w:pPr>
      <w:r>
        <w:rPr>
          <w:b/>
          <w:i/>
        </w:rPr>
        <w:br w:type="page"/>
      </w:r>
    </w:p>
    <w:p w14:paraId="405B3D7C" w14:textId="77777777" w:rsidR="00EF5924" w:rsidRDefault="00EF5924" w:rsidP="00EF5924">
      <w:pPr>
        <w:spacing w:before="120" w:after="120" w:line="360" w:lineRule="auto"/>
        <w:jc w:val="both"/>
        <w:rPr>
          <w:b/>
          <w:i/>
        </w:rPr>
        <w:sectPr w:rsidR="00EF5924" w:rsidSect="00F916B7">
          <w:footerReference w:type="default" r:id="rId9"/>
          <w:pgSz w:w="11906" w:h="16838"/>
          <w:pgMar w:top="1417" w:right="1417" w:bottom="1417" w:left="1417" w:header="708" w:footer="708" w:gutter="0"/>
          <w:cols w:space="708"/>
          <w:docGrid w:linePitch="360"/>
        </w:sectPr>
      </w:pPr>
    </w:p>
    <w:p w14:paraId="2AC3CE1E" w14:textId="557FBA1D" w:rsidR="00EF5924" w:rsidRPr="00EF5924" w:rsidRDefault="0029346E" w:rsidP="00EF5924">
      <w:pPr>
        <w:spacing w:before="120" w:after="120" w:line="360" w:lineRule="auto"/>
        <w:jc w:val="both"/>
        <w:rPr>
          <w:b/>
          <w:i/>
        </w:rPr>
      </w:pPr>
      <w:r w:rsidRPr="006E7485">
        <w:rPr>
          <w:b/>
          <w:i/>
          <w:iCs/>
          <w:color w:val="000000" w:themeColor="text1"/>
        </w:rPr>
        <w:lastRenderedPageBreak/>
        <w:t>Liczba</w:t>
      </w:r>
      <w:r w:rsidR="00EF5924" w:rsidRPr="00EF5924">
        <w:rPr>
          <w:b/>
          <w:i/>
          <w:iCs/>
        </w:rPr>
        <w:t xml:space="preserve"> osób objętych pomocą społeczną z powodu trudnej sytuacji życiowej</w:t>
      </w:r>
      <w:r w:rsidR="00EF5924" w:rsidRPr="00EF5924">
        <w:rPr>
          <w:b/>
          <w:i/>
        </w:rPr>
        <w:t>.</w:t>
      </w:r>
    </w:p>
    <w:tbl>
      <w:tblPr>
        <w:tblW w:w="13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000" w:firstRow="0" w:lastRow="0" w:firstColumn="0" w:lastColumn="0" w:noHBand="0" w:noVBand="0"/>
      </w:tblPr>
      <w:tblGrid>
        <w:gridCol w:w="3036"/>
        <w:gridCol w:w="1639"/>
        <w:gridCol w:w="1980"/>
        <w:gridCol w:w="1571"/>
        <w:gridCol w:w="1632"/>
        <w:gridCol w:w="1980"/>
        <w:gridCol w:w="1696"/>
      </w:tblGrid>
      <w:tr w:rsidR="00ED6FCE" w14:paraId="26BEAD25" w14:textId="77777777" w:rsidTr="00E5458A">
        <w:trPr>
          <w:jc w:val="center"/>
        </w:trPr>
        <w:tc>
          <w:tcPr>
            <w:tcW w:w="3036" w:type="dxa"/>
            <w:tcBorders>
              <w:top w:val="nil"/>
              <w:left w:val="nil"/>
              <w:bottom w:val="nil"/>
              <w:right w:val="double" w:sz="4" w:space="0" w:color="auto"/>
            </w:tcBorders>
            <w:vAlign w:val="center"/>
          </w:tcPr>
          <w:p w14:paraId="2D755F49" w14:textId="77777777" w:rsidR="00ED6FCE" w:rsidRDefault="00ED6FCE" w:rsidP="00E5458A">
            <w:pPr>
              <w:spacing w:before="60" w:after="60" w:line="240" w:lineRule="auto"/>
              <w:jc w:val="center"/>
            </w:pPr>
          </w:p>
        </w:tc>
        <w:tc>
          <w:tcPr>
            <w:tcW w:w="1639" w:type="dxa"/>
            <w:tcBorders>
              <w:top w:val="double" w:sz="4" w:space="0" w:color="auto"/>
              <w:left w:val="double" w:sz="4" w:space="0" w:color="auto"/>
            </w:tcBorders>
            <w:shd w:val="clear" w:color="auto" w:fill="D9D9D9"/>
            <w:vAlign w:val="center"/>
          </w:tcPr>
          <w:p w14:paraId="0AD5396E" w14:textId="77777777" w:rsidR="00ED6FCE" w:rsidRPr="00442563" w:rsidRDefault="00ED6FCE" w:rsidP="00E5458A">
            <w:pPr>
              <w:spacing w:before="60" w:after="60" w:line="240" w:lineRule="auto"/>
              <w:jc w:val="center"/>
              <w:rPr>
                <w:b/>
                <w:bCs/>
                <w:smallCaps/>
                <w:sz w:val="20"/>
                <w:szCs w:val="20"/>
              </w:rPr>
            </w:pPr>
            <w:r w:rsidRPr="00442563">
              <w:rPr>
                <w:b/>
                <w:bCs/>
                <w:smallCaps/>
                <w:sz w:val="20"/>
                <w:szCs w:val="20"/>
              </w:rPr>
              <w:t>Liczba gospodarstw domowych</w:t>
            </w:r>
          </w:p>
        </w:tc>
        <w:tc>
          <w:tcPr>
            <w:tcW w:w="1980" w:type="dxa"/>
            <w:tcBorders>
              <w:top w:val="double" w:sz="4" w:space="0" w:color="auto"/>
            </w:tcBorders>
            <w:shd w:val="clear" w:color="auto" w:fill="D9D9D9"/>
            <w:vAlign w:val="center"/>
          </w:tcPr>
          <w:p w14:paraId="3108F67F" w14:textId="77777777" w:rsidR="00ED6FCE" w:rsidRPr="00442563" w:rsidRDefault="00ED6FCE" w:rsidP="00E5458A">
            <w:pPr>
              <w:spacing w:before="60" w:after="60" w:line="240" w:lineRule="auto"/>
              <w:jc w:val="center"/>
              <w:rPr>
                <w:b/>
                <w:bCs/>
                <w:smallCaps/>
                <w:sz w:val="20"/>
                <w:szCs w:val="20"/>
              </w:rPr>
            </w:pPr>
            <w:r w:rsidRPr="00442563">
              <w:rPr>
                <w:b/>
                <w:bCs/>
                <w:smallCaps/>
                <w:sz w:val="20"/>
                <w:szCs w:val="20"/>
              </w:rPr>
              <w:t>Liczba osób w gospodarstwach domowych</w:t>
            </w:r>
          </w:p>
        </w:tc>
        <w:tc>
          <w:tcPr>
            <w:tcW w:w="1571" w:type="dxa"/>
            <w:tcBorders>
              <w:top w:val="double" w:sz="4" w:space="0" w:color="auto"/>
              <w:right w:val="thinThickSmallGap" w:sz="24" w:space="0" w:color="auto"/>
            </w:tcBorders>
            <w:shd w:val="clear" w:color="auto" w:fill="D9D9D9"/>
            <w:vAlign w:val="center"/>
          </w:tcPr>
          <w:p w14:paraId="3FE52F31" w14:textId="77777777" w:rsidR="00ED6FCE" w:rsidRPr="00442563" w:rsidRDefault="00ED6FCE" w:rsidP="00E5458A">
            <w:pPr>
              <w:spacing w:before="60" w:after="60" w:line="240" w:lineRule="auto"/>
              <w:jc w:val="center"/>
              <w:rPr>
                <w:b/>
                <w:bCs/>
                <w:smallCaps/>
                <w:sz w:val="20"/>
                <w:szCs w:val="20"/>
              </w:rPr>
            </w:pPr>
            <w:r w:rsidRPr="00442563">
              <w:rPr>
                <w:b/>
                <w:bCs/>
                <w:smallCaps/>
                <w:sz w:val="20"/>
                <w:szCs w:val="20"/>
              </w:rPr>
              <w:t>% ogółu mieszkańców</w:t>
            </w:r>
          </w:p>
        </w:tc>
        <w:tc>
          <w:tcPr>
            <w:tcW w:w="1632" w:type="dxa"/>
            <w:tcBorders>
              <w:top w:val="double" w:sz="4" w:space="0" w:color="auto"/>
              <w:left w:val="thinThickSmallGap" w:sz="24" w:space="0" w:color="auto"/>
            </w:tcBorders>
            <w:shd w:val="clear" w:color="auto" w:fill="D9D9D9"/>
            <w:vAlign w:val="center"/>
          </w:tcPr>
          <w:p w14:paraId="56504876" w14:textId="77777777" w:rsidR="00ED6FCE" w:rsidRPr="00442563" w:rsidRDefault="00ED6FCE" w:rsidP="00E5458A">
            <w:pPr>
              <w:spacing w:before="60" w:after="60" w:line="240" w:lineRule="auto"/>
              <w:jc w:val="center"/>
              <w:rPr>
                <w:b/>
                <w:bCs/>
                <w:smallCaps/>
                <w:sz w:val="20"/>
                <w:szCs w:val="20"/>
              </w:rPr>
            </w:pPr>
            <w:r w:rsidRPr="00442563">
              <w:rPr>
                <w:b/>
                <w:bCs/>
                <w:smallCaps/>
                <w:sz w:val="20"/>
                <w:szCs w:val="20"/>
              </w:rPr>
              <w:t>Liczba gospodarstw domowych</w:t>
            </w:r>
          </w:p>
        </w:tc>
        <w:tc>
          <w:tcPr>
            <w:tcW w:w="1980" w:type="dxa"/>
            <w:tcBorders>
              <w:top w:val="double" w:sz="4" w:space="0" w:color="auto"/>
            </w:tcBorders>
            <w:shd w:val="clear" w:color="auto" w:fill="D9D9D9"/>
            <w:vAlign w:val="center"/>
          </w:tcPr>
          <w:p w14:paraId="60F8B2A7" w14:textId="77777777" w:rsidR="00ED6FCE" w:rsidRPr="00442563" w:rsidRDefault="00ED6FCE" w:rsidP="00E5458A">
            <w:pPr>
              <w:spacing w:before="60" w:after="60" w:line="240" w:lineRule="auto"/>
              <w:jc w:val="center"/>
              <w:rPr>
                <w:b/>
                <w:bCs/>
                <w:smallCaps/>
                <w:sz w:val="20"/>
                <w:szCs w:val="20"/>
              </w:rPr>
            </w:pPr>
            <w:r w:rsidRPr="00442563">
              <w:rPr>
                <w:b/>
                <w:bCs/>
                <w:smallCaps/>
                <w:sz w:val="20"/>
                <w:szCs w:val="20"/>
              </w:rPr>
              <w:t>Liczba osób w gospodarstwach domowych</w:t>
            </w:r>
          </w:p>
        </w:tc>
        <w:tc>
          <w:tcPr>
            <w:tcW w:w="1696" w:type="dxa"/>
            <w:tcBorders>
              <w:top w:val="double" w:sz="4" w:space="0" w:color="auto"/>
              <w:right w:val="double" w:sz="4" w:space="0" w:color="auto"/>
            </w:tcBorders>
            <w:shd w:val="clear" w:color="auto" w:fill="D9D9D9"/>
            <w:vAlign w:val="center"/>
          </w:tcPr>
          <w:p w14:paraId="3FEA9E10" w14:textId="77777777" w:rsidR="00ED6FCE" w:rsidRPr="00442563" w:rsidRDefault="00ED6FCE" w:rsidP="00E5458A">
            <w:pPr>
              <w:spacing w:before="60" w:after="60" w:line="240" w:lineRule="auto"/>
              <w:jc w:val="center"/>
              <w:rPr>
                <w:b/>
                <w:bCs/>
                <w:smallCaps/>
                <w:sz w:val="20"/>
                <w:szCs w:val="20"/>
              </w:rPr>
            </w:pPr>
            <w:r w:rsidRPr="00442563">
              <w:rPr>
                <w:b/>
                <w:bCs/>
                <w:smallCaps/>
                <w:sz w:val="20"/>
                <w:szCs w:val="20"/>
              </w:rPr>
              <w:t>% ogółu mieszkańców</w:t>
            </w:r>
          </w:p>
        </w:tc>
      </w:tr>
      <w:tr w:rsidR="00ED6FCE" w:rsidRPr="00442563" w14:paraId="3DD6BDE2" w14:textId="77777777" w:rsidTr="00E5458A">
        <w:trPr>
          <w:jc w:val="center"/>
        </w:trPr>
        <w:tc>
          <w:tcPr>
            <w:tcW w:w="3036" w:type="dxa"/>
            <w:tcBorders>
              <w:top w:val="nil"/>
              <w:left w:val="nil"/>
              <w:bottom w:val="double" w:sz="4" w:space="0" w:color="auto"/>
              <w:right w:val="double" w:sz="4" w:space="0" w:color="auto"/>
            </w:tcBorders>
            <w:vAlign w:val="center"/>
          </w:tcPr>
          <w:p w14:paraId="7C053C67" w14:textId="77777777" w:rsidR="00ED6FCE" w:rsidRDefault="00ED6FCE" w:rsidP="00E5458A">
            <w:pPr>
              <w:spacing w:before="60" w:after="60" w:line="240" w:lineRule="auto"/>
            </w:pPr>
          </w:p>
        </w:tc>
        <w:tc>
          <w:tcPr>
            <w:tcW w:w="5190" w:type="dxa"/>
            <w:gridSpan w:val="3"/>
            <w:tcBorders>
              <w:left w:val="double" w:sz="4" w:space="0" w:color="auto"/>
              <w:right w:val="thinThickSmallGap" w:sz="24" w:space="0" w:color="auto"/>
            </w:tcBorders>
            <w:vAlign w:val="center"/>
          </w:tcPr>
          <w:p w14:paraId="6FEB450F" w14:textId="6EE55366" w:rsidR="00ED6FCE" w:rsidRPr="00442563" w:rsidRDefault="00ED6FCE" w:rsidP="00E5458A">
            <w:pPr>
              <w:spacing w:before="60" w:after="60" w:line="240" w:lineRule="auto"/>
              <w:jc w:val="center"/>
              <w:rPr>
                <w:b/>
              </w:rPr>
            </w:pPr>
            <w:r>
              <w:rPr>
                <w:b/>
              </w:rPr>
              <w:t>20</w:t>
            </w:r>
            <w:r w:rsidR="00E53F7A">
              <w:rPr>
                <w:b/>
              </w:rPr>
              <w:t>22</w:t>
            </w:r>
            <w:r w:rsidRPr="00442563">
              <w:rPr>
                <w:b/>
              </w:rPr>
              <w:t xml:space="preserve"> rok</w:t>
            </w:r>
          </w:p>
        </w:tc>
        <w:tc>
          <w:tcPr>
            <w:tcW w:w="5308" w:type="dxa"/>
            <w:gridSpan w:val="3"/>
            <w:tcBorders>
              <w:left w:val="thinThickSmallGap" w:sz="24" w:space="0" w:color="auto"/>
              <w:right w:val="double" w:sz="4" w:space="0" w:color="auto"/>
            </w:tcBorders>
            <w:vAlign w:val="center"/>
          </w:tcPr>
          <w:p w14:paraId="2FC54437" w14:textId="70DF4FE2" w:rsidR="00ED6FCE" w:rsidRPr="00442563" w:rsidRDefault="00ED6FCE" w:rsidP="00E5458A">
            <w:pPr>
              <w:spacing w:before="60" w:after="60" w:line="240" w:lineRule="auto"/>
              <w:jc w:val="center"/>
              <w:rPr>
                <w:b/>
              </w:rPr>
            </w:pPr>
            <w:r>
              <w:rPr>
                <w:b/>
              </w:rPr>
              <w:t>202</w:t>
            </w:r>
            <w:r w:rsidR="00E53F7A">
              <w:rPr>
                <w:b/>
              </w:rPr>
              <w:t>3</w:t>
            </w:r>
            <w:r w:rsidRPr="00442563">
              <w:rPr>
                <w:b/>
              </w:rPr>
              <w:t xml:space="preserve"> rok</w:t>
            </w:r>
          </w:p>
        </w:tc>
      </w:tr>
      <w:tr w:rsidR="00797359" w14:paraId="6D037001" w14:textId="77777777" w:rsidTr="00E5458A">
        <w:trPr>
          <w:jc w:val="center"/>
        </w:trPr>
        <w:tc>
          <w:tcPr>
            <w:tcW w:w="3036" w:type="dxa"/>
            <w:tcBorders>
              <w:top w:val="double" w:sz="4" w:space="0" w:color="auto"/>
              <w:left w:val="double" w:sz="4" w:space="0" w:color="auto"/>
            </w:tcBorders>
            <w:shd w:val="clear" w:color="auto" w:fill="D9D9D9"/>
            <w:vAlign w:val="center"/>
          </w:tcPr>
          <w:p w14:paraId="723F6103" w14:textId="77777777" w:rsidR="00797359" w:rsidRPr="00ED6FCE" w:rsidRDefault="00797359" w:rsidP="00797359">
            <w:pPr>
              <w:pStyle w:val="Nagwek7"/>
              <w:spacing w:before="60" w:after="60" w:line="240" w:lineRule="auto"/>
              <w:jc w:val="right"/>
              <w:rPr>
                <w:rFonts w:ascii="Times New Roman" w:hAnsi="Times New Roman"/>
                <w:b/>
                <w:i w:val="0"/>
                <w:smallCaps/>
                <w:sz w:val="20"/>
                <w:szCs w:val="20"/>
                <w:lang w:eastAsia="pl-PL"/>
              </w:rPr>
            </w:pPr>
            <w:r w:rsidRPr="00ED6FCE">
              <w:rPr>
                <w:rFonts w:ascii="Times New Roman" w:hAnsi="Times New Roman"/>
                <w:b/>
                <w:i w:val="0"/>
                <w:smallCaps/>
                <w:color w:val="auto"/>
                <w:sz w:val="20"/>
                <w:szCs w:val="20"/>
                <w:lang w:eastAsia="pl-PL"/>
              </w:rPr>
              <w:t>Ubóstwo</w:t>
            </w:r>
          </w:p>
        </w:tc>
        <w:tc>
          <w:tcPr>
            <w:tcW w:w="1639" w:type="dxa"/>
            <w:vAlign w:val="center"/>
          </w:tcPr>
          <w:p w14:paraId="0479AF19" w14:textId="4C87AE98" w:rsidR="00797359" w:rsidRPr="00CE67AE" w:rsidRDefault="00797359" w:rsidP="00797359">
            <w:pPr>
              <w:spacing w:before="60" w:after="60" w:line="240" w:lineRule="auto"/>
              <w:jc w:val="center"/>
            </w:pPr>
            <w:r>
              <w:t>71</w:t>
            </w:r>
          </w:p>
        </w:tc>
        <w:tc>
          <w:tcPr>
            <w:tcW w:w="1980" w:type="dxa"/>
            <w:vAlign w:val="center"/>
          </w:tcPr>
          <w:p w14:paraId="4B3F0110" w14:textId="0C41E838" w:rsidR="00797359" w:rsidRPr="00CE67AE" w:rsidRDefault="00797359" w:rsidP="00797359">
            <w:pPr>
              <w:spacing w:before="60" w:after="60" w:line="240" w:lineRule="auto"/>
              <w:jc w:val="center"/>
            </w:pPr>
            <w:r>
              <w:t>104</w:t>
            </w:r>
          </w:p>
        </w:tc>
        <w:tc>
          <w:tcPr>
            <w:tcW w:w="1571" w:type="dxa"/>
            <w:tcBorders>
              <w:right w:val="thinThickSmallGap" w:sz="24" w:space="0" w:color="auto"/>
            </w:tcBorders>
            <w:vAlign w:val="center"/>
          </w:tcPr>
          <w:p w14:paraId="4B189861" w14:textId="116AA1BA" w:rsidR="00797359" w:rsidRPr="00CE67AE" w:rsidRDefault="00AC2076" w:rsidP="00797359">
            <w:pPr>
              <w:spacing w:before="60" w:after="60" w:line="240" w:lineRule="auto"/>
              <w:jc w:val="center"/>
            </w:pPr>
            <w:r>
              <w:t>2,98</w:t>
            </w:r>
          </w:p>
        </w:tc>
        <w:tc>
          <w:tcPr>
            <w:tcW w:w="1632" w:type="dxa"/>
            <w:tcBorders>
              <w:left w:val="thinThickSmallGap" w:sz="24" w:space="0" w:color="auto"/>
            </w:tcBorders>
            <w:vAlign w:val="center"/>
          </w:tcPr>
          <w:p w14:paraId="099AABB7" w14:textId="2732A748" w:rsidR="00797359" w:rsidRPr="00CE67AE" w:rsidRDefault="00797359" w:rsidP="00797359">
            <w:pPr>
              <w:spacing w:before="60" w:after="60" w:line="240" w:lineRule="auto"/>
              <w:jc w:val="center"/>
            </w:pPr>
            <w:r>
              <w:t>72</w:t>
            </w:r>
          </w:p>
        </w:tc>
        <w:tc>
          <w:tcPr>
            <w:tcW w:w="1980" w:type="dxa"/>
            <w:vAlign w:val="center"/>
          </w:tcPr>
          <w:p w14:paraId="0DBA433B" w14:textId="5D483A2A" w:rsidR="00797359" w:rsidRPr="00CE67AE" w:rsidRDefault="00797359" w:rsidP="00797359">
            <w:pPr>
              <w:spacing w:before="60" w:after="60" w:line="240" w:lineRule="auto"/>
              <w:jc w:val="center"/>
            </w:pPr>
            <w:r>
              <w:t>103</w:t>
            </w:r>
          </w:p>
        </w:tc>
        <w:tc>
          <w:tcPr>
            <w:tcW w:w="1696" w:type="dxa"/>
            <w:tcBorders>
              <w:right w:val="double" w:sz="4" w:space="0" w:color="auto"/>
            </w:tcBorders>
            <w:vAlign w:val="center"/>
          </w:tcPr>
          <w:p w14:paraId="3DB1E74E" w14:textId="691044C8" w:rsidR="00797359" w:rsidRDefault="00AC2076" w:rsidP="00797359">
            <w:pPr>
              <w:spacing w:before="60" w:after="60" w:line="240" w:lineRule="auto"/>
              <w:jc w:val="center"/>
            </w:pPr>
            <w:r>
              <w:t>2,95</w:t>
            </w:r>
          </w:p>
        </w:tc>
      </w:tr>
      <w:tr w:rsidR="00797359" w14:paraId="05118E09" w14:textId="77777777" w:rsidTr="00E5458A">
        <w:trPr>
          <w:jc w:val="center"/>
        </w:trPr>
        <w:tc>
          <w:tcPr>
            <w:tcW w:w="3036" w:type="dxa"/>
            <w:tcBorders>
              <w:left w:val="double" w:sz="4" w:space="0" w:color="auto"/>
            </w:tcBorders>
            <w:shd w:val="clear" w:color="auto" w:fill="D9D9D9"/>
            <w:vAlign w:val="center"/>
          </w:tcPr>
          <w:p w14:paraId="37ECB9F2"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Sieroctwo</w:t>
            </w:r>
          </w:p>
        </w:tc>
        <w:tc>
          <w:tcPr>
            <w:tcW w:w="1639" w:type="dxa"/>
            <w:vAlign w:val="center"/>
          </w:tcPr>
          <w:p w14:paraId="0FA63BD4" w14:textId="57766E81" w:rsidR="00797359" w:rsidRPr="00CE67AE" w:rsidRDefault="00797359" w:rsidP="00797359">
            <w:pPr>
              <w:spacing w:before="60" w:after="60" w:line="240" w:lineRule="auto"/>
              <w:jc w:val="center"/>
            </w:pPr>
            <w:r>
              <w:t>0</w:t>
            </w:r>
          </w:p>
        </w:tc>
        <w:tc>
          <w:tcPr>
            <w:tcW w:w="1980" w:type="dxa"/>
            <w:vAlign w:val="center"/>
          </w:tcPr>
          <w:p w14:paraId="7751EF5B" w14:textId="757A339C" w:rsidR="00797359" w:rsidRPr="00CE67AE" w:rsidRDefault="00797359" w:rsidP="00797359">
            <w:pPr>
              <w:spacing w:before="60" w:after="60" w:line="240" w:lineRule="auto"/>
              <w:jc w:val="center"/>
            </w:pPr>
            <w:r>
              <w:t>0</w:t>
            </w:r>
          </w:p>
        </w:tc>
        <w:tc>
          <w:tcPr>
            <w:tcW w:w="1571" w:type="dxa"/>
            <w:tcBorders>
              <w:right w:val="thinThickSmallGap" w:sz="24" w:space="0" w:color="auto"/>
            </w:tcBorders>
            <w:vAlign w:val="center"/>
          </w:tcPr>
          <w:p w14:paraId="1D5870DE" w14:textId="73E3D8C8" w:rsidR="00797359" w:rsidRPr="00CE67AE" w:rsidRDefault="00AC2076" w:rsidP="00797359">
            <w:pPr>
              <w:spacing w:before="60" w:after="60" w:line="240" w:lineRule="auto"/>
              <w:jc w:val="center"/>
            </w:pPr>
            <w:r>
              <w:t>0</w:t>
            </w:r>
          </w:p>
        </w:tc>
        <w:tc>
          <w:tcPr>
            <w:tcW w:w="1632" w:type="dxa"/>
            <w:tcBorders>
              <w:left w:val="thinThickSmallGap" w:sz="24" w:space="0" w:color="auto"/>
            </w:tcBorders>
            <w:vAlign w:val="center"/>
          </w:tcPr>
          <w:p w14:paraId="64EEC365" w14:textId="36EC4243" w:rsidR="00797359" w:rsidRPr="00CE67AE" w:rsidRDefault="00797359" w:rsidP="00797359">
            <w:pPr>
              <w:spacing w:before="60" w:after="60" w:line="240" w:lineRule="auto"/>
              <w:jc w:val="center"/>
            </w:pPr>
            <w:r>
              <w:t>0</w:t>
            </w:r>
          </w:p>
        </w:tc>
        <w:tc>
          <w:tcPr>
            <w:tcW w:w="1980" w:type="dxa"/>
            <w:vAlign w:val="center"/>
          </w:tcPr>
          <w:p w14:paraId="36CAF639" w14:textId="20B6D87D" w:rsidR="00797359" w:rsidRPr="00CE67AE" w:rsidRDefault="00797359" w:rsidP="00797359">
            <w:pPr>
              <w:spacing w:before="60" w:after="60" w:line="240" w:lineRule="auto"/>
              <w:jc w:val="center"/>
            </w:pPr>
            <w:r>
              <w:t>0</w:t>
            </w:r>
          </w:p>
        </w:tc>
        <w:tc>
          <w:tcPr>
            <w:tcW w:w="1696" w:type="dxa"/>
            <w:tcBorders>
              <w:right w:val="double" w:sz="4" w:space="0" w:color="auto"/>
            </w:tcBorders>
            <w:vAlign w:val="center"/>
          </w:tcPr>
          <w:p w14:paraId="2354BE34" w14:textId="67E7B7E4" w:rsidR="00797359" w:rsidRDefault="00AC2076" w:rsidP="00797359">
            <w:pPr>
              <w:spacing w:before="60" w:after="60" w:line="240" w:lineRule="auto"/>
              <w:jc w:val="center"/>
            </w:pPr>
            <w:r>
              <w:t>0</w:t>
            </w:r>
          </w:p>
        </w:tc>
      </w:tr>
      <w:tr w:rsidR="00797359" w14:paraId="133C1F77" w14:textId="77777777" w:rsidTr="00E5458A">
        <w:trPr>
          <w:jc w:val="center"/>
        </w:trPr>
        <w:tc>
          <w:tcPr>
            <w:tcW w:w="3036" w:type="dxa"/>
            <w:tcBorders>
              <w:left w:val="double" w:sz="4" w:space="0" w:color="auto"/>
            </w:tcBorders>
            <w:shd w:val="clear" w:color="auto" w:fill="D9D9D9"/>
            <w:vAlign w:val="center"/>
          </w:tcPr>
          <w:p w14:paraId="0D82AB24"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Ochrona macierzyństwa</w:t>
            </w:r>
          </w:p>
        </w:tc>
        <w:tc>
          <w:tcPr>
            <w:tcW w:w="1639" w:type="dxa"/>
            <w:vAlign w:val="center"/>
          </w:tcPr>
          <w:p w14:paraId="68EC3C92" w14:textId="6C1AE553" w:rsidR="00797359" w:rsidRPr="00CE67AE" w:rsidRDefault="00797359" w:rsidP="00797359">
            <w:pPr>
              <w:spacing w:before="60" w:after="60" w:line="240" w:lineRule="auto"/>
              <w:jc w:val="center"/>
            </w:pPr>
            <w:r>
              <w:t>25</w:t>
            </w:r>
          </w:p>
        </w:tc>
        <w:tc>
          <w:tcPr>
            <w:tcW w:w="1980" w:type="dxa"/>
            <w:vAlign w:val="center"/>
          </w:tcPr>
          <w:p w14:paraId="49DCAB98" w14:textId="5EDC9284" w:rsidR="00797359" w:rsidRPr="00CE67AE" w:rsidRDefault="00797359" w:rsidP="00797359">
            <w:pPr>
              <w:spacing w:before="60" w:after="60" w:line="240" w:lineRule="auto"/>
              <w:jc w:val="center"/>
            </w:pPr>
            <w:r>
              <w:t>102</w:t>
            </w:r>
          </w:p>
        </w:tc>
        <w:tc>
          <w:tcPr>
            <w:tcW w:w="1571" w:type="dxa"/>
            <w:tcBorders>
              <w:right w:val="thinThickSmallGap" w:sz="24" w:space="0" w:color="auto"/>
            </w:tcBorders>
            <w:vAlign w:val="center"/>
          </w:tcPr>
          <w:p w14:paraId="31AFB80B" w14:textId="412D39EC" w:rsidR="00797359" w:rsidRPr="00CE67AE" w:rsidRDefault="00AC2076" w:rsidP="00797359">
            <w:pPr>
              <w:spacing w:before="60" w:after="60" w:line="240" w:lineRule="auto"/>
              <w:jc w:val="center"/>
            </w:pPr>
            <w:r>
              <w:t>2,92</w:t>
            </w:r>
          </w:p>
        </w:tc>
        <w:tc>
          <w:tcPr>
            <w:tcW w:w="1632" w:type="dxa"/>
            <w:tcBorders>
              <w:left w:val="thinThickSmallGap" w:sz="24" w:space="0" w:color="auto"/>
            </w:tcBorders>
            <w:vAlign w:val="center"/>
          </w:tcPr>
          <w:p w14:paraId="3D343EF6" w14:textId="219BE637" w:rsidR="00797359" w:rsidRPr="00CE67AE" w:rsidRDefault="00797359" w:rsidP="00797359">
            <w:pPr>
              <w:spacing w:before="60" w:after="60" w:line="240" w:lineRule="auto"/>
              <w:jc w:val="center"/>
            </w:pPr>
            <w:r>
              <w:t>29</w:t>
            </w:r>
          </w:p>
        </w:tc>
        <w:tc>
          <w:tcPr>
            <w:tcW w:w="1980" w:type="dxa"/>
            <w:vAlign w:val="center"/>
          </w:tcPr>
          <w:p w14:paraId="1860295A" w14:textId="74DB854C" w:rsidR="00797359" w:rsidRPr="00CE67AE" w:rsidRDefault="00797359" w:rsidP="00797359">
            <w:pPr>
              <w:spacing w:before="60" w:after="60" w:line="240" w:lineRule="auto"/>
              <w:jc w:val="center"/>
            </w:pPr>
            <w:r>
              <w:t>116</w:t>
            </w:r>
          </w:p>
        </w:tc>
        <w:tc>
          <w:tcPr>
            <w:tcW w:w="1696" w:type="dxa"/>
            <w:tcBorders>
              <w:right w:val="double" w:sz="4" w:space="0" w:color="auto"/>
            </w:tcBorders>
            <w:vAlign w:val="center"/>
          </w:tcPr>
          <w:p w14:paraId="3C1F2E33" w14:textId="7196D547" w:rsidR="00797359" w:rsidRDefault="00AC2076" w:rsidP="00797359">
            <w:pPr>
              <w:spacing w:before="60" w:after="60" w:line="240" w:lineRule="auto"/>
              <w:jc w:val="center"/>
            </w:pPr>
            <w:r>
              <w:t>3,32</w:t>
            </w:r>
          </w:p>
        </w:tc>
      </w:tr>
      <w:tr w:rsidR="00797359" w14:paraId="5C8C51C3" w14:textId="77777777" w:rsidTr="00E5458A">
        <w:trPr>
          <w:jc w:val="center"/>
        </w:trPr>
        <w:tc>
          <w:tcPr>
            <w:tcW w:w="3036" w:type="dxa"/>
            <w:tcBorders>
              <w:left w:val="double" w:sz="4" w:space="0" w:color="auto"/>
            </w:tcBorders>
            <w:shd w:val="clear" w:color="auto" w:fill="D9D9D9"/>
            <w:vAlign w:val="center"/>
          </w:tcPr>
          <w:p w14:paraId="048FCFE8"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Bezdomność</w:t>
            </w:r>
          </w:p>
        </w:tc>
        <w:tc>
          <w:tcPr>
            <w:tcW w:w="1639" w:type="dxa"/>
            <w:vAlign w:val="center"/>
          </w:tcPr>
          <w:p w14:paraId="1C27A930" w14:textId="4EEDCB69" w:rsidR="00797359" w:rsidRPr="00CE67AE" w:rsidRDefault="00797359" w:rsidP="00797359">
            <w:pPr>
              <w:spacing w:before="60" w:after="60" w:line="240" w:lineRule="auto"/>
              <w:jc w:val="center"/>
            </w:pPr>
            <w:r>
              <w:t>0</w:t>
            </w:r>
          </w:p>
        </w:tc>
        <w:tc>
          <w:tcPr>
            <w:tcW w:w="1980" w:type="dxa"/>
            <w:vAlign w:val="center"/>
          </w:tcPr>
          <w:p w14:paraId="389248DD" w14:textId="13A165D8" w:rsidR="00797359" w:rsidRPr="00CE67AE" w:rsidRDefault="00797359" w:rsidP="00797359">
            <w:pPr>
              <w:spacing w:before="60" w:after="60" w:line="240" w:lineRule="auto"/>
              <w:jc w:val="center"/>
            </w:pPr>
            <w:r>
              <w:t>0</w:t>
            </w:r>
          </w:p>
        </w:tc>
        <w:tc>
          <w:tcPr>
            <w:tcW w:w="1571" w:type="dxa"/>
            <w:tcBorders>
              <w:right w:val="thinThickSmallGap" w:sz="24" w:space="0" w:color="auto"/>
            </w:tcBorders>
            <w:vAlign w:val="center"/>
          </w:tcPr>
          <w:p w14:paraId="5F02297D" w14:textId="5B591214" w:rsidR="00797359" w:rsidRPr="00CE67AE" w:rsidRDefault="00AC2076" w:rsidP="00797359">
            <w:pPr>
              <w:spacing w:before="60" w:after="60" w:line="240" w:lineRule="auto"/>
              <w:jc w:val="center"/>
            </w:pPr>
            <w:r>
              <w:t>0</w:t>
            </w:r>
          </w:p>
        </w:tc>
        <w:tc>
          <w:tcPr>
            <w:tcW w:w="1632" w:type="dxa"/>
            <w:tcBorders>
              <w:left w:val="thinThickSmallGap" w:sz="24" w:space="0" w:color="auto"/>
            </w:tcBorders>
            <w:vAlign w:val="center"/>
          </w:tcPr>
          <w:p w14:paraId="70FE8D21" w14:textId="2495B317" w:rsidR="00797359" w:rsidRPr="00CE67AE" w:rsidRDefault="00797359" w:rsidP="00797359">
            <w:pPr>
              <w:spacing w:before="60" w:after="60" w:line="240" w:lineRule="auto"/>
              <w:jc w:val="center"/>
            </w:pPr>
            <w:r>
              <w:t>0</w:t>
            </w:r>
          </w:p>
        </w:tc>
        <w:tc>
          <w:tcPr>
            <w:tcW w:w="1980" w:type="dxa"/>
            <w:vAlign w:val="center"/>
          </w:tcPr>
          <w:p w14:paraId="70791A54" w14:textId="1E044436" w:rsidR="00797359" w:rsidRPr="00CE67AE" w:rsidRDefault="00797359" w:rsidP="00797359">
            <w:pPr>
              <w:spacing w:before="60" w:after="60" w:line="240" w:lineRule="auto"/>
              <w:jc w:val="center"/>
            </w:pPr>
            <w:r>
              <w:t>0</w:t>
            </w:r>
          </w:p>
        </w:tc>
        <w:tc>
          <w:tcPr>
            <w:tcW w:w="1696" w:type="dxa"/>
            <w:tcBorders>
              <w:right w:val="double" w:sz="4" w:space="0" w:color="auto"/>
            </w:tcBorders>
            <w:vAlign w:val="center"/>
          </w:tcPr>
          <w:p w14:paraId="70F405B8" w14:textId="325D66C5" w:rsidR="00797359" w:rsidRDefault="00AC2076" w:rsidP="00797359">
            <w:pPr>
              <w:spacing w:before="60" w:after="60" w:line="240" w:lineRule="auto"/>
              <w:jc w:val="center"/>
            </w:pPr>
            <w:r>
              <w:t>0</w:t>
            </w:r>
          </w:p>
        </w:tc>
      </w:tr>
      <w:tr w:rsidR="00797359" w14:paraId="6C114D97" w14:textId="77777777" w:rsidTr="00E5458A">
        <w:trPr>
          <w:jc w:val="center"/>
        </w:trPr>
        <w:tc>
          <w:tcPr>
            <w:tcW w:w="3036" w:type="dxa"/>
            <w:tcBorders>
              <w:left w:val="double" w:sz="4" w:space="0" w:color="auto"/>
            </w:tcBorders>
            <w:shd w:val="clear" w:color="auto" w:fill="D9D9D9"/>
            <w:vAlign w:val="center"/>
          </w:tcPr>
          <w:p w14:paraId="0E2991AA"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Niepełnosprawność</w:t>
            </w:r>
          </w:p>
        </w:tc>
        <w:tc>
          <w:tcPr>
            <w:tcW w:w="1639" w:type="dxa"/>
            <w:vAlign w:val="center"/>
          </w:tcPr>
          <w:p w14:paraId="6BC5E8D8" w14:textId="31CCDC1F" w:rsidR="00797359" w:rsidRPr="00CE67AE" w:rsidRDefault="00797359" w:rsidP="00797359">
            <w:pPr>
              <w:spacing w:before="60" w:after="60" w:line="240" w:lineRule="auto"/>
              <w:jc w:val="center"/>
            </w:pPr>
            <w:r>
              <w:t>55</w:t>
            </w:r>
          </w:p>
        </w:tc>
        <w:tc>
          <w:tcPr>
            <w:tcW w:w="1980" w:type="dxa"/>
            <w:vAlign w:val="center"/>
          </w:tcPr>
          <w:p w14:paraId="22828841" w14:textId="1B256423" w:rsidR="00797359" w:rsidRPr="00CE67AE" w:rsidRDefault="00797359" w:rsidP="00797359">
            <w:pPr>
              <w:spacing w:before="60" w:after="60" w:line="240" w:lineRule="auto"/>
              <w:jc w:val="center"/>
            </w:pPr>
            <w:r>
              <w:t>85</w:t>
            </w:r>
          </w:p>
        </w:tc>
        <w:tc>
          <w:tcPr>
            <w:tcW w:w="1571" w:type="dxa"/>
            <w:tcBorders>
              <w:right w:val="thinThickSmallGap" w:sz="24" w:space="0" w:color="auto"/>
            </w:tcBorders>
            <w:vAlign w:val="center"/>
          </w:tcPr>
          <w:p w14:paraId="04B1DABE" w14:textId="46CF484F" w:rsidR="00797359" w:rsidRPr="00CE67AE" w:rsidRDefault="00AC2076" w:rsidP="00797359">
            <w:pPr>
              <w:spacing w:before="60" w:after="60" w:line="240" w:lineRule="auto"/>
              <w:jc w:val="center"/>
            </w:pPr>
            <w:r>
              <w:t>2,43</w:t>
            </w:r>
          </w:p>
        </w:tc>
        <w:tc>
          <w:tcPr>
            <w:tcW w:w="1632" w:type="dxa"/>
            <w:tcBorders>
              <w:left w:val="thinThickSmallGap" w:sz="24" w:space="0" w:color="auto"/>
            </w:tcBorders>
            <w:vAlign w:val="center"/>
          </w:tcPr>
          <w:p w14:paraId="3621562F" w14:textId="24B990B4" w:rsidR="00797359" w:rsidRPr="00CE67AE" w:rsidRDefault="00797359" w:rsidP="00797359">
            <w:pPr>
              <w:spacing w:before="60" w:after="60" w:line="240" w:lineRule="auto"/>
              <w:jc w:val="center"/>
            </w:pPr>
            <w:r>
              <w:t>57</w:t>
            </w:r>
          </w:p>
        </w:tc>
        <w:tc>
          <w:tcPr>
            <w:tcW w:w="1980" w:type="dxa"/>
            <w:vAlign w:val="center"/>
          </w:tcPr>
          <w:p w14:paraId="37F41487" w14:textId="7DF10EFF" w:rsidR="00797359" w:rsidRPr="00CE67AE" w:rsidRDefault="00797359" w:rsidP="00797359">
            <w:pPr>
              <w:spacing w:before="60" w:after="60" w:line="240" w:lineRule="auto"/>
              <w:jc w:val="center"/>
            </w:pPr>
            <w:r>
              <w:t>85</w:t>
            </w:r>
          </w:p>
        </w:tc>
        <w:tc>
          <w:tcPr>
            <w:tcW w:w="1696" w:type="dxa"/>
            <w:tcBorders>
              <w:right w:val="double" w:sz="4" w:space="0" w:color="auto"/>
            </w:tcBorders>
            <w:vAlign w:val="center"/>
          </w:tcPr>
          <w:p w14:paraId="29C45583" w14:textId="5A4146DD" w:rsidR="00797359" w:rsidRDefault="00AC2076" w:rsidP="00797359">
            <w:pPr>
              <w:spacing w:before="60" w:after="60" w:line="240" w:lineRule="auto"/>
              <w:jc w:val="center"/>
            </w:pPr>
            <w:r>
              <w:t>2,43</w:t>
            </w:r>
          </w:p>
        </w:tc>
      </w:tr>
      <w:tr w:rsidR="00797359" w14:paraId="6FBD3C8A" w14:textId="77777777" w:rsidTr="00E5458A">
        <w:trPr>
          <w:jc w:val="center"/>
        </w:trPr>
        <w:tc>
          <w:tcPr>
            <w:tcW w:w="3036" w:type="dxa"/>
            <w:tcBorders>
              <w:left w:val="double" w:sz="4" w:space="0" w:color="auto"/>
            </w:tcBorders>
            <w:shd w:val="clear" w:color="auto" w:fill="D9D9D9"/>
            <w:vAlign w:val="center"/>
          </w:tcPr>
          <w:p w14:paraId="6EDA933D"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Bezradność</w:t>
            </w:r>
          </w:p>
        </w:tc>
        <w:tc>
          <w:tcPr>
            <w:tcW w:w="1639" w:type="dxa"/>
            <w:vAlign w:val="center"/>
          </w:tcPr>
          <w:p w14:paraId="524F6EE4" w14:textId="047F4226" w:rsidR="00797359" w:rsidRPr="00CE67AE" w:rsidRDefault="00797359" w:rsidP="00797359">
            <w:pPr>
              <w:spacing w:before="60" w:after="60" w:line="240" w:lineRule="auto"/>
              <w:jc w:val="center"/>
            </w:pPr>
            <w:r>
              <w:t>22</w:t>
            </w:r>
          </w:p>
        </w:tc>
        <w:tc>
          <w:tcPr>
            <w:tcW w:w="1980" w:type="dxa"/>
            <w:vAlign w:val="center"/>
          </w:tcPr>
          <w:p w14:paraId="4C5DF1AD" w14:textId="21195E75" w:rsidR="00797359" w:rsidRPr="00CE67AE" w:rsidRDefault="00797359" w:rsidP="00797359">
            <w:pPr>
              <w:spacing w:before="60" w:after="60" w:line="240" w:lineRule="auto"/>
              <w:jc w:val="center"/>
            </w:pPr>
            <w:r>
              <w:t>74</w:t>
            </w:r>
          </w:p>
        </w:tc>
        <w:tc>
          <w:tcPr>
            <w:tcW w:w="1571" w:type="dxa"/>
            <w:tcBorders>
              <w:right w:val="thinThickSmallGap" w:sz="24" w:space="0" w:color="auto"/>
            </w:tcBorders>
            <w:vAlign w:val="center"/>
          </w:tcPr>
          <w:p w14:paraId="4B0D5350" w14:textId="0CD25698" w:rsidR="00797359" w:rsidRPr="00CE67AE" w:rsidRDefault="00AC2076" w:rsidP="00797359">
            <w:pPr>
              <w:spacing w:before="60" w:after="60" w:line="240" w:lineRule="auto"/>
              <w:jc w:val="center"/>
            </w:pPr>
            <w:r>
              <w:t>2,12</w:t>
            </w:r>
          </w:p>
        </w:tc>
        <w:tc>
          <w:tcPr>
            <w:tcW w:w="1632" w:type="dxa"/>
            <w:tcBorders>
              <w:left w:val="thinThickSmallGap" w:sz="24" w:space="0" w:color="auto"/>
            </w:tcBorders>
            <w:vAlign w:val="center"/>
          </w:tcPr>
          <w:p w14:paraId="5941F941" w14:textId="23D94307" w:rsidR="00797359" w:rsidRPr="00CE67AE" w:rsidRDefault="00797359" w:rsidP="00797359">
            <w:pPr>
              <w:spacing w:before="60" w:after="60" w:line="240" w:lineRule="auto"/>
              <w:jc w:val="center"/>
            </w:pPr>
            <w:r>
              <w:t>27</w:t>
            </w:r>
          </w:p>
        </w:tc>
        <w:tc>
          <w:tcPr>
            <w:tcW w:w="1980" w:type="dxa"/>
            <w:vAlign w:val="center"/>
          </w:tcPr>
          <w:p w14:paraId="5304209B" w14:textId="60ED16B8" w:rsidR="00797359" w:rsidRPr="00CE67AE" w:rsidRDefault="00797359" w:rsidP="00797359">
            <w:pPr>
              <w:spacing w:before="60" w:after="60" w:line="240" w:lineRule="auto"/>
              <w:jc w:val="center"/>
            </w:pPr>
            <w:r>
              <w:t>88</w:t>
            </w:r>
          </w:p>
        </w:tc>
        <w:tc>
          <w:tcPr>
            <w:tcW w:w="1696" w:type="dxa"/>
            <w:tcBorders>
              <w:right w:val="double" w:sz="4" w:space="0" w:color="auto"/>
            </w:tcBorders>
            <w:vAlign w:val="center"/>
          </w:tcPr>
          <w:p w14:paraId="6063CD06" w14:textId="2B12822C" w:rsidR="00797359" w:rsidRDefault="00AC2076" w:rsidP="00797359">
            <w:pPr>
              <w:spacing w:before="60" w:after="60" w:line="240" w:lineRule="auto"/>
              <w:jc w:val="center"/>
            </w:pPr>
            <w:r>
              <w:t>2,52</w:t>
            </w:r>
          </w:p>
        </w:tc>
      </w:tr>
      <w:tr w:rsidR="00797359" w14:paraId="3E07C939" w14:textId="77777777" w:rsidTr="00E5458A">
        <w:trPr>
          <w:jc w:val="center"/>
        </w:trPr>
        <w:tc>
          <w:tcPr>
            <w:tcW w:w="3036" w:type="dxa"/>
            <w:tcBorders>
              <w:left w:val="double" w:sz="4" w:space="0" w:color="auto"/>
            </w:tcBorders>
            <w:shd w:val="clear" w:color="auto" w:fill="D9D9D9"/>
            <w:vAlign w:val="center"/>
          </w:tcPr>
          <w:p w14:paraId="49C86069"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Długotrwała choroba</w:t>
            </w:r>
          </w:p>
        </w:tc>
        <w:tc>
          <w:tcPr>
            <w:tcW w:w="1639" w:type="dxa"/>
            <w:vAlign w:val="center"/>
          </w:tcPr>
          <w:p w14:paraId="272773BD" w14:textId="65498040" w:rsidR="00797359" w:rsidRPr="00CE67AE" w:rsidRDefault="00797359" w:rsidP="00797359">
            <w:pPr>
              <w:spacing w:before="60" w:after="60" w:line="240" w:lineRule="auto"/>
              <w:jc w:val="center"/>
            </w:pPr>
            <w:r>
              <w:t>58</w:t>
            </w:r>
          </w:p>
        </w:tc>
        <w:tc>
          <w:tcPr>
            <w:tcW w:w="1980" w:type="dxa"/>
            <w:vAlign w:val="center"/>
          </w:tcPr>
          <w:p w14:paraId="2F8FDA1A" w14:textId="4FC9F79B" w:rsidR="00797359" w:rsidRPr="00CE67AE" w:rsidRDefault="00797359" w:rsidP="00797359">
            <w:pPr>
              <w:spacing w:before="60" w:after="60" w:line="240" w:lineRule="auto"/>
              <w:jc w:val="center"/>
            </w:pPr>
            <w:r>
              <w:t>103</w:t>
            </w:r>
          </w:p>
        </w:tc>
        <w:tc>
          <w:tcPr>
            <w:tcW w:w="1571" w:type="dxa"/>
            <w:tcBorders>
              <w:right w:val="thinThickSmallGap" w:sz="24" w:space="0" w:color="auto"/>
            </w:tcBorders>
            <w:vAlign w:val="center"/>
          </w:tcPr>
          <w:p w14:paraId="3CAED304" w14:textId="65974838" w:rsidR="00797359" w:rsidRPr="00CE67AE" w:rsidRDefault="00AC2076" w:rsidP="00797359">
            <w:pPr>
              <w:spacing w:before="60" w:after="60" w:line="240" w:lineRule="auto"/>
              <w:jc w:val="center"/>
            </w:pPr>
            <w:r>
              <w:t>2,95</w:t>
            </w:r>
          </w:p>
        </w:tc>
        <w:tc>
          <w:tcPr>
            <w:tcW w:w="1632" w:type="dxa"/>
            <w:tcBorders>
              <w:left w:val="thinThickSmallGap" w:sz="24" w:space="0" w:color="auto"/>
            </w:tcBorders>
            <w:vAlign w:val="center"/>
          </w:tcPr>
          <w:p w14:paraId="19E20371" w14:textId="028D6D02" w:rsidR="00797359" w:rsidRPr="00CE67AE" w:rsidRDefault="00797359" w:rsidP="00797359">
            <w:pPr>
              <w:spacing w:before="60" w:after="60" w:line="240" w:lineRule="auto"/>
              <w:jc w:val="center"/>
            </w:pPr>
            <w:r>
              <w:t>51</w:t>
            </w:r>
          </w:p>
        </w:tc>
        <w:tc>
          <w:tcPr>
            <w:tcW w:w="1980" w:type="dxa"/>
            <w:vAlign w:val="center"/>
          </w:tcPr>
          <w:p w14:paraId="0EAAC85E" w14:textId="069BA93E" w:rsidR="00797359" w:rsidRPr="00CE67AE" w:rsidRDefault="00797359" w:rsidP="00797359">
            <w:pPr>
              <w:spacing w:before="60" w:after="60" w:line="240" w:lineRule="auto"/>
              <w:jc w:val="center"/>
            </w:pPr>
            <w:r>
              <w:t>89</w:t>
            </w:r>
          </w:p>
        </w:tc>
        <w:tc>
          <w:tcPr>
            <w:tcW w:w="1696" w:type="dxa"/>
            <w:tcBorders>
              <w:right w:val="double" w:sz="4" w:space="0" w:color="auto"/>
            </w:tcBorders>
            <w:vAlign w:val="center"/>
          </w:tcPr>
          <w:p w14:paraId="48D5681C" w14:textId="71116C88" w:rsidR="00797359" w:rsidRDefault="00AC2076" w:rsidP="00797359">
            <w:pPr>
              <w:spacing w:before="60" w:after="60" w:line="240" w:lineRule="auto"/>
              <w:jc w:val="center"/>
            </w:pPr>
            <w:r>
              <w:t>2,55</w:t>
            </w:r>
          </w:p>
        </w:tc>
      </w:tr>
      <w:tr w:rsidR="00797359" w14:paraId="46303334" w14:textId="77777777" w:rsidTr="00E5458A">
        <w:trPr>
          <w:jc w:val="center"/>
        </w:trPr>
        <w:tc>
          <w:tcPr>
            <w:tcW w:w="3036" w:type="dxa"/>
            <w:tcBorders>
              <w:left w:val="double" w:sz="4" w:space="0" w:color="auto"/>
            </w:tcBorders>
            <w:shd w:val="clear" w:color="auto" w:fill="D9D9D9"/>
            <w:vAlign w:val="center"/>
          </w:tcPr>
          <w:p w14:paraId="4BBF5B62"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Alkoholizm</w:t>
            </w:r>
          </w:p>
        </w:tc>
        <w:tc>
          <w:tcPr>
            <w:tcW w:w="1639" w:type="dxa"/>
            <w:vAlign w:val="center"/>
          </w:tcPr>
          <w:p w14:paraId="0721A9FA" w14:textId="122CE5C7" w:rsidR="00797359" w:rsidRPr="00CE67AE" w:rsidRDefault="00797359" w:rsidP="00797359">
            <w:pPr>
              <w:spacing w:before="60" w:after="60" w:line="240" w:lineRule="auto"/>
              <w:jc w:val="center"/>
            </w:pPr>
            <w:r>
              <w:t>6</w:t>
            </w:r>
          </w:p>
        </w:tc>
        <w:tc>
          <w:tcPr>
            <w:tcW w:w="1980" w:type="dxa"/>
            <w:vAlign w:val="center"/>
          </w:tcPr>
          <w:p w14:paraId="31829A76" w14:textId="5F77CF6B" w:rsidR="00797359" w:rsidRPr="00CE67AE" w:rsidRDefault="00797359" w:rsidP="00797359">
            <w:pPr>
              <w:spacing w:before="60" w:after="60" w:line="240" w:lineRule="auto"/>
              <w:jc w:val="center"/>
            </w:pPr>
            <w:r>
              <w:t>10</w:t>
            </w:r>
          </w:p>
        </w:tc>
        <w:tc>
          <w:tcPr>
            <w:tcW w:w="1571" w:type="dxa"/>
            <w:tcBorders>
              <w:right w:val="thinThickSmallGap" w:sz="24" w:space="0" w:color="auto"/>
            </w:tcBorders>
            <w:vAlign w:val="center"/>
          </w:tcPr>
          <w:p w14:paraId="7A6C7502" w14:textId="76E56BC6" w:rsidR="00797359" w:rsidRPr="00CE67AE" w:rsidRDefault="00AC2076" w:rsidP="00797359">
            <w:pPr>
              <w:spacing w:before="60" w:after="60" w:line="240" w:lineRule="auto"/>
              <w:jc w:val="center"/>
            </w:pPr>
            <w:r>
              <w:t>0,29</w:t>
            </w:r>
          </w:p>
        </w:tc>
        <w:tc>
          <w:tcPr>
            <w:tcW w:w="1632" w:type="dxa"/>
            <w:tcBorders>
              <w:left w:val="thinThickSmallGap" w:sz="24" w:space="0" w:color="auto"/>
            </w:tcBorders>
            <w:vAlign w:val="center"/>
          </w:tcPr>
          <w:p w14:paraId="2DD1CD42" w14:textId="1CB855E4" w:rsidR="00797359" w:rsidRPr="00CE67AE" w:rsidRDefault="00797359" w:rsidP="00797359">
            <w:pPr>
              <w:spacing w:before="60" w:after="60" w:line="240" w:lineRule="auto"/>
              <w:jc w:val="center"/>
            </w:pPr>
            <w:r>
              <w:t>5</w:t>
            </w:r>
          </w:p>
        </w:tc>
        <w:tc>
          <w:tcPr>
            <w:tcW w:w="1980" w:type="dxa"/>
            <w:vAlign w:val="center"/>
          </w:tcPr>
          <w:p w14:paraId="64BC1672" w14:textId="66C3D64C" w:rsidR="00797359" w:rsidRPr="00CE67AE" w:rsidRDefault="00797359" w:rsidP="00797359">
            <w:pPr>
              <w:spacing w:before="60" w:after="60" w:line="240" w:lineRule="auto"/>
              <w:jc w:val="center"/>
            </w:pPr>
            <w:r>
              <w:t>5</w:t>
            </w:r>
          </w:p>
        </w:tc>
        <w:tc>
          <w:tcPr>
            <w:tcW w:w="1696" w:type="dxa"/>
            <w:tcBorders>
              <w:right w:val="double" w:sz="4" w:space="0" w:color="auto"/>
            </w:tcBorders>
            <w:vAlign w:val="center"/>
          </w:tcPr>
          <w:p w14:paraId="1EB5F978" w14:textId="10F18259" w:rsidR="00797359" w:rsidRDefault="00AC2076" w:rsidP="00797359">
            <w:pPr>
              <w:spacing w:before="60" w:after="60" w:line="240" w:lineRule="auto"/>
              <w:jc w:val="center"/>
            </w:pPr>
            <w:r>
              <w:t>0,14</w:t>
            </w:r>
          </w:p>
        </w:tc>
      </w:tr>
      <w:tr w:rsidR="00797359" w14:paraId="259C471C" w14:textId="77777777" w:rsidTr="00E5458A">
        <w:trPr>
          <w:jc w:val="center"/>
        </w:trPr>
        <w:tc>
          <w:tcPr>
            <w:tcW w:w="3036" w:type="dxa"/>
            <w:tcBorders>
              <w:left w:val="double" w:sz="4" w:space="0" w:color="auto"/>
            </w:tcBorders>
            <w:shd w:val="clear" w:color="auto" w:fill="D9D9D9"/>
            <w:vAlign w:val="center"/>
          </w:tcPr>
          <w:p w14:paraId="42293E16"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Narkomania</w:t>
            </w:r>
          </w:p>
        </w:tc>
        <w:tc>
          <w:tcPr>
            <w:tcW w:w="1639" w:type="dxa"/>
            <w:vAlign w:val="center"/>
          </w:tcPr>
          <w:p w14:paraId="433FB6EC" w14:textId="125D2AB1" w:rsidR="00797359" w:rsidRPr="00CE67AE" w:rsidRDefault="00797359" w:rsidP="00797359">
            <w:pPr>
              <w:spacing w:before="60" w:after="60" w:line="240" w:lineRule="auto"/>
              <w:jc w:val="center"/>
            </w:pPr>
            <w:r>
              <w:t>1</w:t>
            </w:r>
          </w:p>
        </w:tc>
        <w:tc>
          <w:tcPr>
            <w:tcW w:w="1980" w:type="dxa"/>
            <w:vAlign w:val="center"/>
          </w:tcPr>
          <w:p w14:paraId="7E5948E8" w14:textId="1B3B9495" w:rsidR="00797359" w:rsidRPr="00CE67AE" w:rsidRDefault="00797359" w:rsidP="00797359">
            <w:pPr>
              <w:spacing w:before="60" w:after="60" w:line="240" w:lineRule="auto"/>
              <w:jc w:val="center"/>
            </w:pPr>
            <w:r>
              <w:t>2</w:t>
            </w:r>
          </w:p>
        </w:tc>
        <w:tc>
          <w:tcPr>
            <w:tcW w:w="1571" w:type="dxa"/>
            <w:tcBorders>
              <w:right w:val="thinThickSmallGap" w:sz="24" w:space="0" w:color="auto"/>
            </w:tcBorders>
            <w:vAlign w:val="center"/>
          </w:tcPr>
          <w:p w14:paraId="424EEFEE" w14:textId="22C82B9D" w:rsidR="00797359" w:rsidRPr="00CE67AE" w:rsidRDefault="00AC2076" w:rsidP="00797359">
            <w:pPr>
              <w:spacing w:before="60" w:after="60" w:line="240" w:lineRule="auto"/>
              <w:jc w:val="center"/>
            </w:pPr>
            <w:r>
              <w:t>0,06</w:t>
            </w:r>
          </w:p>
        </w:tc>
        <w:tc>
          <w:tcPr>
            <w:tcW w:w="1632" w:type="dxa"/>
            <w:tcBorders>
              <w:left w:val="thinThickSmallGap" w:sz="24" w:space="0" w:color="auto"/>
            </w:tcBorders>
            <w:vAlign w:val="center"/>
          </w:tcPr>
          <w:p w14:paraId="69575CD8" w14:textId="02010156" w:rsidR="00797359" w:rsidRPr="00CE67AE" w:rsidRDefault="00797359" w:rsidP="00797359">
            <w:pPr>
              <w:spacing w:before="60" w:after="60" w:line="240" w:lineRule="auto"/>
              <w:jc w:val="center"/>
            </w:pPr>
            <w:r>
              <w:t>1</w:t>
            </w:r>
          </w:p>
        </w:tc>
        <w:tc>
          <w:tcPr>
            <w:tcW w:w="1980" w:type="dxa"/>
            <w:vAlign w:val="center"/>
          </w:tcPr>
          <w:p w14:paraId="5791AD13" w14:textId="7B9CE242" w:rsidR="00797359" w:rsidRPr="00CE67AE" w:rsidRDefault="00797359" w:rsidP="00797359">
            <w:pPr>
              <w:spacing w:before="60" w:after="60" w:line="240" w:lineRule="auto"/>
              <w:jc w:val="center"/>
            </w:pPr>
            <w:r>
              <w:t>2</w:t>
            </w:r>
          </w:p>
        </w:tc>
        <w:tc>
          <w:tcPr>
            <w:tcW w:w="1696" w:type="dxa"/>
            <w:tcBorders>
              <w:right w:val="double" w:sz="4" w:space="0" w:color="auto"/>
            </w:tcBorders>
            <w:vAlign w:val="center"/>
          </w:tcPr>
          <w:p w14:paraId="0AA98D3E" w14:textId="21EE5573" w:rsidR="00797359" w:rsidRDefault="00AC2076" w:rsidP="00797359">
            <w:pPr>
              <w:spacing w:before="60" w:after="60" w:line="240" w:lineRule="auto"/>
              <w:jc w:val="center"/>
            </w:pPr>
            <w:r>
              <w:t>0,06</w:t>
            </w:r>
          </w:p>
        </w:tc>
      </w:tr>
      <w:tr w:rsidR="00797359" w14:paraId="78B659F4" w14:textId="77777777" w:rsidTr="00E5458A">
        <w:trPr>
          <w:jc w:val="center"/>
        </w:trPr>
        <w:tc>
          <w:tcPr>
            <w:tcW w:w="3036" w:type="dxa"/>
            <w:tcBorders>
              <w:left w:val="double" w:sz="4" w:space="0" w:color="auto"/>
              <w:bottom w:val="double" w:sz="4" w:space="0" w:color="auto"/>
            </w:tcBorders>
            <w:shd w:val="clear" w:color="auto" w:fill="D9D9D9"/>
            <w:vAlign w:val="center"/>
          </w:tcPr>
          <w:p w14:paraId="7760D0DD" w14:textId="77777777" w:rsidR="00797359" w:rsidRPr="00442563" w:rsidRDefault="00797359" w:rsidP="00797359">
            <w:pPr>
              <w:spacing w:before="60" w:after="60" w:line="240" w:lineRule="auto"/>
              <w:jc w:val="right"/>
              <w:rPr>
                <w:b/>
                <w:bCs/>
                <w:smallCaps/>
                <w:sz w:val="20"/>
                <w:szCs w:val="20"/>
              </w:rPr>
            </w:pPr>
            <w:r w:rsidRPr="00442563">
              <w:rPr>
                <w:b/>
                <w:bCs/>
                <w:smallCaps/>
                <w:sz w:val="20"/>
                <w:szCs w:val="20"/>
              </w:rPr>
              <w:t>Trudności w przystosowaniu do życia po opuszczeniu zakładu karnego</w:t>
            </w:r>
          </w:p>
        </w:tc>
        <w:tc>
          <w:tcPr>
            <w:tcW w:w="1639" w:type="dxa"/>
            <w:tcBorders>
              <w:bottom w:val="double" w:sz="4" w:space="0" w:color="auto"/>
            </w:tcBorders>
            <w:vAlign w:val="center"/>
          </w:tcPr>
          <w:p w14:paraId="5839AA5E" w14:textId="57BFC828" w:rsidR="00797359" w:rsidRPr="00CE67AE" w:rsidRDefault="00797359" w:rsidP="00797359">
            <w:pPr>
              <w:spacing w:before="60" w:after="60" w:line="240" w:lineRule="auto"/>
              <w:jc w:val="center"/>
            </w:pPr>
            <w:r>
              <w:t>2</w:t>
            </w:r>
          </w:p>
        </w:tc>
        <w:tc>
          <w:tcPr>
            <w:tcW w:w="1980" w:type="dxa"/>
            <w:tcBorders>
              <w:bottom w:val="double" w:sz="4" w:space="0" w:color="auto"/>
            </w:tcBorders>
            <w:vAlign w:val="center"/>
          </w:tcPr>
          <w:p w14:paraId="3749AA32" w14:textId="736E90ED" w:rsidR="00797359" w:rsidRPr="00CE67AE" w:rsidRDefault="00797359" w:rsidP="00797359">
            <w:pPr>
              <w:spacing w:before="60" w:after="60" w:line="240" w:lineRule="auto"/>
              <w:jc w:val="center"/>
            </w:pPr>
            <w:r>
              <w:t>2</w:t>
            </w:r>
          </w:p>
        </w:tc>
        <w:tc>
          <w:tcPr>
            <w:tcW w:w="1571" w:type="dxa"/>
            <w:tcBorders>
              <w:bottom w:val="double" w:sz="4" w:space="0" w:color="auto"/>
              <w:right w:val="thinThickSmallGap" w:sz="24" w:space="0" w:color="auto"/>
            </w:tcBorders>
            <w:vAlign w:val="center"/>
          </w:tcPr>
          <w:p w14:paraId="20131609" w14:textId="3097DFFD" w:rsidR="00797359" w:rsidRPr="00CE67AE" w:rsidRDefault="00AC2076" w:rsidP="00797359">
            <w:pPr>
              <w:spacing w:before="60" w:after="60" w:line="240" w:lineRule="auto"/>
              <w:jc w:val="center"/>
            </w:pPr>
            <w:r>
              <w:t>0,06</w:t>
            </w:r>
          </w:p>
        </w:tc>
        <w:tc>
          <w:tcPr>
            <w:tcW w:w="1632" w:type="dxa"/>
            <w:tcBorders>
              <w:left w:val="thinThickSmallGap" w:sz="24" w:space="0" w:color="auto"/>
              <w:bottom w:val="double" w:sz="4" w:space="0" w:color="auto"/>
            </w:tcBorders>
            <w:vAlign w:val="center"/>
          </w:tcPr>
          <w:p w14:paraId="174110E4" w14:textId="4CA0E9A7" w:rsidR="00797359" w:rsidRPr="00CE67AE" w:rsidRDefault="00797359" w:rsidP="00797359">
            <w:pPr>
              <w:spacing w:before="60" w:after="60" w:line="240" w:lineRule="auto"/>
              <w:jc w:val="center"/>
            </w:pPr>
            <w:r>
              <w:t>2</w:t>
            </w:r>
          </w:p>
        </w:tc>
        <w:tc>
          <w:tcPr>
            <w:tcW w:w="1980" w:type="dxa"/>
            <w:tcBorders>
              <w:bottom w:val="double" w:sz="4" w:space="0" w:color="auto"/>
            </w:tcBorders>
            <w:vAlign w:val="center"/>
          </w:tcPr>
          <w:p w14:paraId="3631C874" w14:textId="543076D2" w:rsidR="00797359" w:rsidRPr="00CE67AE" w:rsidRDefault="00797359" w:rsidP="00797359">
            <w:pPr>
              <w:spacing w:before="60" w:after="60" w:line="240" w:lineRule="auto"/>
              <w:jc w:val="center"/>
            </w:pPr>
            <w:r>
              <w:t>2</w:t>
            </w:r>
          </w:p>
        </w:tc>
        <w:tc>
          <w:tcPr>
            <w:tcW w:w="1696" w:type="dxa"/>
            <w:tcBorders>
              <w:bottom w:val="double" w:sz="4" w:space="0" w:color="auto"/>
              <w:right w:val="double" w:sz="4" w:space="0" w:color="auto"/>
            </w:tcBorders>
            <w:vAlign w:val="center"/>
          </w:tcPr>
          <w:p w14:paraId="2EE3EAE0" w14:textId="3F2AA014" w:rsidR="00797359" w:rsidRDefault="00AC2076" w:rsidP="00797359">
            <w:pPr>
              <w:spacing w:before="60" w:after="60" w:line="240" w:lineRule="auto"/>
              <w:jc w:val="center"/>
            </w:pPr>
            <w:r>
              <w:t>0,06</w:t>
            </w:r>
          </w:p>
        </w:tc>
      </w:tr>
    </w:tbl>
    <w:p w14:paraId="73A0E7B0" w14:textId="2D795CC8" w:rsidR="00EF5924" w:rsidRDefault="00EF5924">
      <w:pPr>
        <w:rPr>
          <w:b/>
          <w:i/>
        </w:rPr>
      </w:pPr>
      <w:r>
        <w:rPr>
          <w:b/>
          <w:i/>
        </w:rPr>
        <w:br w:type="page"/>
      </w:r>
    </w:p>
    <w:p w14:paraId="3A331137" w14:textId="77777777" w:rsidR="00EF5924" w:rsidRDefault="00EF5924" w:rsidP="00405B1E">
      <w:pPr>
        <w:spacing w:before="120" w:after="120" w:line="360" w:lineRule="auto"/>
        <w:jc w:val="both"/>
        <w:rPr>
          <w:b/>
          <w:i/>
        </w:rPr>
        <w:sectPr w:rsidR="00EF5924" w:rsidSect="00F916B7">
          <w:pgSz w:w="16838" w:h="11906" w:orient="landscape"/>
          <w:pgMar w:top="993" w:right="1418" w:bottom="1276" w:left="1418" w:header="709" w:footer="709" w:gutter="0"/>
          <w:cols w:space="708"/>
          <w:docGrid w:linePitch="360"/>
        </w:sectPr>
      </w:pPr>
    </w:p>
    <w:p w14:paraId="23E9344F" w14:textId="14CC751E" w:rsidR="00405B1E" w:rsidRDefault="005B4353" w:rsidP="005B4353">
      <w:pPr>
        <w:pStyle w:val="Nagwek1"/>
      </w:pPr>
      <w:bookmarkStart w:id="20" w:name="_Toc89126342"/>
      <w:r>
        <w:lastRenderedPageBreak/>
        <w:t>Diagnoza Problemów Społecznych</w:t>
      </w:r>
      <w:bookmarkEnd w:id="20"/>
      <w:r>
        <w:t xml:space="preserve"> </w:t>
      </w:r>
    </w:p>
    <w:p w14:paraId="7EE540F2" w14:textId="3AD8CD5E" w:rsidR="00405B1E" w:rsidRPr="005B4353" w:rsidRDefault="005B4353" w:rsidP="000812E2">
      <w:pPr>
        <w:pStyle w:val="Nagwek2"/>
      </w:pPr>
      <w:bookmarkStart w:id="21" w:name="_Toc89126343"/>
      <w:r>
        <w:t>Badania</w:t>
      </w:r>
      <w:bookmarkEnd w:id="21"/>
      <w:r>
        <w:t xml:space="preserve"> </w:t>
      </w:r>
    </w:p>
    <w:p w14:paraId="253E1CDC" w14:textId="77777777" w:rsidR="00E17A66" w:rsidRPr="00E17A66" w:rsidRDefault="00E17A66" w:rsidP="00E17A66">
      <w:pPr>
        <w:pStyle w:val="Nagwek3"/>
        <w:rPr>
          <w:rFonts w:eastAsia="Times New Roman"/>
        </w:rPr>
      </w:pPr>
      <w:bookmarkStart w:id="22" w:name="_Toc54606274"/>
      <w:bookmarkStart w:id="23" w:name="_Toc89126344"/>
      <w:r w:rsidRPr="00E17A66">
        <w:rPr>
          <w:rFonts w:eastAsia="Times New Roman"/>
        </w:rPr>
        <w:t>Problematyka badania</w:t>
      </w:r>
      <w:bookmarkEnd w:id="22"/>
      <w:bookmarkEnd w:id="23"/>
    </w:p>
    <w:p w14:paraId="41879311" w14:textId="77777777" w:rsidR="00E17A66" w:rsidRPr="00E17A66" w:rsidRDefault="00E17A66" w:rsidP="00E17A66">
      <w:pPr>
        <w:spacing w:after="0" w:line="360" w:lineRule="auto"/>
        <w:jc w:val="both"/>
        <w:rPr>
          <w:rFonts w:eastAsia="Times New Roman" w:cs="Times New Roman"/>
          <w:b/>
          <w:szCs w:val="21"/>
        </w:rPr>
      </w:pPr>
      <w:r w:rsidRPr="00E17A66">
        <w:rPr>
          <w:rFonts w:eastAsia="Times New Roman" w:cs="Times New Roman"/>
          <w:szCs w:val="21"/>
        </w:rPr>
        <w:t>Zakres prac badawczych odnosił się do zdiagnozowania następujących problemów:</w:t>
      </w:r>
    </w:p>
    <w:p w14:paraId="0921D4A9" w14:textId="37784C00" w:rsidR="00E17A66" w:rsidRPr="00E17A66" w:rsidRDefault="00E17A66" w:rsidP="00135BF7">
      <w:pPr>
        <w:numPr>
          <w:ilvl w:val="0"/>
          <w:numId w:val="35"/>
        </w:numPr>
        <w:spacing w:after="0" w:line="360" w:lineRule="auto"/>
        <w:ind w:left="284" w:hanging="284"/>
        <w:jc w:val="both"/>
        <w:rPr>
          <w:rFonts w:eastAsia="Times New Roman" w:cs="Times New Roman"/>
          <w:b/>
          <w:szCs w:val="21"/>
        </w:rPr>
      </w:pPr>
      <w:r w:rsidRPr="00E17A66">
        <w:rPr>
          <w:rFonts w:eastAsia="Times New Roman" w:cs="Times New Roman"/>
          <w:b/>
          <w:szCs w:val="21"/>
        </w:rPr>
        <w:t>Problemu alkoholowego (alkoholizmu)</w:t>
      </w:r>
      <w:r w:rsidRPr="00E17A66">
        <w:rPr>
          <w:rFonts w:eastAsia="Times New Roman" w:cs="Times New Roman"/>
          <w:szCs w:val="21"/>
        </w:rPr>
        <w:t xml:space="preserve"> – według WHO to </w:t>
      </w:r>
      <w:r w:rsidRPr="00E17A66">
        <w:rPr>
          <w:rFonts w:eastAsia="Times New Roman" w:cs="Times New Roman"/>
          <w:i/>
          <w:szCs w:val="21"/>
        </w:rPr>
        <w:t>,,wszelki sposób picia, który wykracza poza miarę tradycyjnego i zwyczajowego spożycia albo poza ramy obyczajowego, przyjętego w całej społeczności, picia towarzyskiego bez względu na czynniki, które do tego prowadzą</w:t>
      </w:r>
      <w:r w:rsidRPr="00E17A66">
        <w:rPr>
          <w:rFonts w:eastAsia="Times New Roman" w:cs="Times New Roman"/>
          <w:sz w:val="21"/>
          <w:szCs w:val="21"/>
        </w:rPr>
        <w:t>”</w:t>
      </w:r>
      <w:r w:rsidRPr="00E17A66">
        <w:rPr>
          <w:rFonts w:eastAsia="Times New Roman" w:cs="Times New Roman"/>
          <w:sz w:val="21"/>
          <w:szCs w:val="21"/>
          <w:vertAlign w:val="superscript"/>
        </w:rPr>
        <w:footnoteReference w:id="3"/>
      </w:r>
      <w:r w:rsidRPr="00E17A66">
        <w:rPr>
          <w:rFonts w:eastAsia="Times New Roman" w:cs="Times New Roman"/>
          <w:szCs w:val="21"/>
        </w:rPr>
        <w:t>. Problem alkoholowy jest jednym z najpoważniejszych</w:t>
      </w:r>
      <w:r w:rsidR="000812E2">
        <w:rPr>
          <w:rFonts w:eastAsia="Times New Roman" w:cs="Times New Roman"/>
          <w:szCs w:val="21"/>
        </w:rPr>
        <w:t xml:space="preserve"> </w:t>
      </w:r>
      <w:r w:rsidRPr="00E17A66">
        <w:rPr>
          <w:rFonts w:eastAsia="Times New Roman" w:cs="Times New Roman"/>
          <w:szCs w:val="21"/>
        </w:rPr>
        <w:t xml:space="preserve">i najpowszechniejszych problemów społeczeństwa polskiego, w związku z tym tej kwestii poświęcono najwięcej miejsca w diagnozie. </w:t>
      </w:r>
    </w:p>
    <w:p w14:paraId="71E816EE" w14:textId="278E291D" w:rsidR="00E17A66" w:rsidRPr="00E17A66" w:rsidRDefault="00E17A66" w:rsidP="00135BF7">
      <w:pPr>
        <w:numPr>
          <w:ilvl w:val="0"/>
          <w:numId w:val="35"/>
        </w:numPr>
        <w:spacing w:after="0" w:line="360" w:lineRule="auto"/>
        <w:ind w:left="284" w:hanging="284"/>
        <w:jc w:val="both"/>
        <w:rPr>
          <w:rFonts w:eastAsia="Times New Roman" w:cs="Times New Roman"/>
          <w:b/>
          <w:szCs w:val="21"/>
        </w:rPr>
      </w:pPr>
      <w:r w:rsidRPr="00E17A66">
        <w:rPr>
          <w:rFonts w:eastAsia="Times New Roman" w:cs="Times New Roman"/>
          <w:b/>
          <w:szCs w:val="21"/>
        </w:rPr>
        <w:t>Problemu narkotykowego (narkomania i dopalacze</w:t>
      </w:r>
      <w:r w:rsidRPr="00E17A66">
        <w:rPr>
          <w:rFonts w:eastAsia="Times New Roman" w:cs="Times New Roman"/>
          <w:szCs w:val="21"/>
        </w:rPr>
        <w:t>) – według ustawy z dnia 29 lipca 2005r. o przeciwdziałaniu narkomanii</w:t>
      </w:r>
      <w:r w:rsidRPr="00E17A66">
        <w:rPr>
          <w:rFonts w:eastAsia="Times New Roman" w:cs="Times New Roman"/>
          <w:szCs w:val="21"/>
          <w:vertAlign w:val="superscript"/>
        </w:rPr>
        <w:footnoteReference w:id="4"/>
      </w:r>
      <w:r w:rsidRPr="00E17A66">
        <w:rPr>
          <w:rFonts w:eastAsia="Times New Roman" w:cs="Times New Roman"/>
          <w:szCs w:val="21"/>
        </w:rPr>
        <w:t xml:space="preserve">, narkomania to: </w:t>
      </w:r>
      <w:r w:rsidRPr="00E17A66">
        <w:rPr>
          <w:rFonts w:eastAsia="Times New Roman" w:cs="Times New Roman"/>
          <w:i/>
          <w:szCs w:val="21"/>
        </w:rPr>
        <w:t>,,stałe lub okresowe używanie</w:t>
      </w:r>
      <w:r w:rsidR="00861BCA">
        <w:rPr>
          <w:rFonts w:eastAsia="Times New Roman" w:cs="Times New Roman"/>
          <w:i/>
          <w:szCs w:val="21"/>
        </w:rPr>
        <w:br/>
      </w:r>
      <w:r w:rsidRPr="00E17A66">
        <w:rPr>
          <w:rFonts w:eastAsia="Times New Roman" w:cs="Times New Roman"/>
          <w:i/>
          <w:szCs w:val="21"/>
        </w:rPr>
        <w:t xml:space="preserve">w celach niemedycznych środków odurzających, substancji psychotropowych, środków zastępczych </w:t>
      </w:r>
      <w:r w:rsidRPr="00E17A66">
        <w:rPr>
          <w:rFonts w:eastAsia="Times New Roman" w:cs="Times New Roman"/>
          <w:i/>
          <w:sz w:val="21"/>
          <w:szCs w:val="21"/>
        </w:rPr>
        <w:t xml:space="preserve"> </w:t>
      </w:r>
      <w:r w:rsidRPr="00E17A66">
        <w:rPr>
          <w:rFonts w:eastAsia="Times New Roman" w:cs="Times New Roman"/>
          <w:i/>
          <w:szCs w:val="21"/>
        </w:rPr>
        <w:t>lub nowych substancji psychoaktywnych, w wyniku czego może powstać lub powstało uzależnienie od nich</w:t>
      </w:r>
      <w:r w:rsidRPr="00E17A66">
        <w:rPr>
          <w:rFonts w:eastAsia="Times New Roman" w:cs="Times New Roman"/>
          <w:szCs w:val="21"/>
        </w:rPr>
        <w:t>”. W raporcie zwrócono uwagę przede wszystkim  na następujące kwestie związane z owym zjawiskiem: rozpowszechnienie i dostępność narkotyków oraz dopalaczy, skala problemu wśró</w:t>
      </w:r>
      <w:r w:rsidR="007E63EE">
        <w:rPr>
          <w:rFonts w:eastAsia="Times New Roman" w:cs="Times New Roman"/>
          <w:szCs w:val="21"/>
        </w:rPr>
        <w:t>d dorosłych mieszkańców, dzieci</w:t>
      </w:r>
      <w:r w:rsidR="007E63EE">
        <w:rPr>
          <w:rFonts w:eastAsia="Times New Roman" w:cs="Times New Roman"/>
          <w:szCs w:val="21"/>
        </w:rPr>
        <w:br/>
      </w:r>
      <w:r w:rsidRPr="00E17A66">
        <w:rPr>
          <w:rFonts w:eastAsia="Times New Roman" w:cs="Times New Roman"/>
          <w:szCs w:val="21"/>
        </w:rPr>
        <w:t xml:space="preserve">i młodzieży szkolnej na terenie gminy. </w:t>
      </w:r>
    </w:p>
    <w:p w14:paraId="6FC4A9DC" w14:textId="42087249" w:rsidR="00E17A66" w:rsidRPr="00E17A66" w:rsidRDefault="00E17A66" w:rsidP="00135BF7">
      <w:pPr>
        <w:numPr>
          <w:ilvl w:val="0"/>
          <w:numId w:val="35"/>
        </w:numPr>
        <w:spacing w:after="0" w:line="360" w:lineRule="auto"/>
        <w:ind w:left="284" w:hanging="284"/>
        <w:jc w:val="both"/>
        <w:rPr>
          <w:rFonts w:eastAsia="Times New Roman" w:cs="Times New Roman"/>
          <w:b/>
          <w:szCs w:val="24"/>
        </w:rPr>
      </w:pPr>
      <w:r w:rsidRPr="00E17A66">
        <w:rPr>
          <w:rFonts w:eastAsia="Times New Roman" w:cs="Times New Roman"/>
          <w:b/>
          <w:szCs w:val="24"/>
        </w:rPr>
        <w:t>Problemu nikotynowego</w:t>
      </w:r>
      <w:r w:rsidRPr="00E17A66">
        <w:rPr>
          <w:rFonts w:eastAsia="Times New Roman" w:cs="Times New Roman"/>
          <w:szCs w:val="24"/>
        </w:rPr>
        <w:t xml:space="preserve"> (nikotynizm) – który </w:t>
      </w:r>
      <w:r w:rsidRPr="00E17A66">
        <w:rPr>
          <w:rFonts w:eastAsia="Times New Roman" w:cs="Times New Roman"/>
          <w:szCs w:val="24"/>
          <w:shd w:val="clear" w:color="auto" w:fill="FFFFFF"/>
        </w:rPr>
        <w:t xml:space="preserve">jest nałogiem wywołanym przez dwa podstawowe, wzajemnie oddziałujące na siebie uzależnienia: farmakologiczne uzależnienie od nikotyny (związane z koniecznością utrzymania odpowiednich jej stężeń  w surowicy krwi) oraz uzależnienie behawioralne (złożone, zależące od czynników psychologicznych, środowiskowych, kulturowych i społecznych).  Zespół uzależnienia jest zaburzeniem zdrowotnym i charakteryzują go specyficzne objawy, które zostały opisane w Klasyfikacji Chorób Światowej Organizacji Zdrowia ICD-10, gdzie wyodrębniono kategorię F-17: </w:t>
      </w:r>
      <w:r w:rsidR="00E53F7A">
        <w:rPr>
          <w:rFonts w:eastAsia="Times New Roman" w:cs="Times New Roman"/>
          <w:szCs w:val="24"/>
          <w:shd w:val="clear" w:color="auto" w:fill="FFFFFF"/>
        </w:rPr>
        <w:t>z</w:t>
      </w:r>
      <w:r w:rsidRPr="00E17A66">
        <w:rPr>
          <w:rFonts w:eastAsia="Times New Roman" w:cs="Times New Roman"/>
          <w:szCs w:val="24"/>
          <w:shd w:val="clear" w:color="auto" w:fill="FFFFFF"/>
        </w:rPr>
        <w:t>aburzenia psychiczne i zaburzenia zachowania spowodowane paleniem tytoniu</w:t>
      </w:r>
      <w:r w:rsidRPr="00E17A66">
        <w:rPr>
          <w:rFonts w:eastAsia="Times New Roman" w:cs="Times New Roman"/>
          <w:szCs w:val="24"/>
          <w:shd w:val="clear" w:color="auto" w:fill="FFFFFF"/>
          <w:vertAlign w:val="superscript"/>
        </w:rPr>
        <w:footnoteReference w:id="5"/>
      </w:r>
      <w:r w:rsidRPr="00E17A66">
        <w:rPr>
          <w:rFonts w:eastAsia="Times New Roman" w:cs="Times New Roman"/>
          <w:szCs w:val="24"/>
          <w:shd w:val="clear" w:color="auto" w:fill="FFFFFF"/>
        </w:rPr>
        <w:t xml:space="preserve">. </w:t>
      </w:r>
      <w:r w:rsidR="00D90B31">
        <w:rPr>
          <w:rFonts w:eastAsia="Times New Roman" w:cs="Times New Roman"/>
          <w:szCs w:val="24"/>
        </w:rPr>
        <w:t>D</w:t>
      </w:r>
      <w:r w:rsidRPr="00E17A66">
        <w:rPr>
          <w:rFonts w:eastAsia="Times New Roman" w:cs="Times New Roman"/>
          <w:szCs w:val="24"/>
        </w:rPr>
        <w:t>iagnoza ma na celu ukazanie skali uzależnienia oraz dostępności nikotyny dla dzieci</w:t>
      </w:r>
      <w:r w:rsidR="007E63EE">
        <w:rPr>
          <w:rFonts w:eastAsia="Times New Roman" w:cs="Times New Roman"/>
          <w:szCs w:val="24"/>
        </w:rPr>
        <w:t xml:space="preserve"> </w:t>
      </w:r>
      <w:r w:rsidRPr="00E17A66">
        <w:rPr>
          <w:rFonts w:eastAsia="Times New Roman" w:cs="Times New Roman"/>
          <w:szCs w:val="24"/>
        </w:rPr>
        <w:t>i młodzieży szkolnej na ter</w:t>
      </w:r>
      <w:r w:rsidR="00F8020B">
        <w:rPr>
          <w:rFonts w:eastAsia="Times New Roman" w:cs="Times New Roman"/>
          <w:szCs w:val="24"/>
        </w:rPr>
        <w:t>enie gminy</w:t>
      </w:r>
      <w:r w:rsidRPr="00E17A66">
        <w:rPr>
          <w:rFonts w:eastAsia="Times New Roman" w:cs="Times New Roman"/>
          <w:szCs w:val="24"/>
        </w:rPr>
        <w:t>, a także skali problemu wśród dorosłych mieszkańców.</w:t>
      </w:r>
    </w:p>
    <w:p w14:paraId="70E3A72C" w14:textId="76F46C02" w:rsidR="0037631D" w:rsidRPr="0037631D" w:rsidRDefault="00E17A66" w:rsidP="00135BF7">
      <w:pPr>
        <w:numPr>
          <w:ilvl w:val="0"/>
          <w:numId w:val="35"/>
        </w:numPr>
        <w:spacing w:before="100" w:after="200" w:line="360" w:lineRule="auto"/>
        <w:ind w:left="284" w:hanging="284"/>
        <w:contextualSpacing/>
        <w:jc w:val="both"/>
        <w:rPr>
          <w:rFonts w:cs="Times New Roman"/>
          <w:szCs w:val="24"/>
        </w:rPr>
      </w:pPr>
      <w:r w:rsidRPr="0037631D">
        <w:rPr>
          <w:rFonts w:eastAsia="Times New Roman" w:cs="Times New Roman"/>
          <w:b/>
          <w:szCs w:val="24"/>
        </w:rPr>
        <w:lastRenderedPageBreak/>
        <w:t>Problem przemocy domowej</w:t>
      </w:r>
      <w:r w:rsidR="00A05A7C" w:rsidRPr="0037631D">
        <w:rPr>
          <w:rFonts w:eastAsia="Times New Roman" w:cs="Times New Roman"/>
          <w:b/>
          <w:szCs w:val="24"/>
        </w:rPr>
        <w:t xml:space="preserve"> </w:t>
      </w:r>
      <w:r w:rsidRPr="0037631D">
        <w:rPr>
          <w:rFonts w:eastAsia="Times New Roman" w:cs="Times New Roman"/>
          <w:b/>
          <w:szCs w:val="24"/>
        </w:rPr>
        <w:t>-</w:t>
      </w:r>
      <w:r w:rsidRPr="0037631D">
        <w:rPr>
          <w:rFonts w:eastAsia="Times New Roman" w:cs="Times New Roman"/>
          <w:szCs w:val="24"/>
        </w:rPr>
        <w:t xml:space="preserve"> </w:t>
      </w:r>
      <w:r w:rsidRPr="0037631D">
        <w:rPr>
          <w:rFonts w:eastAsia="Times New Roman" w:cs="Times New Roman"/>
          <w:bCs/>
          <w:szCs w:val="24"/>
        </w:rPr>
        <w:t>ten rodzaj przemocy często określany jest także mianem, „przemocy w rodzinie”. W polskim porządku prawnym charakterystykę i definicję zjawiska przemocy w rodzinie zawiera Ustawa z dnia 29 lipca 2005 r. „</w:t>
      </w:r>
      <w:r w:rsidRPr="0037631D">
        <w:rPr>
          <w:rFonts w:eastAsia="Times New Roman" w:cs="Times New Roman"/>
          <w:bCs/>
          <w:i/>
          <w:szCs w:val="24"/>
        </w:rPr>
        <w:t>O przeciwdziałaniu przemocy w rodzinie</w:t>
      </w:r>
      <w:r w:rsidRPr="0037631D">
        <w:rPr>
          <w:rFonts w:eastAsia="Times New Roman" w:cs="Times New Roman"/>
          <w:bCs/>
          <w:szCs w:val="24"/>
        </w:rPr>
        <w:t>”</w:t>
      </w:r>
      <w:r w:rsidRPr="00E17A66">
        <w:rPr>
          <w:rFonts w:eastAsia="Times New Roman" w:cs="Times New Roman"/>
          <w:szCs w:val="24"/>
          <w:vertAlign w:val="superscript"/>
        </w:rPr>
        <w:footnoteReference w:id="6"/>
      </w:r>
      <w:r w:rsidRPr="0037631D">
        <w:rPr>
          <w:rFonts w:eastAsia="Times New Roman" w:cs="Times New Roman"/>
          <w:bCs/>
          <w:szCs w:val="24"/>
        </w:rPr>
        <w:t xml:space="preserve">. Wskazano w niej, iż za „przemoc w </w:t>
      </w:r>
      <w:r w:rsidR="000812E2">
        <w:rPr>
          <w:rFonts w:eastAsia="Times New Roman" w:cs="Times New Roman"/>
          <w:bCs/>
          <w:szCs w:val="24"/>
        </w:rPr>
        <w:t>rodzinie” uważa się jednorazowe</w:t>
      </w:r>
      <w:r w:rsidR="000812E2">
        <w:rPr>
          <w:rFonts w:eastAsia="Times New Roman" w:cs="Times New Roman"/>
          <w:bCs/>
          <w:szCs w:val="24"/>
        </w:rPr>
        <w:br/>
      </w:r>
      <w:r w:rsidRPr="0037631D">
        <w:rPr>
          <w:rFonts w:eastAsia="Times New Roman" w:cs="Times New Roman"/>
          <w:bCs/>
          <w:szCs w:val="24"/>
        </w:rPr>
        <w:t>lub powtarzające się wielokrotnie „umyślne działanie lu</w:t>
      </w:r>
      <w:r w:rsidR="000812E2">
        <w:rPr>
          <w:rFonts w:eastAsia="Times New Roman" w:cs="Times New Roman"/>
          <w:bCs/>
          <w:szCs w:val="24"/>
        </w:rPr>
        <w:t>b zaniechanie naruszające prawa</w:t>
      </w:r>
      <w:r w:rsidR="000812E2">
        <w:rPr>
          <w:rFonts w:eastAsia="Times New Roman" w:cs="Times New Roman"/>
          <w:bCs/>
          <w:szCs w:val="24"/>
        </w:rPr>
        <w:br/>
      </w:r>
      <w:r w:rsidRPr="0037631D">
        <w:rPr>
          <w:rFonts w:eastAsia="Times New Roman" w:cs="Times New Roman"/>
          <w:bCs/>
          <w:szCs w:val="24"/>
        </w:rPr>
        <w:t>lub dobra osobiste” członków danej rodziny lu</w:t>
      </w:r>
      <w:r w:rsidR="000812E2">
        <w:rPr>
          <w:rFonts w:eastAsia="Times New Roman" w:cs="Times New Roman"/>
          <w:bCs/>
          <w:szCs w:val="24"/>
        </w:rPr>
        <w:t>b osób wspólnie zamieszkujących</w:t>
      </w:r>
      <w:r w:rsidR="000812E2">
        <w:rPr>
          <w:rFonts w:eastAsia="Times New Roman" w:cs="Times New Roman"/>
          <w:bCs/>
          <w:szCs w:val="24"/>
        </w:rPr>
        <w:br/>
      </w:r>
      <w:r w:rsidRPr="0037631D">
        <w:rPr>
          <w:rFonts w:eastAsia="Times New Roman" w:cs="Times New Roman"/>
          <w:bCs/>
          <w:szCs w:val="24"/>
        </w:rPr>
        <w:t xml:space="preserve">i gospodarujących ze sprawcą tego rodzaju </w:t>
      </w:r>
      <w:proofErr w:type="spellStart"/>
      <w:r w:rsidRPr="0037631D">
        <w:rPr>
          <w:rFonts w:eastAsia="Times New Roman" w:cs="Times New Roman"/>
          <w:bCs/>
          <w:szCs w:val="24"/>
        </w:rPr>
        <w:t>zachowań</w:t>
      </w:r>
      <w:proofErr w:type="spellEnd"/>
      <w:r w:rsidRPr="0037631D">
        <w:rPr>
          <w:rFonts w:eastAsia="Times New Roman" w:cs="Times New Roman"/>
          <w:bCs/>
          <w:szCs w:val="24"/>
        </w:rPr>
        <w:t>. Podobną charakterystykę tego zjawiska zawarto</w:t>
      </w:r>
      <w:r w:rsidR="007E63EE" w:rsidRPr="0037631D">
        <w:rPr>
          <w:rFonts w:eastAsia="Times New Roman" w:cs="Times New Roman"/>
          <w:bCs/>
          <w:szCs w:val="24"/>
        </w:rPr>
        <w:t xml:space="preserve"> </w:t>
      </w:r>
      <w:r w:rsidRPr="0037631D">
        <w:rPr>
          <w:rFonts w:eastAsia="Times New Roman" w:cs="Times New Roman"/>
          <w:bCs/>
          <w:szCs w:val="24"/>
        </w:rPr>
        <w:t>w Kodeksie Karnym (art. 207 K.K.), w którym istnieje pojęcie ,,znęcania się” fizycznego</w:t>
      </w:r>
      <w:r w:rsidR="007E63EE" w:rsidRPr="0037631D">
        <w:rPr>
          <w:rFonts w:eastAsia="Times New Roman" w:cs="Times New Roman"/>
          <w:bCs/>
          <w:szCs w:val="24"/>
        </w:rPr>
        <w:t xml:space="preserve"> </w:t>
      </w:r>
      <w:r w:rsidRPr="0037631D">
        <w:rPr>
          <w:rFonts w:eastAsia="Times New Roman" w:cs="Times New Roman"/>
          <w:bCs/>
          <w:szCs w:val="24"/>
        </w:rPr>
        <w:t>lub psychicznego nad osobą najbliższą lub ,,</w:t>
      </w:r>
      <w:r w:rsidR="000812E2">
        <w:rPr>
          <w:rFonts w:eastAsia="Times New Roman" w:cs="Times New Roman"/>
          <w:bCs/>
          <w:i/>
          <w:szCs w:val="24"/>
        </w:rPr>
        <w:t>inną osobą pozostającą</w:t>
      </w:r>
      <w:r w:rsidR="000812E2">
        <w:rPr>
          <w:rFonts w:eastAsia="Times New Roman" w:cs="Times New Roman"/>
          <w:bCs/>
          <w:i/>
          <w:szCs w:val="24"/>
        </w:rPr>
        <w:br/>
      </w:r>
      <w:r w:rsidRPr="0037631D">
        <w:rPr>
          <w:rFonts w:eastAsia="Times New Roman" w:cs="Times New Roman"/>
          <w:bCs/>
          <w:i/>
          <w:szCs w:val="24"/>
        </w:rPr>
        <w:t>w stałym  lub przemijającym stosunku zależności od sprawcy albo nad małoletnim lub osobą nieporadną ze względu na jej stan psychiczny lub fizyczny</w:t>
      </w:r>
      <w:r w:rsidRPr="0037631D">
        <w:rPr>
          <w:rFonts w:eastAsia="Times New Roman" w:cs="Times New Roman"/>
          <w:bCs/>
          <w:szCs w:val="24"/>
        </w:rPr>
        <w:t>”</w:t>
      </w:r>
      <w:r w:rsidRPr="00E17A66">
        <w:rPr>
          <w:rFonts w:eastAsia="Times New Roman" w:cs="Times New Roman"/>
          <w:szCs w:val="24"/>
          <w:vertAlign w:val="superscript"/>
        </w:rPr>
        <w:footnoteReference w:id="7"/>
      </w:r>
      <w:r w:rsidRPr="0037631D">
        <w:rPr>
          <w:rFonts w:eastAsia="Times New Roman" w:cs="Times New Roman"/>
          <w:bCs/>
          <w:szCs w:val="24"/>
        </w:rPr>
        <w:t xml:space="preserve">. Charakterystyczną cechą przemocy w rodzinie jest wykorzystanie przez sprawców tego rodzaju </w:t>
      </w:r>
      <w:proofErr w:type="spellStart"/>
      <w:r w:rsidRPr="0037631D">
        <w:rPr>
          <w:rFonts w:eastAsia="Times New Roman" w:cs="Times New Roman"/>
          <w:bCs/>
          <w:szCs w:val="24"/>
        </w:rPr>
        <w:t>zachowań</w:t>
      </w:r>
      <w:proofErr w:type="spellEnd"/>
      <w:r w:rsidRPr="0037631D">
        <w:rPr>
          <w:rFonts w:eastAsia="Times New Roman" w:cs="Times New Roman"/>
          <w:bCs/>
          <w:szCs w:val="24"/>
        </w:rPr>
        <w:t xml:space="preserve">, posiadanej siły i dominacji nad innymi członkami rodziny, w celu podporządkowania ich i zmuszenia do określonych </w:t>
      </w:r>
      <w:proofErr w:type="spellStart"/>
      <w:r w:rsidRPr="0037631D">
        <w:rPr>
          <w:rFonts w:eastAsia="Times New Roman" w:cs="Times New Roman"/>
          <w:bCs/>
          <w:szCs w:val="24"/>
        </w:rPr>
        <w:t>zachowań</w:t>
      </w:r>
      <w:proofErr w:type="spellEnd"/>
      <w:r w:rsidRPr="0037631D">
        <w:rPr>
          <w:rFonts w:eastAsia="Times New Roman" w:cs="Times New Roman"/>
          <w:bCs/>
          <w:szCs w:val="24"/>
        </w:rPr>
        <w:t>. Z tego powodu osobami doznającymi przemocy są najczęściej osoby, które w strukturze danej rodziny są zależne od swych opiekunów lub bliskich.</w:t>
      </w:r>
      <w:r w:rsidR="0037631D" w:rsidRPr="0037631D">
        <w:rPr>
          <w:rFonts w:eastAsia="Times New Roman" w:cs="Times New Roman"/>
          <w:bCs/>
          <w:szCs w:val="24"/>
        </w:rPr>
        <w:t xml:space="preserve"> </w:t>
      </w:r>
    </w:p>
    <w:p w14:paraId="013920C7" w14:textId="65EDEDB3" w:rsidR="000812E2" w:rsidRPr="000812E2" w:rsidRDefault="000812E2" w:rsidP="00135BF7">
      <w:pPr>
        <w:numPr>
          <w:ilvl w:val="0"/>
          <w:numId w:val="35"/>
        </w:numPr>
        <w:spacing w:before="100" w:after="200" w:line="360" w:lineRule="auto"/>
        <w:ind w:left="284" w:hanging="284"/>
        <w:contextualSpacing/>
        <w:jc w:val="both"/>
        <w:rPr>
          <w:rFonts w:cs="Times New Roman"/>
          <w:szCs w:val="24"/>
        </w:rPr>
      </w:pPr>
      <w:r>
        <w:rPr>
          <w:rFonts w:cs="Times New Roman"/>
          <w:b/>
          <w:szCs w:val="24"/>
        </w:rPr>
        <w:t xml:space="preserve">Problemu </w:t>
      </w:r>
      <w:r w:rsidRPr="006514E1">
        <w:rPr>
          <w:rFonts w:cs="Times New Roman"/>
          <w:b/>
          <w:szCs w:val="24"/>
        </w:rPr>
        <w:t xml:space="preserve">przemocy rówieśniczej (ang. </w:t>
      </w:r>
      <w:proofErr w:type="spellStart"/>
      <w:r w:rsidRPr="006514E1">
        <w:rPr>
          <w:rFonts w:cs="Times New Roman"/>
          <w:b/>
          <w:szCs w:val="24"/>
        </w:rPr>
        <w:t>bullying</w:t>
      </w:r>
      <w:proofErr w:type="spellEnd"/>
      <w:r w:rsidRPr="006514E1">
        <w:rPr>
          <w:rFonts w:cs="Times New Roman"/>
          <w:b/>
          <w:szCs w:val="24"/>
        </w:rPr>
        <w:t>) -</w:t>
      </w:r>
      <w:r w:rsidRPr="006514E1">
        <w:rPr>
          <w:rFonts w:cs="Times New Roman"/>
          <w:szCs w:val="24"/>
        </w:rPr>
        <w:t xml:space="preserve"> definiowana jest jako specyficzny rodzaj </w:t>
      </w:r>
      <w:r>
        <w:rPr>
          <w:rFonts w:cs="Times New Roman"/>
          <w:szCs w:val="24"/>
        </w:rPr>
        <w:t>agresywnego zachowania dzieci oraz nastolatków wobec swoich rówieśników.</w:t>
      </w:r>
    </w:p>
    <w:p w14:paraId="437F9051" w14:textId="620F54E8" w:rsidR="0037631D" w:rsidRPr="0037631D" w:rsidRDefault="007E63EE" w:rsidP="00135BF7">
      <w:pPr>
        <w:numPr>
          <w:ilvl w:val="0"/>
          <w:numId w:val="35"/>
        </w:numPr>
        <w:spacing w:before="100" w:after="200" w:line="360" w:lineRule="auto"/>
        <w:ind w:left="284" w:hanging="284"/>
        <w:contextualSpacing/>
        <w:jc w:val="both"/>
        <w:rPr>
          <w:rFonts w:cs="Times New Roman"/>
          <w:szCs w:val="24"/>
        </w:rPr>
      </w:pPr>
      <w:r w:rsidRPr="0037631D">
        <w:rPr>
          <w:rFonts w:eastAsiaTheme="majorEastAsia" w:cs="Times New Roman"/>
          <w:b/>
          <w:bCs/>
          <w:szCs w:val="24"/>
        </w:rPr>
        <w:t>Problemu ubóstwa</w:t>
      </w:r>
      <w:r w:rsidRPr="0037631D">
        <w:rPr>
          <w:rFonts w:eastAsiaTheme="majorEastAsia" w:cs="Times New Roman"/>
          <w:b/>
          <w:bCs/>
          <w:color w:val="2F5496" w:themeColor="accent5" w:themeShade="BF"/>
          <w:szCs w:val="24"/>
        </w:rPr>
        <w:t xml:space="preserve"> </w:t>
      </w:r>
      <w:r w:rsidRPr="0037631D">
        <w:rPr>
          <w:rFonts w:eastAsiaTheme="majorEastAsia" w:cs="Times New Roman"/>
          <w:b/>
          <w:bCs/>
          <w:color w:val="2E74B5" w:themeColor="accent1" w:themeShade="BF"/>
          <w:szCs w:val="24"/>
        </w:rPr>
        <w:t>-</w:t>
      </w:r>
      <w:r w:rsidRPr="0037631D">
        <w:rPr>
          <w:rFonts w:eastAsia="Times New Roman" w:cs="Times New Roman"/>
          <w:i/>
          <w:iCs/>
          <w:color w:val="000000"/>
          <w:sz w:val="23"/>
          <w:szCs w:val="23"/>
          <w:shd w:val="clear" w:color="auto" w:fill="FFFFFF"/>
          <w:lang w:eastAsia="pl-PL"/>
        </w:rPr>
        <w:t xml:space="preserve"> </w:t>
      </w:r>
      <w:r w:rsidRPr="0037631D">
        <w:rPr>
          <w:rFonts w:eastAsiaTheme="majorEastAsia" w:cs="Times New Roman"/>
          <w:bCs/>
          <w:szCs w:val="24"/>
        </w:rPr>
        <w:t>zjawisko społeczne polegające na braku dostatecznych środków materialnych do zaspokajania potrzeb życiowych jednostki lub rodziny</w:t>
      </w:r>
      <w:r w:rsidR="005E3C2D" w:rsidRPr="0037631D">
        <w:rPr>
          <w:rFonts w:eastAsiaTheme="majorEastAsia" w:cs="Times New Roman"/>
          <w:bCs/>
          <w:szCs w:val="24"/>
        </w:rPr>
        <w:t xml:space="preserve">. </w:t>
      </w:r>
    </w:p>
    <w:p w14:paraId="1AAD5C31" w14:textId="77777777" w:rsidR="0037631D" w:rsidRDefault="007B02D8" w:rsidP="00135BF7">
      <w:pPr>
        <w:numPr>
          <w:ilvl w:val="0"/>
          <w:numId w:val="35"/>
        </w:numPr>
        <w:spacing w:before="100" w:after="200" w:line="360" w:lineRule="auto"/>
        <w:ind w:left="284" w:hanging="284"/>
        <w:contextualSpacing/>
        <w:jc w:val="both"/>
        <w:rPr>
          <w:rFonts w:cs="Times New Roman"/>
          <w:szCs w:val="24"/>
        </w:rPr>
      </w:pPr>
      <w:r w:rsidRPr="0037631D">
        <w:rPr>
          <w:rFonts w:cs="Times New Roman"/>
          <w:b/>
          <w:bCs/>
          <w:szCs w:val="24"/>
        </w:rPr>
        <w:t>Starzenie się społeczeństwa</w:t>
      </w:r>
      <w:r w:rsidRPr="0037631D">
        <w:rPr>
          <w:rFonts w:cs="Times New Roman"/>
          <w:szCs w:val="24"/>
        </w:rPr>
        <w:t xml:space="preserve"> -  To zwiększenie udziału starszych osób w ogólnej liczbie ludności przy jednoczesnym zmniejszeniu się udziału w tej strukturze dzieci. Jest to proces, który postępuje już od wielu lat i nadal przybiera na sile. Zmiany demograficzne tego typu mają istotne znaczenie dla kraju ze względów ekonomicznych, jak i społecznych.</w:t>
      </w:r>
      <w:r w:rsidR="0037631D" w:rsidRPr="0037631D">
        <w:rPr>
          <w:rFonts w:cs="Times New Roman"/>
          <w:szCs w:val="24"/>
        </w:rPr>
        <w:t xml:space="preserve"> </w:t>
      </w:r>
    </w:p>
    <w:p w14:paraId="25BA82C1" w14:textId="0143A213" w:rsidR="007E63EE" w:rsidRPr="0037631D" w:rsidRDefault="007E63EE" w:rsidP="00135BF7">
      <w:pPr>
        <w:numPr>
          <w:ilvl w:val="0"/>
          <w:numId w:val="35"/>
        </w:numPr>
        <w:spacing w:before="100" w:after="200" w:line="360" w:lineRule="auto"/>
        <w:ind w:left="284" w:hanging="284"/>
        <w:contextualSpacing/>
        <w:jc w:val="both"/>
        <w:rPr>
          <w:rFonts w:cs="Times New Roman"/>
          <w:szCs w:val="24"/>
        </w:rPr>
      </w:pPr>
      <w:r w:rsidRPr="0037631D">
        <w:rPr>
          <w:rFonts w:eastAsiaTheme="majorEastAsia" w:cs="Times New Roman"/>
          <w:b/>
          <w:bCs/>
          <w:szCs w:val="24"/>
        </w:rPr>
        <w:t xml:space="preserve">Problemu niepełnosprawności – </w:t>
      </w:r>
      <w:r w:rsidRPr="0037631D">
        <w:rPr>
          <w:rFonts w:eastAsiaTheme="majorEastAsia" w:cs="Times New Roman"/>
          <w:bCs/>
          <w:szCs w:val="24"/>
        </w:rPr>
        <w:t xml:space="preserve">definiujemy je jako brak zdolności do wykonywania czynności </w:t>
      </w:r>
      <w:r w:rsidRPr="0037631D">
        <w:rPr>
          <w:rFonts w:cs="Times New Roman"/>
          <w:szCs w:val="24"/>
          <w:shd w:val="clear" w:color="auto" w:fill="FFFFFF"/>
        </w:rPr>
        <w:t>w sposób lub w zakresie uważanym za normalny dla człowieka, wynikające z uszkodzenia i upośledzenia funkcji organizmu</w:t>
      </w:r>
      <w:r w:rsidRPr="0086050C">
        <w:rPr>
          <w:rStyle w:val="Odwoanieprzypisudolnego"/>
          <w:rFonts w:cs="Times New Roman"/>
          <w:szCs w:val="24"/>
          <w:shd w:val="clear" w:color="auto" w:fill="FFFFFF"/>
        </w:rPr>
        <w:footnoteReference w:id="8"/>
      </w:r>
      <w:r w:rsidRPr="0037631D">
        <w:rPr>
          <w:rFonts w:cs="Times New Roman"/>
          <w:szCs w:val="24"/>
          <w:shd w:val="clear" w:color="auto" w:fill="FFFFFF"/>
        </w:rPr>
        <w:t>.</w:t>
      </w:r>
    </w:p>
    <w:p w14:paraId="27D52C98" w14:textId="77777777" w:rsidR="0037631D" w:rsidRPr="0037631D" w:rsidRDefault="0037631D" w:rsidP="0037631D">
      <w:pPr>
        <w:spacing w:before="100" w:after="200" w:line="360" w:lineRule="auto"/>
        <w:jc w:val="both"/>
        <w:rPr>
          <w:rFonts w:cs="Times New Roman"/>
          <w:szCs w:val="24"/>
        </w:rPr>
      </w:pPr>
    </w:p>
    <w:p w14:paraId="5501FA8C" w14:textId="0D700153" w:rsidR="00E17A66" w:rsidRPr="00E17A66" w:rsidRDefault="00A83E6D" w:rsidP="00135BF7">
      <w:pPr>
        <w:pStyle w:val="Nagwek2"/>
        <w:numPr>
          <w:ilvl w:val="0"/>
          <w:numId w:val="26"/>
        </w:numPr>
        <w:rPr>
          <w:rFonts w:eastAsia="Times New Roman"/>
        </w:rPr>
      </w:pPr>
      <w:bookmarkStart w:id="24" w:name="_Toc54606275"/>
      <w:bookmarkStart w:id="25" w:name="_Toc89126345"/>
      <w:r w:rsidRPr="00E17A66">
        <w:rPr>
          <w:rFonts w:eastAsia="Times New Roman"/>
        </w:rPr>
        <w:lastRenderedPageBreak/>
        <w:t>Metodologia badania</w:t>
      </w:r>
      <w:bookmarkEnd w:id="24"/>
      <w:bookmarkEnd w:id="25"/>
    </w:p>
    <w:p w14:paraId="359E977C" w14:textId="77777777" w:rsidR="00E17A66" w:rsidRPr="00E17A66" w:rsidRDefault="00E17A66" w:rsidP="00E17A66">
      <w:pPr>
        <w:pStyle w:val="Nagwek3"/>
        <w:rPr>
          <w:rFonts w:eastAsia="Times New Roman"/>
        </w:rPr>
      </w:pPr>
      <w:r w:rsidRPr="00E17A66">
        <w:rPr>
          <w:rFonts w:eastAsia="Times New Roman"/>
        </w:rPr>
        <w:t xml:space="preserve"> </w:t>
      </w:r>
      <w:bookmarkStart w:id="26" w:name="_Toc54606276"/>
      <w:bookmarkStart w:id="27" w:name="_Toc89126346"/>
      <w:r w:rsidRPr="00E17A66">
        <w:rPr>
          <w:rFonts w:eastAsia="Times New Roman"/>
        </w:rPr>
        <w:t>Uzasadnienie i wybór techniki badawczej</w:t>
      </w:r>
      <w:bookmarkEnd w:id="26"/>
      <w:bookmarkEnd w:id="27"/>
    </w:p>
    <w:p w14:paraId="6341D87C" w14:textId="77777777" w:rsidR="00A84FC2" w:rsidRPr="00A84FC2" w:rsidRDefault="00A84FC2" w:rsidP="00A84FC2">
      <w:pPr>
        <w:spacing w:after="0" w:line="360" w:lineRule="auto"/>
        <w:jc w:val="both"/>
        <w:rPr>
          <w:rFonts w:eastAsia="Times New Roman" w:cs="Times New Roman"/>
          <w:szCs w:val="24"/>
        </w:rPr>
      </w:pPr>
      <w:r w:rsidRPr="00A84FC2">
        <w:rPr>
          <w:rFonts w:eastAsia="Times New Roman" w:cs="Times New Roman"/>
          <w:szCs w:val="24"/>
        </w:rPr>
        <w:t xml:space="preserve">Istotą badania, było poznanie opinii oraz postaw mieszkańców względem wybranych problemów społecznych: alkoholowego, nikotynowego, narkotykowego, zjawiska przemocy oraz problemu ubóstwa, bezdomności, niepełnosprawności, zdrowia, bezrobocia, oceny warunków życia, form pomocy rodzinie oraz problemów osób starszych. W tym celu zdecydowano się na przeprowadzenie trzech komplementarnych badań, zrealizowanych wśród dwóch grup społecznych: dorosłych mieszkańców, w tym sprzedawców sprzedających i podających napoje alkoholowe oraz uczniów szkół podstawowych zlokalizowanej na terenie Gminy Krzęcin. Każda grupa respondentów wniosła coś nowego względem badanych zagadnień i pozwoliła na ich lepszą diagnozę oraz głębsze zrozumienie. </w:t>
      </w:r>
    </w:p>
    <w:p w14:paraId="701AF8DE" w14:textId="0DBE513E" w:rsidR="00A84FC2" w:rsidRPr="00A84FC2" w:rsidRDefault="00A84FC2" w:rsidP="00A84FC2">
      <w:pPr>
        <w:spacing w:after="0" w:line="360" w:lineRule="auto"/>
        <w:jc w:val="both"/>
        <w:rPr>
          <w:rFonts w:eastAsia="Times New Roman" w:cs="Times New Roman"/>
          <w:szCs w:val="24"/>
        </w:rPr>
      </w:pPr>
      <w:r w:rsidRPr="00A84FC2">
        <w:rPr>
          <w:rFonts w:eastAsia="Times New Roman" w:cs="Times New Roman"/>
          <w:szCs w:val="24"/>
        </w:rPr>
        <w:t>W badaniach zastosowano triangulację technik badawczych. Koncepcja badania uwzględniła zapewnienie trafności i rzetelności planowanych działań. Wiązała się z tym przede wszystkim triangulacja źródeł danych, polegająca na pozyskiwaniu informacji z różnych środowisk. Diagnozę problemów społecznych na terenie Gminy Krzęcin rozpoczęto od przeprowadzenia badań wśród uczniów oraz dorosłych mieszkańców. Badania sondażowe (ilościowe) przeprowadzono wśród dorosłych mieszkańców na terenie Gminy Krzęcin za pomocą metody CAWI (badanie za pomocą ankiety internetowej) oraz za pomocą metody PAPI (wywiad bezpośredni realizowany przy użyciu papierowej ankiety). Uzupełnione przez dorosłych mieszkańców ankiety zostały odesłane w formie elektronicznej w postaci zestawienia wszystkich danych, co zapewniło badanym pełną anonimowość. W badaniu uczniów również zastosowano metodologię ilościową CAWI. Wybór metody sondażu diagnostycznego sprawił, że najbardziej dogodną techniką była ankieta audytoryjna. Uczniowie, zebrani w większej grupie, wypełniali samodzielnie ankiety. Badanie przeprowadzone zostało zgodnie z zasadami etyki, zaś uczestnicy poinformowani zostali o zachowaniu anonimowości badania, a w szkołach uzyskano za każdym razem zgodę dyrektora placówki na przeprowadzenie badań.</w:t>
      </w:r>
    </w:p>
    <w:p w14:paraId="55CA4519" w14:textId="77777777" w:rsidR="00A84FC2" w:rsidRPr="00A84FC2" w:rsidRDefault="00A84FC2" w:rsidP="00A84FC2">
      <w:pPr>
        <w:spacing w:after="0" w:line="360" w:lineRule="auto"/>
        <w:jc w:val="both"/>
        <w:rPr>
          <w:rFonts w:eastAsia="Times New Roman" w:cs="Times New Roman"/>
          <w:szCs w:val="24"/>
        </w:rPr>
      </w:pPr>
      <w:r w:rsidRPr="00A84FC2">
        <w:rPr>
          <w:rFonts w:eastAsia="Times New Roman" w:cs="Times New Roman"/>
          <w:szCs w:val="24"/>
        </w:rPr>
        <w:t xml:space="preserve">Natomiast wśród sprzedawców alkoholu zastosowano metodę PAPI Wykorzystana technika badawcza opierała się na bezpośrednim komunikowaniu się ankietera z respondentami, przy wykorzystaniu ustrukturyzowanego narzędzia badawczego, jakim był kwestionariusz ankiety. Kwestionariusz ankiety umożliwił uzyskanie informacji dotyczących stanu oraz nasilenia zagrożeń społecznych występujących na terenie Gminy Krzęcin, między innymi poprzez zdiagnozowanie problemów i oczekiwań zgłaszanych przez dorosłych mieszkańców oraz dzieci i młodzież z jednej szkoły podstawowej. </w:t>
      </w:r>
    </w:p>
    <w:p w14:paraId="1D9F0FFB" w14:textId="7594A9C5" w:rsidR="0037631D" w:rsidRPr="0037631D" w:rsidRDefault="0037631D" w:rsidP="0037631D">
      <w:pPr>
        <w:spacing w:after="0" w:line="360" w:lineRule="auto"/>
        <w:jc w:val="both"/>
        <w:rPr>
          <w:rFonts w:eastAsia="Times New Roman" w:cs="Times New Roman"/>
          <w:szCs w:val="24"/>
        </w:rPr>
      </w:pPr>
    </w:p>
    <w:p w14:paraId="1A561A57" w14:textId="5C615923" w:rsidR="00E17A66" w:rsidRPr="00E17A66" w:rsidRDefault="00E17A66" w:rsidP="00E17A66">
      <w:pPr>
        <w:pStyle w:val="Nagwek3"/>
        <w:rPr>
          <w:rFonts w:eastAsia="Times New Roman"/>
        </w:rPr>
      </w:pPr>
      <w:bookmarkStart w:id="28" w:name="_Toc54606277"/>
      <w:bookmarkStart w:id="29" w:name="_Toc89126347"/>
      <w:r w:rsidRPr="00E17A66">
        <w:rPr>
          <w:rFonts w:eastAsia="Times New Roman"/>
        </w:rPr>
        <w:t>Dobór próby</w:t>
      </w:r>
      <w:bookmarkEnd w:id="28"/>
      <w:bookmarkEnd w:id="29"/>
    </w:p>
    <w:p w14:paraId="1283524E" w14:textId="66C73B07" w:rsidR="00E17A66" w:rsidRDefault="00A84FC2" w:rsidP="00A84FC2">
      <w:pPr>
        <w:spacing w:after="0" w:line="360" w:lineRule="auto"/>
        <w:jc w:val="both"/>
        <w:rPr>
          <w:rFonts w:cs="Times New Roman"/>
        </w:rPr>
      </w:pPr>
      <w:r w:rsidRPr="00BA6093">
        <w:rPr>
          <w:rFonts w:cs="Times New Roman"/>
        </w:rPr>
        <w:t xml:space="preserve">Badania zostały przeprowadzone w </w:t>
      </w:r>
      <w:r w:rsidRPr="00C36A54">
        <w:rPr>
          <w:rFonts w:cs="Times New Roman"/>
        </w:rPr>
        <w:t xml:space="preserve">miesiącach </w:t>
      </w:r>
      <w:r>
        <w:rPr>
          <w:rFonts w:cs="Times New Roman"/>
        </w:rPr>
        <w:t xml:space="preserve">wrzesień - listopad </w:t>
      </w:r>
      <w:r w:rsidRPr="00BA6093">
        <w:rPr>
          <w:rFonts w:cs="Times New Roman"/>
        </w:rPr>
        <w:t>202</w:t>
      </w:r>
      <w:r w:rsidR="00E53F7A">
        <w:rPr>
          <w:rFonts w:cs="Times New Roman"/>
        </w:rPr>
        <w:t>3</w:t>
      </w:r>
      <w:r w:rsidRPr="00BA6093">
        <w:rPr>
          <w:rFonts w:cs="Times New Roman"/>
        </w:rPr>
        <w:t xml:space="preserve"> roku. W badaniu łącznie wzięło </w:t>
      </w:r>
      <w:r w:rsidRPr="003A51C6">
        <w:rPr>
          <w:rFonts w:cs="Times New Roman"/>
        </w:rPr>
        <w:t xml:space="preserve">udział </w:t>
      </w:r>
      <w:r>
        <w:rPr>
          <w:rFonts w:cs="Times New Roman"/>
        </w:rPr>
        <w:t>238</w:t>
      </w:r>
      <w:r w:rsidRPr="003A51C6">
        <w:rPr>
          <w:rFonts w:cs="Times New Roman"/>
        </w:rPr>
        <w:t xml:space="preserve"> osób (</w:t>
      </w:r>
      <w:r w:rsidRPr="00BA6093">
        <w:rPr>
          <w:rFonts w:cs="Times New Roman"/>
        </w:rPr>
        <w:t>1</w:t>
      </w:r>
      <w:r>
        <w:rPr>
          <w:rFonts w:cs="Times New Roman"/>
        </w:rPr>
        <w:t>00</w:t>
      </w:r>
      <w:r w:rsidRPr="00BA6093">
        <w:rPr>
          <w:rFonts w:cs="Times New Roman"/>
        </w:rPr>
        <w:t xml:space="preserve"> mieszkańców</w:t>
      </w:r>
      <w:r>
        <w:rPr>
          <w:rFonts w:cs="Times New Roman"/>
        </w:rPr>
        <w:t>, 125</w:t>
      </w:r>
      <w:r w:rsidRPr="00BA6093">
        <w:rPr>
          <w:rFonts w:cs="Times New Roman"/>
        </w:rPr>
        <w:t xml:space="preserve"> uczniów </w:t>
      </w:r>
      <w:r>
        <w:rPr>
          <w:rFonts w:cs="Times New Roman"/>
        </w:rPr>
        <w:t xml:space="preserve">ze szkoły podstawowej </w:t>
      </w:r>
      <w:r w:rsidRPr="00BA6093">
        <w:rPr>
          <w:rFonts w:cs="Times New Roman"/>
          <w:szCs w:val="24"/>
        </w:rPr>
        <w:t>o</w:t>
      </w:r>
      <w:r w:rsidRPr="00BA6093">
        <w:rPr>
          <w:rFonts w:cs="Times New Roman"/>
        </w:rPr>
        <w:t xml:space="preserve">raz </w:t>
      </w:r>
      <w:r w:rsidR="007F7CB5">
        <w:rPr>
          <w:rFonts w:cs="Times New Roman"/>
        </w:rPr>
        <w:t>6</w:t>
      </w:r>
      <w:r w:rsidRPr="00BA6093">
        <w:rPr>
          <w:rFonts w:cs="Times New Roman"/>
        </w:rPr>
        <w:t xml:space="preserve"> sprzedawców alkoholu. Zróżnicowany dobór próby umożliwił pogłębienie badanych zjawisk związanych bezpośrednio z zagrożeniami społecznymi na terenie gminy oraz uzyskanie informacji i opinii z różnych środowisk.</w:t>
      </w:r>
    </w:p>
    <w:p w14:paraId="6EFD9C68" w14:textId="1D7C30FC" w:rsidR="007B02D8" w:rsidRDefault="007B02D8" w:rsidP="00E17A66">
      <w:pPr>
        <w:spacing w:after="0" w:line="360" w:lineRule="auto"/>
        <w:jc w:val="both"/>
        <w:rPr>
          <w:rFonts w:cs="Times New Roman"/>
        </w:rPr>
      </w:pPr>
    </w:p>
    <w:p w14:paraId="52F9371A" w14:textId="2C7B0551" w:rsidR="00E17A66" w:rsidRPr="00E17A66" w:rsidRDefault="00E17A66" w:rsidP="00E17A66">
      <w:pPr>
        <w:pStyle w:val="Nagwek3"/>
        <w:rPr>
          <w:rFonts w:eastAsia="Times New Roman"/>
        </w:rPr>
      </w:pPr>
      <w:bookmarkStart w:id="30" w:name="_Toc54606278"/>
      <w:bookmarkStart w:id="31" w:name="_Toc89126348"/>
      <w:r w:rsidRPr="00E17A66">
        <w:rPr>
          <w:rFonts w:eastAsia="Times New Roman"/>
        </w:rPr>
        <w:t>Narzędzia badawcze</w:t>
      </w:r>
      <w:bookmarkEnd w:id="30"/>
      <w:bookmarkEnd w:id="31"/>
    </w:p>
    <w:p w14:paraId="4CA2CABA" w14:textId="7417C898" w:rsidR="007E63EE" w:rsidRDefault="007E63EE" w:rsidP="000A3447">
      <w:pPr>
        <w:spacing w:after="0" w:line="360" w:lineRule="auto"/>
        <w:jc w:val="both"/>
        <w:rPr>
          <w:rFonts w:eastAsia="Times New Roman" w:cs="Times New Roman"/>
          <w:b/>
          <w:szCs w:val="24"/>
        </w:rPr>
      </w:pPr>
      <w:r w:rsidRPr="007E63EE">
        <w:rPr>
          <w:rFonts w:eastAsia="Times New Roman" w:cs="Times New Roman"/>
          <w:szCs w:val="24"/>
        </w:rPr>
        <w:t xml:space="preserve">Kwestionariusz ankiety użyty do zebrania danych miał </w:t>
      </w:r>
      <w:r w:rsidR="000A3447">
        <w:rPr>
          <w:rFonts w:eastAsia="Times New Roman" w:cs="Times New Roman"/>
          <w:szCs w:val="24"/>
        </w:rPr>
        <w:t>podobną konstrukcję niezależnie</w:t>
      </w:r>
      <w:r w:rsidR="000A3447">
        <w:rPr>
          <w:rFonts w:eastAsia="Times New Roman" w:cs="Times New Roman"/>
          <w:szCs w:val="24"/>
        </w:rPr>
        <w:br/>
      </w:r>
      <w:r w:rsidRPr="007E63EE">
        <w:rPr>
          <w:rFonts w:eastAsia="Times New Roman" w:cs="Times New Roman"/>
          <w:szCs w:val="24"/>
        </w:rPr>
        <w:t>od badanej grupy. Składał się z pytań zamkniętych jed</w:t>
      </w:r>
      <w:r w:rsidR="000A3447">
        <w:rPr>
          <w:rFonts w:eastAsia="Times New Roman" w:cs="Times New Roman"/>
          <w:szCs w:val="24"/>
        </w:rPr>
        <w:t xml:space="preserve">nego lub wielokrotnego wyboru. </w:t>
      </w:r>
      <w:r w:rsidRPr="007E63EE">
        <w:rPr>
          <w:rFonts w:eastAsia="Times New Roman" w:cs="Times New Roman"/>
          <w:szCs w:val="24"/>
        </w:rPr>
        <w:t xml:space="preserve">Ze względu na specyfikę poszczególnych grup dokonano spersonalizowania pytań, dostosowując ich charakter do profilu respondenta. Ankieta wypełniana była samodzielnie, </w:t>
      </w:r>
      <w:r w:rsidRPr="007E63EE">
        <w:rPr>
          <w:rFonts w:eastAsia="Times New Roman" w:cs="Times New Roman"/>
          <w:szCs w:val="24"/>
        </w:rPr>
        <w:br/>
        <w:t xml:space="preserve">co ma niebagatelną rolę w badaniu postaw i opinii względem delikatnych kwestii. Za każdym razem przed przystąpieniem do badania, uczestnicy zostali poinformowani o pełnej anonimowości, został wyjaśniony cel oraz instrukcja wypełniania kwestionariusza. Wyniki przedstawione w raporcie mają charakter procentowy. </w:t>
      </w:r>
      <w:r w:rsidRPr="007E63EE">
        <w:rPr>
          <w:rFonts w:eastAsia="Times New Roman" w:cs="Times New Roman"/>
          <w:b/>
          <w:szCs w:val="24"/>
        </w:rPr>
        <w:t xml:space="preserve">Ewentualne dysproporcje związane </w:t>
      </w:r>
      <w:r w:rsidRPr="007E63EE">
        <w:rPr>
          <w:rFonts w:eastAsia="Times New Roman" w:cs="Times New Roman"/>
          <w:b/>
          <w:szCs w:val="24"/>
        </w:rPr>
        <w:br/>
        <w:t>są z zaokrągleniem do liczb całkowitych (maksymalnie +/- 1%).</w:t>
      </w:r>
    </w:p>
    <w:p w14:paraId="2941007F" w14:textId="40841AA9" w:rsidR="00542589" w:rsidRDefault="00542589" w:rsidP="000A3447">
      <w:pPr>
        <w:spacing w:after="0" w:line="360" w:lineRule="auto"/>
        <w:jc w:val="both"/>
        <w:rPr>
          <w:rFonts w:eastAsia="Times New Roman" w:cs="Times New Roman"/>
          <w:b/>
          <w:szCs w:val="24"/>
        </w:rPr>
      </w:pPr>
    </w:p>
    <w:p w14:paraId="26FF8C47" w14:textId="77777777" w:rsidR="0037631D" w:rsidRPr="007E63EE" w:rsidRDefault="0037631D" w:rsidP="000A3447">
      <w:pPr>
        <w:spacing w:after="0" w:line="360" w:lineRule="auto"/>
        <w:jc w:val="both"/>
        <w:rPr>
          <w:rFonts w:eastAsia="Times New Roman" w:cs="Times New Roman"/>
          <w:b/>
          <w:szCs w:val="24"/>
        </w:rPr>
      </w:pPr>
    </w:p>
    <w:p w14:paraId="506D8981" w14:textId="0C22EA2D" w:rsidR="00E17A66" w:rsidRPr="00E17A66" w:rsidRDefault="00654FA6" w:rsidP="00135BF7">
      <w:pPr>
        <w:pStyle w:val="Nagwek2"/>
        <w:numPr>
          <w:ilvl w:val="0"/>
          <w:numId w:val="26"/>
        </w:numPr>
        <w:rPr>
          <w:rFonts w:eastAsia="Times New Roman"/>
        </w:rPr>
      </w:pPr>
      <w:bookmarkStart w:id="32" w:name="_Toc89126349"/>
      <w:bookmarkStart w:id="33" w:name="_Toc54606279"/>
      <w:r w:rsidRPr="00E17A66">
        <w:rPr>
          <w:rFonts w:eastAsia="Times New Roman"/>
        </w:rPr>
        <w:t xml:space="preserve">Badanie dorosłych mieszkańców na terenie </w:t>
      </w:r>
      <w:r w:rsidR="00B3720D">
        <w:rPr>
          <w:rFonts w:eastAsia="Times New Roman"/>
        </w:rPr>
        <w:t>G</w:t>
      </w:r>
      <w:r w:rsidRPr="00E17A66">
        <w:rPr>
          <w:rFonts w:eastAsia="Times New Roman"/>
        </w:rPr>
        <w:t>miny</w:t>
      </w:r>
      <w:bookmarkEnd w:id="32"/>
      <w:r w:rsidRPr="00E17A66">
        <w:rPr>
          <w:rFonts w:eastAsia="Times New Roman"/>
        </w:rPr>
        <w:t xml:space="preserve"> </w:t>
      </w:r>
      <w:bookmarkEnd w:id="33"/>
    </w:p>
    <w:p w14:paraId="37E220D3" w14:textId="77777777" w:rsidR="0037631D" w:rsidRPr="0037631D" w:rsidRDefault="0037631D" w:rsidP="00681233">
      <w:pPr>
        <w:pStyle w:val="Nagwek3"/>
      </w:pPr>
      <w:bookmarkStart w:id="34" w:name="_Toc87261618"/>
      <w:bookmarkStart w:id="35" w:name="_Toc89126350"/>
      <w:r w:rsidRPr="0037631D">
        <w:t>Struktura badanej próby</w:t>
      </w:r>
      <w:bookmarkEnd w:id="34"/>
      <w:bookmarkEnd w:id="35"/>
      <w:r w:rsidRPr="0037631D">
        <w:t xml:space="preserve"> </w:t>
      </w:r>
    </w:p>
    <w:p w14:paraId="17F007BF" w14:textId="77777777" w:rsidR="00A84FC2" w:rsidRPr="00A84FC2" w:rsidRDefault="00A84FC2" w:rsidP="00A84FC2">
      <w:pPr>
        <w:spacing w:before="120" w:after="120" w:line="360" w:lineRule="auto"/>
        <w:jc w:val="both"/>
      </w:pPr>
      <w:r w:rsidRPr="00A84FC2">
        <w:t>W badaniu diagnozującym problemy społeczne w Gminie Krzęcin wzięło udział 100 dorosłych mieszkańców. 48,00% badanej próby stanowiły kobiety, zaś 52,00% mężczyźni.</w:t>
      </w:r>
    </w:p>
    <w:p w14:paraId="6E65D624"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F67B076" wp14:editId="5542135F">
            <wp:extent cx="2992581" cy="1033153"/>
            <wp:effectExtent l="0" t="0" r="17780" b="14605"/>
            <wp:docPr id="464" name="Wykres 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D52647" w14:textId="17FDC5A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w:t>
      </w:r>
      <w:r w:rsidRPr="00A84FC2">
        <w:fldChar w:fldCharType="end"/>
      </w:r>
      <w:r w:rsidRPr="00A84FC2">
        <w:rPr>
          <w:b/>
          <w:bCs/>
        </w:rPr>
        <w:t xml:space="preserve"> Płeć.</w:t>
      </w:r>
    </w:p>
    <w:p w14:paraId="332A4DBB" w14:textId="5114BCD0" w:rsidR="00A84FC2" w:rsidRPr="00A84FC2" w:rsidRDefault="00A84FC2" w:rsidP="00A84FC2">
      <w:pPr>
        <w:spacing w:before="120" w:after="120" w:line="360" w:lineRule="auto"/>
        <w:jc w:val="both"/>
        <w:rPr>
          <w:b/>
          <w:bCs/>
        </w:rPr>
      </w:pPr>
    </w:p>
    <w:p w14:paraId="78F4D3E6" w14:textId="77777777" w:rsidR="00A84FC2" w:rsidRPr="00A84FC2" w:rsidRDefault="00A84FC2" w:rsidP="00A84FC2">
      <w:pPr>
        <w:spacing w:before="120" w:after="120" w:line="360" w:lineRule="auto"/>
        <w:jc w:val="both"/>
      </w:pPr>
      <w:r w:rsidRPr="00A84FC2">
        <w:lastRenderedPageBreak/>
        <w:t>Największą część badanej próby stanowiły osoby w wieku 36-45 lat (29,00%) oraz 46-55lat (24,00%). 15,00% badanej grupy to osoby w wieku od 56-65 lat oraz w wieku od 26 do 35 lat (14,00%). Ankietowani w wieku powyżej 65 roku życia stanowili 10,00% ogółu respondentów, a do 25 lat było 8,00% osób.</w:t>
      </w:r>
    </w:p>
    <w:p w14:paraId="63721E0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4CDF226" wp14:editId="2BCF684F">
            <wp:extent cx="5244861" cy="1328468"/>
            <wp:effectExtent l="0" t="0" r="13335" b="5080"/>
            <wp:docPr id="467" name="Wykres 4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F60B85" w14:textId="1FFCFC3E"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w:t>
      </w:r>
      <w:r w:rsidRPr="00A84FC2">
        <w:fldChar w:fldCharType="end"/>
      </w:r>
      <w:r w:rsidRPr="00A84FC2">
        <w:rPr>
          <w:b/>
          <w:bCs/>
        </w:rPr>
        <w:t xml:space="preserve"> Wiek.</w:t>
      </w:r>
    </w:p>
    <w:p w14:paraId="1924AA29" w14:textId="77777777" w:rsidR="00A84FC2" w:rsidRPr="00A84FC2" w:rsidRDefault="00A84FC2" w:rsidP="00A84FC2">
      <w:pPr>
        <w:spacing w:before="120" w:after="120" w:line="360" w:lineRule="auto"/>
        <w:jc w:val="both"/>
        <w:rPr>
          <w:b/>
          <w:bCs/>
        </w:rPr>
      </w:pPr>
      <w:r w:rsidRPr="00A84FC2">
        <w:rPr>
          <w:b/>
          <w:bCs/>
        </w:rPr>
        <w:t xml:space="preserve"> </w:t>
      </w:r>
    </w:p>
    <w:p w14:paraId="2EA0AD41" w14:textId="77777777" w:rsidR="00A84FC2" w:rsidRPr="00A84FC2" w:rsidRDefault="00A84FC2" w:rsidP="00A84FC2">
      <w:pPr>
        <w:spacing w:before="120" w:after="120" w:line="360" w:lineRule="auto"/>
        <w:jc w:val="both"/>
      </w:pPr>
      <w:r w:rsidRPr="00A84FC2">
        <w:t>29,00% ankietowanych posiada wykształcenie zawodowe, a 28,00% wykształcenie wyższe, natomiast 27,00% mieszkańców twierdzi, że ma wykształcenie średnie lub pomaturalne. Kolejne 16,00% osób ma wykształcenie podstawowe.</w:t>
      </w:r>
    </w:p>
    <w:p w14:paraId="65235F97"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EE163A2" wp14:editId="37B81BE3">
            <wp:extent cx="4088765" cy="1570008"/>
            <wp:effectExtent l="0" t="0" r="6985" b="11430"/>
            <wp:docPr id="468" name="Wykres 4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1720EA" w14:textId="64AF56E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w:t>
      </w:r>
      <w:r w:rsidRPr="00A84FC2">
        <w:fldChar w:fldCharType="end"/>
      </w:r>
      <w:r w:rsidRPr="00A84FC2">
        <w:rPr>
          <w:b/>
          <w:bCs/>
        </w:rPr>
        <w:t xml:space="preserve"> Wykształcenie.</w:t>
      </w:r>
    </w:p>
    <w:p w14:paraId="27566A8E" w14:textId="77777777" w:rsidR="00A84FC2" w:rsidRPr="00A84FC2" w:rsidRDefault="00A84FC2" w:rsidP="00A84FC2">
      <w:pPr>
        <w:spacing w:before="120" w:after="120" w:line="360" w:lineRule="auto"/>
        <w:jc w:val="both"/>
      </w:pPr>
      <w:r w:rsidRPr="00A84FC2">
        <w:t>44,00% ankietowanych pracuje w przedsiębiorstwach prywatnych jako pracownicy. 15,00% osób pracuje jako rolnik, kolejne 12,00% respondentów to osoby bezrobotne, a 11,00% to osoby prowadzące własną działalność gospodarczą. Dodatkowo po 9,00% to emeryci/renciści lub osoby pracujące w instytucjach publicznych (rządowych lub pozarządowych).</w:t>
      </w:r>
    </w:p>
    <w:p w14:paraId="3942903E"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2D12ABBB" wp14:editId="4052FDB9">
            <wp:extent cx="4632385" cy="2139351"/>
            <wp:effectExtent l="0" t="0" r="15875" b="13335"/>
            <wp:docPr id="471" name="Wykres 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A47F60" w14:textId="07AB91D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w:t>
      </w:r>
      <w:r w:rsidRPr="00A84FC2">
        <w:fldChar w:fldCharType="end"/>
      </w:r>
      <w:r w:rsidRPr="00A84FC2">
        <w:rPr>
          <w:b/>
          <w:bCs/>
        </w:rPr>
        <w:t xml:space="preserve"> Miejsce zatrudnienia.</w:t>
      </w:r>
    </w:p>
    <w:p w14:paraId="46B77272" w14:textId="77777777" w:rsidR="00A84FC2" w:rsidRPr="00A84FC2" w:rsidRDefault="00A84FC2" w:rsidP="00A84FC2">
      <w:pPr>
        <w:spacing w:before="120" w:after="120" w:line="360" w:lineRule="auto"/>
        <w:jc w:val="both"/>
        <w:rPr>
          <w:b/>
          <w:bCs/>
        </w:rPr>
      </w:pPr>
      <w:r w:rsidRPr="00A84FC2">
        <w:rPr>
          <w:b/>
          <w:bCs/>
        </w:rPr>
        <w:t xml:space="preserve"> </w:t>
      </w:r>
    </w:p>
    <w:p w14:paraId="06AE60D3" w14:textId="77777777" w:rsidR="00A84FC2" w:rsidRPr="00A84FC2" w:rsidRDefault="00A84FC2" w:rsidP="00A84FC2">
      <w:pPr>
        <w:spacing w:before="120" w:after="120" w:line="360" w:lineRule="auto"/>
        <w:jc w:val="both"/>
      </w:pPr>
      <w:r w:rsidRPr="00A84FC2">
        <w:t xml:space="preserve">37,00% respondentów oceniło pozytywnie swoją sytuację materialną, natomiast 40,00% wskazało odpowiedź „ani dobrze, ani źle”, z kolei 8,00% ankietowanych udzieliło odpowiedzi: „bardzo dobrze”. Swoją sytuację jako złą lub bardzo złą deklaruje łącznie 15,00% badanej społeczności.  </w:t>
      </w:r>
    </w:p>
    <w:p w14:paraId="6AC53739"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ADC8569" wp14:editId="08F6F9DF">
            <wp:extent cx="4623759" cy="1483743"/>
            <wp:effectExtent l="0" t="0" r="5715" b="2540"/>
            <wp:docPr id="472" name="Wykres 4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E464DE" w14:textId="2C2E825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w:t>
      </w:r>
      <w:r w:rsidRPr="00A84FC2">
        <w:fldChar w:fldCharType="end"/>
      </w:r>
      <w:r w:rsidRPr="00A84FC2">
        <w:rPr>
          <w:b/>
          <w:bCs/>
        </w:rPr>
        <w:t xml:space="preserve"> Jak ocenia Pan/i swoją sytuację materialną?</w:t>
      </w:r>
    </w:p>
    <w:p w14:paraId="16FE6680" w14:textId="77777777" w:rsidR="00A84FC2" w:rsidRPr="00A84FC2" w:rsidRDefault="00A84FC2" w:rsidP="00A84FC2">
      <w:pPr>
        <w:spacing w:before="120" w:after="120" w:line="360" w:lineRule="auto"/>
        <w:jc w:val="both"/>
      </w:pPr>
    </w:p>
    <w:p w14:paraId="38AF0BC6" w14:textId="77777777" w:rsidR="00A84FC2" w:rsidRPr="00A84FC2" w:rsidRDefault="00A84FC2" w:rsidP="00A84FC2">
      <w:pPr>
        <w:spacing w:before="120" w:after="120" w:line="360" w:lineRule="auto"/>
        <w:jc w:val="both"/>
      </w:pPr>
      <w:r w:rsidRPr="00A84FC2">
        <w:t>Większość badanych mieszkańców to osoby zamężne/żonate (71,00%). Respondenci stanu wolnego stanowili 21,00% badanej społeczności, a 5,00% to wdowy lub wdowcy. Pozostałą grupą są osoby rozwiedzione 3,00%.</w:t>
      </w:r>
    </w:p>
    <w:p w14:paraId="2E638B83"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5DC82A2" wp14:editId="778C312D">
            <wp:extent cx="5296619" cy="1155940"/>
            <wp:effectExtent l="0" t="0" r="18415" b="6350"/>
            <wp:docPr id="480" name="Wykres 4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EBFF99" w14:textId="0523BB8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w:t>
      </w:r>
      <w:r w:rsidRPr="00A84FC2">
        <w:fldChar w:fldCharType="end"/>
      </w:r>
      <w:r w:rsidRPr="00A84FC2">
        <w:rPr>
          <w:b/>
          <w:bCs/>
        </w:rPr>
        <w:t xml:space="preserve"> Stan cywilny.</w:t>
      </w:r>
    </w:p>
    <w:p w14:paraId="67B976B5" w14:textId="3CFA1770" w:rsidR="00A84FC2" w:rsidRPr="00A84FC2" w:rsidRDefault="00A84FC2" w:rsidP="00233E53">
      <w:pPr>
        <w:pStyle w:val="Nagwek3"/>
      </w:pPr>
      <w:bookmarkStart w:id="36" w:name="_Toc65074569"/>
      <w:bookmarkStart w:id="37" w:name="_Toc74765169"/>
      <w:bookmarkStart w:id="38" w:name="_Toc88040181"/>
      <w:bookmarkStart w:id="39" w:name="_Toc89126351"/>
      <w:r w:rsidRPr="00A84FC2">
        <w:lastRenderedPageBreak/>
        <w:t>Problem alkoholowy z perspektywy dorosłych mieszkańców</w:t>
      </w:r>
      <w:bookmarkEnd w:id="36"/>
      <w:bookmarkEnd w:id="37"/>
      <w:bookmarkEnd w:id="38"/>
      <w:bookmarkEnd w:id="39"/>
    </w:p>
    <w:p w14:paraId="51AAADBD" w14:textId="77777777" w:rsidR="00A84FC2" w:rsidRPr="00A84FC2" w:rsidRDefault="00A84FC2" w:rsidP="00A84FC2">
      <w:pPr>
        <w:spacing w:before="120" w:after="120" w:line="360" w:lineRule="auto"/>
        <w:jc w:val="both"/>
      </w:pPr>
      <w:r w:rsidRPr="00A84FC2">
        <w:t xml:space="preserve">Pierwszym diagnozowanym problemem społecznym w Gminie Krzęcin, był problem alkoholowy. Czasy współczesne charakteryzuje niespotykana we wcześniejszych dziejach człowieka dynamika występująca we wszystkich obszarach działalności człowieka. Przemianom ulega styl życia, jego standardy, moda. Czas przeznaczany na realizację zawodową zaczyna się zwiększać, kosztem czasu przeznaczanego dotychczas na wypoczynek i relacje z bliskimi.  Poszukiwanie sposobów redukcji doświadczanych napięć stanowi zachowanie pożądane przez niemal każdą jednostkę. Dla jednych doskonałym sposobem będzie aktywny wypoczynek, natomiast inni z kolei będą próbować odmiennych sposobów, pozwalających na doświadczanie błyskawicznych stanów relaksacji, dowartościowania, niekiedy zapomnienia. Do środków pozwalających na osiąganie tychże stanów należy m.in.: alkohol. W niniejszym podrozdziale przedstawiono tę kwestię z punktu widzenia mieszkańców, a także podjęto próbę oszacowania skali zjawiska oraz sprawdzenia wiedzy ankietowanych dotyczącej zagrożeń wynikających z nadużywania alkoholu. Na początek, ankietowanych poproszono o wskazanie, jak często piją alkohol. 2,00% respondentów przyznało, że spożywa alkohol codziennie lub pije kilka razy w tygodniu (10,00%). Kilka razy w miesiącu alkohol spożywa 25,00% osób, a 39,00% kilka razy w roku. Należy zwrócić uwagę, iż 24,00% osób przyznało, że nie pije w ogóle alkoholu. Ukazuje to, iż problem alkoholowy w gminie istnieje lecz w umiarkowanym stopniu.  </w:t>
      </w:r>
    </w:p>
    <w:p w14:paraId="1BD810F7"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847919E" wp14:editId="4CAA476B">
            <wp:extent cx="5037827" cy="1889185"/>
            <wp:effectExtent l="0" t="0" r="10795" b="15875"/>
            <wp:docPr id="481" name="Wykres 48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0F9D62" w14:textId="6E2825CB"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w:t>
      </w:r>
      <w:r w:rsidRPr="00A84FC2">
        <w:fldChar w:fldCharType="end"/>
      </w:r>
      <w:r w:rsidRPr="00A84FC2">
        <w:rPr>
          <w:b/>
          <w:bCs/>
        </w:rPr>
        <w:t xml:space="preserve"> Jak często spożywa Pan/i alkohol?</w:t>
      </w:r>
    </w:p>
    <w:p w14:paraId="3115A7A6" w14:textId="77777777" w:rsidR="00A84FC2" w:rsidRPr="00A84FC2" w:rsidRDefault="00A84FC2" w:rsidP="00A84FC2">
      <w:pPr>
        <w:spacing w:before="120" w:after="120" w:line="360" w:lineRule="auto"/>
        <w:jc w:val="both"/>
        <w:rPr>
          <w:b/>
          <w:bCs/>
        </w:rPr>
      </w:pPr>
    </w:p>
    <w:p w14:paraId="2E8F90FE" w14:textId="77777777" w:rsidR="00A84FC2" w:rsidRPr="00A84FC2" w:rsidRDefault="00A84FC2" w:rsidP="00A84FC2">
      <w:pPr>
        <w:spacing w:before="120" w:after="120" w:line="360" w:lineRule="auto"/>
        <w:jc w:val="both"/>
      </w:pPr>
      <w:r w:rsidRPr="00A84FC2">
        <w:t xml:space="preserve">Ankietowani, którzy przyznali, iż spożywają alkohol, najczęściej sięgają po: piwo (56,58%), wino (36,84%), wódkę (23,68%), nalewki (6,58%), czy też likiery (5,26%). W odpowiedzi „inne, jakie?” (3,95%) wymieniono whisky. </w:t>
      </w:r>
    </w:p>
    <w:p w14:paraId="54BA38EA"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3B82B8BA" wp14:editId="5A046C15">
            <wp:extent cx="5167424" cy="2317898"/>
            <wp:effectExtent l="0" t="0" r="14605" b="6350"/>
            <wp:docPr id="484" name="Wykres 48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7263E48" w14:textId="3961CE2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w:t>
      </w:r>
      <w:r w:rsidRPr="00A84FC2">
        <w:fldChar w:fldCharType="end"/>
      </w:r>
      <w:r w:rsidRPr="00A84FC2">
        <w:rPr>
          <w:b/>
          <w:bCs/>
        </w:rPr>
        <w:t xml:space="preserve"> Jaki rodzaj alkoholu pije Pan/i najczęściej?</w:t>
      </w:r>
    </w:p>
    <w:p w14:paraId="612FF864" w14:textId="77777777" w:rsidR="00A84FC2" w:rsidRPr="00A84FC2" w:rsidRDefault="00A84FC2" w:rsidP="00A84FC2">
      <w:pPr>
        <w:spacing w:before="120" w:after="120" w:line="360" w:lineRule="auto"/>
        <w:jc w:val="both"/>
        <w:rPr>
          <w:b/>
          <w:bCs/>
        </w:rPr>
      </w:pPr>
    </w:p>
    <w:p w14:paraId="085902ED" w14:textId="77777777" w:rsidR="00A84FC2" w:rsidRPr="00A84FC2" w:rsidRDefault="00A84FC2" w:rsidP="00A84FC2">
      <w:pPr>
        <w:spacing w:before="120" w:after="120" w:line="360" w:lineRule="auto"/>
        <w:jc w:val="both"/>
      </w:pPr>
      <w:r w:rsidRPr="00A84FC2">
        <w:t>Dodatkowo 44,74% ankietowanych wybrało odpowiedź, iż spożywa od 1 do 2 porcji alkoholu jednorazowo. 26,32% respondentów przyznało, iż wypija od 3 do 4 porcji alkoholu w ciągu dnia, w którym go spożywa, następnie od 5 do 7 porcji alkoholu wypija 18,42% osób. Jedynie 6,58% osób spożywa od 8 do 10 porcji alkoholu, bądź od 11 do 13 i więcej porcji (3,95%).</w:t>
      </w:r>
    </w:p>
    <w:p w14:paraId="59D1F57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4E71CB4" wp14:editId="3144DDF6">
            <wp:extent cx="4822166" cy="1293962"/>
            <wp:effectExtent l="0" t="0" r="17145" b="1905"/>
            <wp:docPr id="489" name="Wykres 4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6C2DF59" w14:textId="368576A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w:t>
      </w:r>
      <w:r w:rsidRPr="00A84FC2">
        <w:fldChar w:fldCharType="end"/>
      </w:r>
      <w:r w:rsidRPr="00A84FC2">
        <w:rPr>
          <w:b/>
          <w:bCs/>
        </w:rPr>
        <w:t xml:space="preserve"> Ile porcji alkoholu wypija Pan/i w ciągu całego dnia, w którym Pan/i pije? Porcja to szklanka piwa (250ml ), lampka wina (100 ml), kieliszek wódki (30 ml).</w:t>
      </w:r>
    </w:p>
    <w:p w14:paraId="5CFF429B" w14:textId="77777777" w:rsidR="00A84FC2" w:rsidRPr="00A84FC2" w:rsidRDefault="00A84FC2" w:rsidP="00A84FC2">
      <w:pPr>
        <w:spacing w:before="120" w:after="120" w:line="360" w:lineRule="auto"/>
        <w:jc w:val="both"/>
      </w:pPr>
    </w:p>
    <w:p w14:paraId="47AB1604" w14:textId="77777777" w:rsidR="00A84FC2" w:rsidRPr="00A84FC2" w:rsidRDefault="00A84FC2" w:rsidP="00A84FC2">
      <w:pPr>
        <w:spacing w:before="120" w:after="120" w:line="360" w:lineRule="auto"/>
        <w:jc w:val="both"/>
      </w:pPr>
      <w:r w:rsidRPr="00A84FC2">
        <w:t xml:space="preserve">Badani mieszkańcy sięgają po alkohol najczęściej: bo lubią jego smak (38,16%), dla towarzystwa (32,89%) oraz dla lepszej zabawy (23,68%). </w:t>
      </w:r>
    </w:p>
    <w:p w14:paraId="09786BE7"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3A040587" wp14:editId="4754D9BE">
            <wp:extent cx="5624423" cy="2216989"/>
            <wp:effectExtent l="0" t="0" r="14605" b="12065"/>
            <wp:docPr id="494" name="Wykres 49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BD0253A" w14:textId="0F37D72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w:t>
      </w:r>
      <w:r w:rsidRPr="00A84FC2">
        <w:fldChar w:fldCharType="end"/>
      </w:r>
      <w:r w:rsidRPr="00A84FC2">
        <w:rPr>
          <w:b/>
          <w:bCs/>
        </w:rPr>
        <w:t xml:space="preserve"> Z jakich powodów sięga Pan/i po alkohol?</w:t>
      </w:r>
    </w:p>
    <w:p w14:paraId="2B81360B" w14:textId="77777777" w:rsidR="00233E53" w:rsidRDefault="00233E53" w:rsidP="00A84FC2">
      <w:pPr>
        <w:spacing w:before="120" w:after="120" w:line="360" w:lineRule="auto"/>
        <w:jc w:val="both"/>
      </w:pPr>
    </w:p>
    <w:p w14:paraId="2B3117A2" w14:textId="3D2E124F" w:rsidR="00A84FC2" w:rsidRPr="00A84FC2" w:rsidRDefault="00A84FC2" w:rsidP="00A84FC2">
      <w:pPr>
        <w:spacing w:before="120" w:after="120" w:line="360" w:lineRule="auto"/>
        <w:jc w:val="both"/>
      </w:pPr>
      <w:r w:rsidRPr="00A84FC2">
        <w:t>Można zauważyć, że dorośli badani mieszkańcy najczęściej spożywają alkohol w domu (56,58%), mniej u znajomych (38,16%), w pubie, restauracji i kawiarni (10,53%) oraz na świeżym powietrzu (7,89%).</w:t>
      </w:r>
    </w:p>
    <w:p w14:paraId="15647B8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D3235BA" wp14:editId="1D2E39CD">
            <wp:extent cx="5054600" cy="1935126"/>
            <wp:effectExtent l="0" t="0" r="12700" b="8255"/>
            <wp:docPr id="495" name="Wykres 49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AE4473B" w14:textId="3425F9CC"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w:t>
      </w:r>
      <w:r w:rsidRPr="00A84FC2">
        <w:fldChar w:fldCharType="end"/>
      </w:r>
      <w:r w:rsidRPr="00A84FC2">
        <w:rPr>
          <w:b/>
          <w:bCs/>
        </w:rPr>
        <w:t xml:space="preserve"> Gdzie najczęściej spożywa Pan/i alkohol?</w:t>
      </w:r>
    </w:p>
    <w:p w14:paraId="328D8411" w14:textId="77777777" w:rsidR="00A84FC2" w:rsidRPr="00A84FC2" w:rsidRDefault="00A84FC2" w:rsidP="00A84FC2">
      <w:pPr>
        <w:spacing w:before="120" w:after="120" w:line="360" w:lineRule="auto"/>
        <w:jc w:val="both"/>
      </w:pPr>
    </w:p>
    <w:p w14:paraId="7A104DA6" w14:textId="77777777" w:rsidR="00A84FC2" w:rsidRPr="00A84FC2" w:rsidRDefault="00A84FC2" w:rsidP="00A84FC2">
      <w:pPr>
        <w:spacing w:before="120" w:after="120" w:line="360" w:lineRule="auto"/>
        <w:jc w:val="both"/>
      </w:pPr>
      <w:r w:rsidRPr="00A84FC2">
        <w:t>Problem jazdy pod wpływem alkoholu to kolejna analizowana kwestia. 89,47% ankietowanych nigdy nie wykonywało swoich obowiązków zawodowych pod wpływem alkoholu. Natomiast łącznie 10,53% respondentów przyznało, że zdarzyło im się wykonywać obowiązki w pracy pod wpływem alkoholu, w tym: 5,26% wykonywało je rzadko, 3,95% czasami, a 1,32% często.</w:t>
      </w:r>
    </w:p>
    <w:p w14:paraId="5E7FD276"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969882B" wp14:editId="3099A06E">
            <wp:extent cx="4218316" cy="1535502"/>
            <wp:effectExtent l="0" t="0" r="10795" b="7620"/>
            <wp:docPr id="496" name="Wykres 4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8B9EE21" w14:textId="52D82C2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12</w:t>
      </w:r>
      <w:r w:rsidRPr="00A84FC2">
        <w:fldChar w:fldCharType="end"/>
      </w:r>
      <w:r w:rsidRPr="00A84FC2">
        <w:rPr>
          <w:b/>
          <w:bCs/>
        </w:rPr>
        <w:t xml:space="preserve"> Czy zdarzyło się Panu/i wykonywać obowiązki w pracy pod wpływem alkoholu?</w:t>
      </w:r>
    </w:p>
    <w:p w14:paraId="3FF14C18" w14:textId="6E9828C8" w:rsidR="00A84FC2" w:rsidRPr="00A84FC2" w:rsidRDefault="00A84FC2" w:rsidP="00A84FC2">
      <w:pPr>
        <w:spacing w:before="120" w:after="120" w:line="360" w:lineRule="auto"/>
        <w:jc w:val="both"/>
        <w:rPr>
          <w:b/>
          <w:bCs/>
        </w:rPr>
      </w:pPr>
    </w:p>
    <w:p w14:paraId="270101F9" w14:textId="77777777" w:rsidR="00A84FC2" w:rsidRPr="00A84FC2" w:rsidRDefault="00A84FC2" w:rsidP="00A84FC2">
      <w:pPr>
        <w:spacing w:before="120" w:after="120" w:line="360" w:lineRule="auto"/>
        <w:jc w:val="both"/>
      </w:pPr>
      <w:r w:rsidRPr="00A84FC2">
        <w:t>Co więcej, 3,95% ankietowanych przyznało, iż raz zdarzyło im się kierować pojazdem po spożyciu alkoholu, następnie 93,42% osób ankietowanych stwierdziło, że nigdy nie byli w sytuacji prowadzenia samochodu pod wpływem alkoholu, a 2,63% badanym zdarza się to sporadycznie.</w:t>
      </w:r>
    </w:p>
    <w:p w14:paraId="6CB56B5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0AC6864" wp14:editId="412D824B">
            <wp:extent cx="4494362" cy="1587260"/>
            <wp:effectExtent l="0" t="0" r="1905" b="13335"/>
            <wp:docPr id="497" name="Wykres 49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6E41086" w14:textId="5AF05D1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13</w:t>
      </w:r>
      <w:r w:rsidRPr="00A84FC2">
        <w:fldChar w:fldCharType="end"/>
      </w:r>
      <w:r w:rsidRPr="00A84FC2">
        <w:rPr>
          <w:b/>
          <w:bCs/>
        </w:rPr>
        <w:t xml:space="preserve"> Czy zdarzyło się Panu/i kierować pojazdem pod wpływem alkoholu?</w:t>
      </w:r>
    </w:p>
    <w:p w14:paraId="765A9A66" w14:textId="77777777" w:rsidR="00A84FC2" w:rsidRPr="00A84FC2" w:rsidRDefault="00A84FC2" w:rsidP="00A84FC2">
      <w:pPr>
        <w:spacing w:before="120" w:after="120" w:line="360" w:lineRule="auto"/>
        <w:jc w:val="both"/>
      </w:pPr>
    </w:p>
    <w:p w14:paraId="0CE24454" w14:textId="77777777" w:rsidR="00A84FC2" w:rsidRPr="00A84FC2" w:rsidRDefault="00A84FC2" w:rsidP="00A84FC2">
      <w:pPr>
        <w:spacing w:before="120" w:after="120" w:line="360" w:lineRule="auto"/>
        <w:jc w:val="both"/>
      </w:pPr>
      <w:r w:rsidRPr="00A84FC2">
        <w:t>Ponadto 98,68% respondentów nigdy nie miało do czynienia z Policją podczas zatrzymania za prowadzenie pojazdu pod wpływem alkoholu. Jednak 1,32% taka sytuacja się przytrafiła.</w:t>
      </w:r>
    </w:p>
    <w:p w14:paraId="5F63F500"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9EC5968" wp14:editId="4B2E9C4F">
            <wp:extent cx="2581275" cy="1381125"/>
            <wp:effectExtent l="0" t="0" r="9525" b="9525"/>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8BADA78" w14:textId="18136CBE"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14</w:t>
      </w:r>
      <w:r w:rsidRPr="00A84FC2">
        <w:fldChar w:fldCharType="end"/>
      </w:r>
      <w:r w:rsidRPr="00A84FC2">
        <w:rPr>
          <w:b/>
          <w:bCs/>
        </w:rPr>
        <w:t xml:space="preserve"> Czy był Pan/i kiedykolwiek zatrzymany za prowadzenie pojazdu w stanie nietrzeźwości?</w:t>
      </w:r>
    </w:p>
    <w:p w14:paraId="535BDC6C" w14:textId="77777777" w:rsidR="00A84FC2" w:rsidRPr="00A84FC2" w:rsidRDefault="00A84FC2" w:rsidP="00A84FC2">
      <w:pPr>
        <w:spacing w:before="120" w:after="120" w:line="360" w:lineRule="auto"/>
        <w:jc w:val="both"/>
      </w:pPr>
    </w:p>
    <w:p w14:paraId="0624093C" w14:textId="77777777" w:rsidR="00A84FC2" w:rsidRPr="00A84FC2" w:rsidRDefault="00A84FC2" w:rsidP="00A84FC2">
      <w:pPr>
        <w:spacing w:before="120" w:after="120" w:line="360" w:lineRule="auto"/>
        <w:jc w:val="both"/>
      </w:pPr>
      <w:r w:rsidRPr="00A84FC2">
        <w:t>Respondenci nie tylko sami wsiadają za kierownicę pod wpływem, ale również niektórym osobom zdarzyło się zaobserwować taką sytuację, w której ktoś prowadził pojazd pod wpływem  alkoholu (łącznie 41,00%). W tym 15,00% respondentów przyznało, że widuje takie sytuacje rzadko, 11,00% - czasami, 7,00% - często, a 8,00% bardzo często, natomiast 59,00% ankietowanych nigdy nie widziało takiej sytuacji.</w:t>
      </w:r>
    </w:p>
    <w:p w14:paraId="2F82E8C9"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62F5F03" wp14:editId="725CC789">
            <wp:extent cx="4171950" cy="1590675"/>
            <wp:effectExtent l="0" t="0" r="0" b="9525"/>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C294461" w14:textId="0603DA9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15</w:t>
      </w:r>
      <w:r w:rsidRPr="00A84FC2">
        <w:fldChar w:fldCharType="end"/>
      </w:r>
      <w:r w:rsidRPr="00A84FC2">
        <w:rPr>
          <w:b/>
          <w:bCs/>
        </w:rPr>
        <w:t xml:space="preserve"> Czy zdarzyło się Panu/i być świadkiem sytuacji, w której ktoś prowadził pojazd pod wpływem alkoholu?</w:t>
      </w:r>
    </w:p>
    <w:p w14:paraId="66312383" w14:textId="77777777" w:rsidR="00A84FC2" w:rsidRPr="00A84FC2" w:rsidRDefault="00A84FC2" w:rsidP="00A84FC2">
      <w:pPr>
        <w:spacing w:before="120" w:after="120" w:line="360" w:lineRule="auto"/>
        <w:jc w:val="both"/>
        <w:rPr>
          <w:b/>
          <w:bCs/>
        </w:rPr>
      </w:pPr>
      <w:r w:rsidRPr="00A84FC2">
        <w:rPr>
          <w:b/>
          <w:bCs/>
        </w:rPr>
        <w:t xml:space="preserve"> </w:t>
      </w:r>
    </w:p>
    <w:p w14:paraId="062C5679" w14:textId="77777777" w:rsidR="00A84FC2" w:rsidRPr="00A84FC2" w:rsidRDefault="00A84FC2" w:rsidP="00A84FC2">
      <w:pPr>
        <w:spacing w:before="120" w:after="120" w:line="360" w:lineRule="auto"/>
        <w:jc w:val="both"/>
      </w:pPr>
      <w:r w:rsidRPr="00A84FC2">
        <w:t xml:space="preserve">Dobrą wiadomością jest fakt, iż 89,00% ankietowanych mieszkańców wie, że picie alkoholu przez kobiety w ciąży ma wpływ na rozwój dziecka, natomiast 7,00% osób nie ma zdania na ten temat, a 4,00% respondentów twierdzi, że picie alkoholu w ciąży nie ma wpływu na rozwój dziecka. </w:t>
      </w:r>
    </w:p>
    <w:p w14:paraId="6DFE196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C5FBD9D" wp14:editId="2FFA3123">
            <wp:extent cx="3695700" cy="1419225"/>
            <wp:effectExtent l="0" t="0" r="0" b="9525"/>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82250A6" w14:textId="794791B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16</w:t>
      </w:r>
      <w:r w:rsidRPr="00A84FC2">
        <w:fldChar w:fldCharType="end"/>
      </w:r>
      <w:r w:rsidRPr="00A84FC2">
        <w:rPr>
          <w:b/>
          <w:bCs/>
        </w:rPr>
        <w:t xml:space="preserve"> Czy według Pana/i picie alkoholu w ciąży ma wpływ na rozwój dziecka?</w:t>
      </w:r>
    </w:p>
    <w:p w14:paraId="677CD96D" w14:textId="77777777" w:rsidR="00A84FC2" w:rsidRPr="00A84FC2" w:rsidRDefault="00A84FC2" w:rsidP="00A84FC2">
      <w:pPr>
        <w:spacing w:before="120" w:after="120" w:line="360" w:lineRule="auto"/>
        <w:jc w:val="both"/>
      </w:pPr>
    </w:p>
    <w:p w14:paraId="3BAE24BB" w14:textId="77777777" w:rsidR="00A84FC2" w:rsidRPr="00A84FC2" w:rsidRDefault="00A84FC2" w:rsidP="00A84FC2">
      <w:pPr>
        <w:spacing w:before="120" w:after="120" w:line="360" w:lineRule="auto"/>
        <w:jc w:val="both"/>
      </w:pPr>
      <w:r w:rsidRPr="00A84FC2">
        <w:t>Ankietowani mieszkańcy zapytani o to, czy widują kobiety w ciąży, które spożywają alkohol na terenie Gminy  Krzęcin stwierdzili w większości (77,00%), że takie sytuacje się nie zdarzają. 16,00% osób twierdzi, że widywało kobiety w ciąży, w takich sytuacjach. Pozostałe 7,00% nie jest w stanie udzielić odpowiedzi na zadane pytanie.</w:t>
      </w:r>
    </w:p>
    <w:p w14:paraId="22C3F69F"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2C3BE45B" wp14:editId="10B44C55">
            <wp:extent cx="3848100" cy="1314450"/>
            <wp:effectExtent l="0" t="0" r="0"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2D8FFB0" w14:textId="68D1592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17</w:t>
      </w:r>
      <w:r w:rsidRPr="00A84FC2">
        <w:fldChar w:fldCharType="end"/>
      </w:r>
      <w:r w:rsidRPr="00A84FC2">
        <w:rPr>
          <w:b/>
          <w:bCs/>
        </w:rPr>
        <w:t xml:space="preserve"> Czy widział/a Pan/i kobiety w ciąży spożywające alkohol na terenie Pana/i miejscowości?</w:t>
      </w:r>
    </w:p>
    <w:p w14:paraId="69D5D92E" w14:textId="77777777" w:rsidR="00A84FC2" w:rsidRPr="00A84FC2" w:rsidRDefault="00A84FC2" w:rsidP="00A84FC2">
      <w:pPr>
        <w:spacing w:before="120" w:after="120" w:line="360" w:lineRule="auto"/>
        <w:jc w:val="both"/>
        <w:rPr>
          <w:b/>
          <w:bCs/>
        </w:rPr>
      </w:pPr>
      <w:r w:rsidRPr="00A84FC2">
        <w:rPr>
          <w:b/>
          <w:bCs/>
        </w:rPr>
        <w:t xml:space="preserve"> </w:t>
      </w:r>
    </w:p>
    <w:p w14:paraId="4BF9962C" w14:textId="77777777" w:rsidR="00A84FC2" w:rsidRPr="00A84FC2" w:rsidRDefault="00A84FC2" w:rsidP="00A84FC2">
      <w:pPr>
        <w:spacing w:before="120" w:after="120" w:line="360" w:lineRule="auto"/>
        <w:jc w:val="both"/>
      </w:pPr>
      <w:r w:rsidRPr="00A84FC2">
        <w:t>Jeśli chodzi o skalę spożycia alkoholu w Gminie Krzęcin, to 28,00% mieszkańców przyznało, iż na przestrzeni ostatnich lat, spożycie alkoholu w ich opinii wzrasta. 32,00% ankietowanych stwierdziło, że spożycie alkoholu ich zdaniem jest stałe, zaś 14,00%, że maleje. 26,00% respondentów nie potrafiło udzielić odpowiedzi na to pytanie.</w:t>
      </w:r>
    </w:p>
    <w:p w14:paraId="4102F55E"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FE1011D" wp14:editId="25F4A422">
            <wp:extent cx="3962400" cy="1647825"/>
            <wp:effectExtent l="0" t="0" r="0" b="9525"/>
            <wp:docPr id="13"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98BF9C1" w14:textId="5F7C039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18</w:t>
      </w:r>
      <w:r w:rsidRPr="00A84FC2">
        <w:fldChar w:fldCharType="end"/>
      </w:r>
      <w:r w:rsidRPr="00A84FC2">
        <w:rPr>
          <w:b/>
          <w:bCs/>
        </w:rPr>
        <w:t xml:space="preserve"> Proszę ocenić czy spożycie alkoholu na przestrzeni kilku lat w Pana/i miejscowości?</w:t>
      </w:r>
    </w:p>
    <w:p w14:paraId="4521D202" w14:textId="50611442" w:rsidR="00A84FC2" w:rsidRPr="00A84FC2" w:rsidRDefault="00A84FC2" w:rsidP="00A84FC2">
      <w:pPr>
        <w:spacing w:before="120" w:after="120" w:line="360" w:lineRule="auto"/>
        <w:jc w:val="both"/>
      </w:pPr>
    </w:p>
    <w:p w14:paraId="3D826B19" w14:textId="77777777" w:rsidR="00A84FC2" w:rsidRPr="00A84FC2" w:rsidRDefault="00A84FC2" w:rsidP="00A84FC2">
      <w:pPr>
        <w:spacing w:before="120" w:after="120" w:line="360" w:lineRule="auto"/>
        <w:jc w:val="both"/>
      </w:pPr>
      <w:r w:rsidRPr="00A84FC2">
        <w:t xml:space="preserve">Na koniec działu mieszkańcy zostali poproszeni o ustosunkowanie się do kilku stwierdzeń. 88,00% respondentów nie zgadza się z faktem, że </w:t>
      </w:r>
      <w:r w:rsidRPr="00A84FC2">
        <w:rPr>
          <w:b/>
          <w:bCs/>
        </w:rPr>
        <w:t>nie ma nic złego w przychodzeniu do pracy „na kacu”</w:t>
      </w:r>
      <w:r w:rsidRPr="00A84FC2">
        <w:t xml:space="preserve">, następnie według 68,00% osób </w:t>
      </w:r>
      <w:r w:rsidRPr="00A84FC2">
        <w:rPr>
          <w:b/>
          <w:bCs/>
        </w:rPr>
        <w:t>alkohol w piwie nie jest mniej szkodliwy niż w wódce</w:t>
      </w:r>
      <w:r w:rsidRPr="00A84FC2">
        <w:t xml:space="preserve">, kolejno 48,00% mieszkańców zgadza się ze stwierdzeniem, iż </w:t>
      </w:r>
      <w:r w:rsidRPr="00A84FC2">
        <w:rPr>
          <w:b/>
          <w:bCs/>
        </w:rPr>
        <w:t>osoby z problemem alkoholowym piją codziennie</w:t>
      </w:r>
      <w:r w:rsidRPr="00A84FC2">
        <w:t xml:space="preserve">. Dodatkowo według 28,00% badanych </w:t>
      </w:r>
      <w:r w:rsidRPr="00A84FC2">
        <w:rPr>
          <w:b/>
          <w:bCs/>
        </w:rPr>
        <w:t>alkoholizm jest dziedziczny</w:t>
      </w:r>
      <w:r w:rsidRPr="00A84FC2">
        <w:t xml:space="preserve">, a 58,00% respondentów twierdzi, że </w:t>
      </w:r>
      <w:r w:rsidRPr="00A84FC2">
        <w:rPr>
          <w:b/>
          <w:bCs/>
        </w:rPr>
        <w:t>okazjonalne spożywanie alkoholu nie uzależnia</w:t>
      </w:r>
      <w:r w:rsidRPr="00A84FC2">
        <w:t xml:space="preserve">. 66,00% ankietowanych nie zgadza się ze stwierdzeniem, że </w:t>
      </w:r>
      <w:r w:rsidRPr="00A84FC2">
        <w:rPr>
          <w:b/>
          <w:bCs/>
        </w:rPr>
        <w:t>alkohol jest dobrym lekarstwem na sen.</w:t>
      </w:r>
      <w:r w:rsidRPr="00A84FC2">
        <w:t xml:space="preserve"> </w:t>
      </w:r>
    </w:p>
    <w:p w14:paraId="4F5365CA"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354963B9" wp14:editId="5B8392F6">
            <wp:extent cx="5137150" cy="5073650"/>
            <wp:effectExtent l="0" t="0" r="6350" b="1270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D74C9B4" w14:textId="0CC7D4B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19</w:t>
      </w:r>
      <w:r w:rsidRPr="00A84FC2">
        <w:fldChar w:fldCharType="end"/>
      </w:r>
      <w:r w:rsidRPr="00A84FC2">
        <w:rPr>
          <w:b/>
          <w:bCs/>
        </w:rPr>
        <w:t xml:space="preserve"> Proszę ocenić czy zgadza się Pan/i z poniższymi stwierdzeniami. Proszę wybrać jedną odpowiedź przy każdym z 6 stwierdzeń (proszę zaznaczyć x w wybranym polu).</w:t>
      </w:r>
    </w:p>
    <w:p w14:paraId="146AD7A2" w14:textId="41E72503" w:rsidR="00A84FC2" w:rsidRDefault="00A84FC2" w:rsidP="00A84FC2">
      <w:pPr>
        <w:spacing w:before="120" w:after="120" w:line="360" w:lineRule="auto"/>
        <w:jc w:val="both"/>
      </w:pPr>
    </w:p>
    <w:p w14:paraId="5B83C558" w14:textId="77777777" w:rsidR="00233E53" w:rsidRPr="00A84FC2" w:rsidRDefault="00233E53" w:rsidP="00A84FC2">
      <w:pPr>
        <w:spacing w:before="120" w:after="120" w:line="360" w:lineRule="auto"/>
        <w:jc w:val="both"/>
      </w:pPr>
    </w:p>
    <w:p w14:paraId="4067D8EA" w14:textId="40DE5569" w:rsidR="00A84FC2" w:rsidRPr="00A84FC2" w:rsidRDefault="00A84FC2" w:rsidP="00233E53">
      <w:pPr>
        <w:pStyle w:val="Nagwek3"/>
      </w:pPr>
      <w:bookmarkStart w:id="40" w:name="_Toc88040182"/>
      <w:bookmarkStart w:id="41" w:name="_Toc89126352"/>
      <w:r w:rsidRPr="00A84FC2">
        <w:t>Problem nikotynowy z perspektywy dorosłych mieszkańców</w:t>
      </w:r>
      <w:bookmarkEnd w:id="40"/>
      <w:bookmarkEnd w:id="41"/>
    </w:p>
    <w:p w14:paraId="7BF314C5" w14:textId="77777777" w:rsidR="00A84FC2" w:rsidRPr="00A84FC2" w:rsidRDefault="00A84FC2" w:rsidP="00A84FC2">
      <w:pPr>
        <w:spacing w:before="120" w:after="120" w:line="360" w:lineRule="auto"/>
        <w:jc w:val="both"/>
      </w:pPr>
      <w:r w:rsidRPr="00A84FC2">
        <w:t>Niestety dosyć często nieodłącznym dodatkiem spożywania alkoholu jest palenie papierosów, dlatego też kolejna część ankiety miała na celu zbadanie zjawiska palenia papierosów przez dorosłych mieszkańców Gminy Krzęcin. Mieszkańcy zostali zapytani jak często palą papierosy. 76,00% ankietowanych nigdy nie paliło, natomiast 22,00% pali codziennie. Dodatkowo 2,00% osób pali kilka razy w roku.</w:t>
      </w:r>
    </w:p>
    <w:p w14:paraId="3770B7F0"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61A9D0A4" wp14:editId="37977BA9">
            <wp:extent cx="4412512" cy="1531089"/>
            <wp:effectExtent l="0" t="0" r="7620" b="12065"/>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A4D3B17" w14:textId="0550AB0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20</w:t>
      </w:r>
      <w:r w:rsidRPr="00A84FC2">
        <w:fldChar w:fldCharType="end"/>
      </w:r>
      <w:r w:rsidRPr="00A84FC2">
        <w:rPr>
          <w:b/>
          <w:bCs/>
        </w:rPr>
        <w:t xml:space="preserve"> Jak często pali Pan/i papierosy?</w:t>
      </w:r>
    </w:p>
    <w:p w14:paraId="7FE0D770" w14:textId="77777777" w:rsidR="00A84FC2" w:rsidRPr="00A84FC2" w:rsidRDefault="00A84FC2" w:rsidP="00A84FC2">
      <w:pPr>
        <w:spacing w:before="120" w:after="120" w:line="360" w:lineRule="auto"/>
        <w:jc w:val="both"/>
        <w:rPr>
          <w:b/>
          <w:bCs/>
        </w:rPr>
      </w:pPr>
      <w:r w:rsidRPr="00A84FC2">
        <w:rPr>
          <w:b/>
          <w:bCs/>
        </w:rPr>
        <w:t xml:space="preserve"> </w:t>
      </w:r>
    </w:p>
    <w:p w14:paraId="6FB5EE14" w14:textId="77777777" w:rsidR="00A84FC2" w:rsidRPr="00A84FC2" w:rsidRDefault="00A84FC2" w:rsidP="00A84FC2">
      <w:pPr>
        <w:spacing w:before="120" w:after="120" w:line="360" w:lineRule="auto"/>
        <w:jc w:val="both"/>
      </w:pPr>
      <w:r w:rsidRPr="00A84FC2">
        <w:t xml:space="preserve">Mieszkańcy, którzy palą zostali zapytani o to, ile sztuk papierosów wypalają dziennie. Badani w większości wskazywali: od 6 do 15 sztuk (45,83%) oraz poniżej 5 sztuk (25,00%). 16,67% osób pali od 16 do 25 sztuk, a odpowiedź „trudno powiedzieć, nie palę codziennie” wybrało 8,33% osób. Dodatkowo 4,17% ankietowanych nie liczy wypalonych papierosów. </w:t>
      </w:r>
    </w:p>
    <w:p w14:paraId="317B61F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3F595F7" wp14:editId="0689745C">
            <wp:extent cx="4380614" cy="1892595"/>
            <wp:effectExtent l="0" t="0" r="1270" b="12700"/>
            <wp:docPr id="17"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56AEFF7" w14:textId="761E4D8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21</w:t>
      </w:r>
      <w:r w:rsidRPr="00A84FC2">
        <w:fldChar w:fldCharType="end"/>
      </w:r>
      <w:r w:rsidRPr="00A84FC2">
        <w:rPr>
          <w:b/>
          <w:bCs/>
        </w:rPr>
        <w:t xml:space="preserve"> Ile sztuk papierosów dziennie Pan/i wypala?</w:t>
      </w:r>
    </w:p>
    <w:p w14:paraId="3EFE1BB6" w14:textId="77777777" w:rsidR="00A84FC2" w:rsidRPr="00A84FC2" w:rsidRDefault="00A84FC2" w:rsidP="00A84FC2">
      <w:pPr>
        <w:spacing w:before="120" w:after="120" w:line="360" w:lineRule="auto"/>
        <w:jc w:val="both"/>
      </w:pPr>
    </w:p>
    <w:p w14:paraId="3579F866" w14:textId="77777777" w:rsidR="00A84FC2" w:rsidRPr="00A84FC2" w:rsidRDefault="00A84FC2" w:rsidP="00A84FC2">
      <w:pPr>
        <w:spacing w:before="120" w:after="120" w:line="360" w:lineRule="auto"/>
        <w:jc w:val="both"/>
      </w:pPr>
      <w:r w:rsidRPr="00A84FC2">
        <w:t>Kolejno respondenci zostali zapytani, kiedy najczęściej sięgają po papierosa. Ankietowani najczęściej wskazywali: dla przyjemności (45,83%), ze znudzenia lub zabicia czasu (29,17%) oraz w stresie (20,83%).</w:t>
      </w:r>
    </w:p>
    <w:p w14:paraId="233B2E6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734ABFB" wp14:editId="7AB695CB">
            <wp:extent cx="4981575" cy="1352550"/>
            <wp:effectExtent l="0" t="0" r="9525" b="0"/>
            <wp:docPr id="19"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06F2A76" w14:textId="63DF603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22</w:t>
      </w:r>
      <w:r w:rsidRPr="00A84FC2">
        <w:fldChar w:fldCharType="end"/>
      </w:r>
      <w:r w:rsidRPr="00A84FC2">
        <w:rPr>
          <w:b/>
          <w:bCs/>
        </w:rPr>
        <w:t xml:space="preserve"> Kiedy najczęściej sięga Pan/i po papierosa?</w:t>
      </w:r>
    </w:p>
    <w:p w14:paraId="6C4EF835" w14:textId="77777777" w:rsidR="00A84FC2" w:rsidRPr="00A84FC2" w:rsidRDefault="00A84FC2" w:rsidP="00A84FC2">
      <w:pPr>
        <w:spacing w:before="120" w:after="120" w:line="360" w:lineRule="auto"/>
        <w:jc w:val="both"/>
      </w:pPr>
      <w:r w:rsidRPr="00A84FC2">
        <w:lastRenderedPageBreak/>
        <w:t>Dodatkowo mieszkańcy na pytanie, czy próbowali rzucić palenie odpowiadali w większości, że nigdy nie próbowali (33,33%) lub nie podejmowali prób, ale mają taki zamiar (12,50%). Natomiast 37,50% ankietowanych przyznało, że próbowali raz, ale bez skutku, a pozostali ankietowani (16,67%) próbowali wiele razy, ale nie udało im się.</w:t>
      </w:r>
    </w:p>
    <w:p w14:paraId="2C950809"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99D963D" wp14:editId="0AFEA3BD">
            <wp:extent cx="5241852" cy="1626782"/>
            <wp:effectExtent l="0" t="0" r="16510" b="12065"/>
            <wp:docPr id="21" name="Wykres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6201A1" w14:textId="3A733FD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23</w:t>
      </w:r>
      <w:r w:rsidRPr="00A84FC2">
        <w:fldChar w:fldCharType="end"/>
      </w:r>
      <w:r w:rsidRPr="00A84FC2">
        <w:rPr>
          <w:b/>
          <w:bCs/>
        </w:rPr>
        <w:t xml:space="preserve"> Czy próbował Pan/i kiedykolwiek rzucić palenie?</w:t>
      </w:r>
    </w:p>
    <w:p w14:paraId="06E57ED1" w14:textId="77777777" w:rsidR="00A84FC2" w:rsidRPr="00A84FC2" w:rsidRDefault="00A84FC2" w:rsidP="00A84FC2">
      <w:pPr>
        <w:spacing w:before="120" w:after="120" w:line="360" w:lineRule="auto"/>
        <w:jc w:val="both"/>
      </w:pPr>
    </w:p>
    <w:p w14:paraId="2D3EDF2F" w14:textId="77777777" w:rsidR="00A84FC2" w:rsidRPr="00A84FC2" w:rsidRDefault="00A84FC2" w:rsidP="00A84FC2">
      <w:pPr>
        <w:spacing w:before="120" w:after="120" w:line="360" w:lineRule="auto"/>
        <w:jc w:val="both"/>
      </w:pPr>
      <w:r w:rsidRPr="00A84FC2">
        <w:t xml:space="preserve">W zamierzeniu przeprowadzonego wśród mieszkańców badania, było również sprawdzenie wiedzy na temat szkodliwości palenia papierosów dla zdrowia. Według wszystkich badanych palenie jest szkodliwe, różnice w zdaniu wyraża się w stopniu nasilenia szkodliwości. 64,00% respondentów uważa palenie za bardzo szkodliwe, zdaniem kolejnych 29,00% ankietowanych mieszkańców jest szkodliwe, a zdaniem 6,00% jest szkodliwe w małym stopniu. </w:t>
      </w:r>
    </w:p>
    <w:p w14:paraId="6004DDF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602C8FB" wp14:editId="09FDD14F">
            <wp:extent cx="4890977" cy="1424762"/>
            <wp:effectExtent l="0" t="0" r="5080" b="4445"/>
            <wp:docPr id="22" name="Wykres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5C37EE2" w14:textId="34BDE8E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24</w:t>
      </w:r>
      <w:r w:rsidRPr="00A84FC2">
        <w:fldChar w:fldCharType="end"/>
      </w:r>
      <w:r w:rsidRPr="00A84FC2">
        <w:rPr>
          <w:b/>
          <w:bCs/>
        </w:rPr>
        <w:t xml:space="preserve"> Jak ocenia Pan/i szkodliwość palenia papierosów dla zdrowia?</w:t>
      </w:r>
    </w:p>
    <w:p w14:paraId="365458C5" w14:textId="03EF977F" w:rsidR="00233E53" w:rsidRDefault="00233E53" w:rsidP="00233E53">
      <w:pPr>
        <w:spacing w:before="120" w:after="120" w:line="360" w:lineRule="auto"/>
        <w:jc w:val="both"/>
      </w:pPr>
      <w:bookmarkStart w:id="42" w:name="_Toc65074570"/>
      <w:bookmarkStart w:id="43" w:name="_Toc74765170"/>
      <w:bookmarkStart w:id="44" w:name="_Toc88040183"/>
    </w:p>
    <w:p w14:paraId="27E76225" w14:textId="19ED0E90" w:rsidR="00A84FC2" w:rsidRPr="00A84FC2" w:rsidRDefault="00A84FC2" w:rsidP="00233E53">
      <w:pPr>
        <w:pStyle w:val="Nagwek3"/>
      </w:pPr>
      <w:bookmarkStart w:id="45" w:name="_Toc89126353"/>
      <w:r w:rsidRPr="00A84FC2">
        <w:t>Problem narkotykowy z perspektywy dorosłych mieszkańców</w:t>
      </w:r>
      <w:bookmarkEnd w:id="42"/>
      <w:bookmarkEnd w:id="43"/>
      <w:bookmarkEnd w:id="44"/>
      <w:bookmarkEnd w:id="45"/>
      <w:r w:rsidRPr="00A84FC2">
        <w:tab/>
      </w:r>
    </w:p>
    <w:p w14:paraId="6E54E6A8" w14:textId="77777777" w:rsidR="00A84FC2" w:rsidRPr="00A84FC2" w:rsidRDefault="00A84FC2" w:rsidP="00A84FC2">
      <w:pPr>
        <w:spacing w:before="120" w:after="120" w:line="360" w:lineRule="auto"/>
        <w:jc w:val="both"/>
      </w:pPr>
      <w:r w:rsidRPr="00A84FC2">
        <w:t xml:space="preserve">Wszystkie narkotyki powodują uzależnienie, którego objawem jest domaganie się organizmu ich zażycia. Na początku drogi, narkotyki zażywane są w celu spowodowania przyjemnych doznań, z czasem osoby uzależnione zrobią wszystko, by zażyć narkotyk w celu uniknięcia niemiłego, często bolesnego ich braku w organizmie (jest to zależność psychiczna). Dodatkowo, w miarę upływu czasu pojawia się zależność fizyczna charakteryzująca się złym </w:t>
      </w:r>
      <w:r w:rsidRPr="00A84FC2">
        <w:lastRenderedPageBreak/>
        <w:t>samopoczuciem na skutek zażywania narkotyku, bez którego nie można już normalnie funkcjonować. Mówimy wówczas o głodzie narkotycznym objawiającym się silnym skurczem mięśni, bólem brzucha, często całego ciała. Problem narkotykowy to kolejna kwestia poruszana w niniejszej diagnozie. Celem tego działu, było oszacowanie skali zjawiska zażywania substancji psychoaktywnych w Gminie Krzęcin oraz sprawdzenie stanu wiedzy dorosłej społeczności dotyczącej powyższego problemu. Jak wynika z zebranych danych, 92,00% osób nie zażywa żadnych środków psychoaktywnych. Natomiast pozostali przyznali, że zażywają/zażywali substancje psychoaktywne: jednokrotnie (4,00%), oraz kilka razy w roku i kilka razy w miesiącu (po 2,00%).</w:t>
      </w:r>
    </w:p>
    <w:p w14:paraId="4A21BE3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6BEC80B" wp14:editId="7634E6D7">
            <wp:extent cx="5061098" cy="1754372"/>
            <wp:effectExtent l="0" t="0" r="6350" b="17780"/>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B8BB960" w14:textId="53FB77C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25</w:t>
      </w:r>
      <w:r w:rsidRPr="00A84FC2">
        <w:fldChar w:fldCharType="end"/>
      </w:r>
      <w:r w:rsidRPr="00A84FC2">
        <w:rPr>
          <w:b/>
          <w:bCs/>
        </w:rPr>
        <w:t xml:space="preserve"> Jak często zażywa Pan/i środki psychoaktywne (narkotyki lub dopalacze)?</w:t>
      </w:r>
    </w:p>
    <w:p w14:paraId="6062F4FF" w14:textId="77777777" w:rsidR="00A84FC2" w:rsidRPr="00A84FC2" w:rsidRDefault="00A84FC2" w:rsidP="00A84FC2">
      <w:pPr>
        <w:spacing w:before="120" w:after="120" w:line="360" w:lineRule="auto"/>
        <w:jc w:val="both"/>
      </w:pPr>
    </w:p>
    <w:p w14:paraId="4F5DBE97" w14:textId="77777777" w:rsidR="00A84FC2" w:rsidRPr="00A84FC2" w:rsidRDefault="00A84FC2" w:rsidP="00A84FC2">
      <w:pPr>
        <w:spacing w:before="120" w:after="120" w:line="360" w:lineRule="auto"/>
        <w:jc w:val="both"/>
      </w:pPr>
      <w:r w:rsidRPr="00A84FC2">
        <w:t>Mieszkańcy, którzy przyznali, że kiedykolwiek zażywali narkotyki/dopalacze, używali następujących substancji: marihuana (87,50%), oraz po 12,50%: dopalacze, leki oraz grzyby halucynogenne.</w:t>
      </w:r>
    </w:p>
    <w:p w14:paraId="5A658C8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36D920A" wp14:editId="3D883CF6">
            <wp:extent cx="5362575" cy="1952625"/>
            <wp:effectExtent l="0" t="0" r="9525" b="9525"/>
            <wp:docPr id="498" name="Wykres 49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4CD29E8" w14:textId="01FF45DE"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26</w:t>
      </w:r>
      <w:r w:rsidRPr="00A84FC2">
        <w:fldChar w:fldCharType="end"/>
      </w:r>
      <w:r w:rsidRPr="00A84FC2">
        <w:rPr>
          <w:b/>
          <w:bCs/>
        </w:rPr>
        <w:t xml:space="preserve"> Proszę zaznaczyć na poniższej liście, które substancje psychoaktywne stosował/a Pan/i?</w:t>
      </w:r>
    </w:p>
    <w:p w14:paraId="4DCD5D5B" w14:textId="77777777" w:rsidR="00A84FC2" w:rsidRPr="00A84FC2" w:rsidRDefault="00A84FC2" w:rsidP="00A84FC2">
      <w:pPr>
        <w:spacing w:before="120" w:after="120" w:line="360" w:lineRule="auto"/>
        <w:jc w:val="both"/>
      </w:pPr>
    </w:p>
    <w:p w14:paraId="5A834F1D" w14:textId="77777777" w:rsidR="00A84FC2" w:rsidRPr="00A84FC2" w:rsidRDefault="00A84FC2" w:rsidP="00A84FC2">
      <w:pPr>
        <w:spacing w:before="120" w:after="120" w:line="360" w:lineRule="auto"/>
        <w:jc w:val="both"/>
      </w:pPr>
      <w:r w:rsidRPr="00A84FC2">
        <w:lastRenderedPageBreak/>
        <w:t xml:space="preserve">Respondentów, którzy wskazali, że zażywali kiedykolwiek narkotyki lub dopalacze zapytano również z jakich powodów sięgali po te substancje. 62,50% ankietowanych mieszkańców Gminy Krzęcin wskazało na ciekawość. Następnie 37,50% sięga po tego typu substancje dla towarzystwa oraz po 25,00%: dla lepszej zabawy, by złagodzić stres oraz pod wpływem znajomych. </w:t>
      </w:r>
    </w:p>
    <w:p w14:paraId="7A7EEA51"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E976D1B" wp14:editId="30ED9B78">
            <wp:extent cx="5505450" cy="2222205"/>
            <wp:effectExtent l="0" t="0" r="0" b="6985"/>
            <wp:docPr id="499" name="Wykres 49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1F01D02" w14:textId="569D8B9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27</w:t>
      </w:r>
      <w:r w:rsidRPr="00A84FC2">
        <w:fldChar w:fldCharType="end"/>
      </w:r>
      <w:r w:rsidRPr="00A84FC2">
        <w:rPr>
          <w:b/>
          <w:bCs/>
        </w:rPr>
        <w:t xml:space="preserve"> Z jakich powodów sięgnął/</w:t>
      </w:r>
      <w:proofErr w:type="spellStart"/>
      <w:r w:rsidRPr="00A84FC2">
        <w:rPr>
          <w:b/>
          <w:bCs/>
        </w:rPr>
        <w:t>ęła</w:t>
      </w:r>
      <w:proofErr w:type="spellEnd"/>
      <w:r w:rsidRPr="00A84FC2">
        <w:rPr>
          <w:b/>
          <w:bCs/>
        </w:rPr>
        <w:t xml:space="preserve"> Pan/i po wyżej wymienione substancje psychoaktywne?</w:t>
      </w:r>
    </w:p>
    <w:p w14:paraId="2395D209" w14:textId="77777777" w:rsidR="00A84FC2" w:rsidRPr="00A84FC2" w:rsidRDefault="00A84FC2" w:rsidP="00A84FC2">
      <w:pPr>
        <w:spacing w:before="120" w:after="120" w:line="360" w:lineRule="auto"/>
        <w:jc w:val="both"/>
        <w:rPr>
          <w:b/>
          <w:bCs/>
        </w:rPr>
      </w:pPr>
      <w:r w:rsidRPr="00A84FC2">
        <w:rPr>
          <w:b/>
          <w:bCs/>
        </w:rPr>
        <w:t xml:space="preserve"> </w:t>
      </w:r>
    </w:p>
    <w:p w14:paraId="781B875C" w14:textId="77777777" w:rsidR="00A84FC2" w:rsidRPr="00A84FC2" w:rsidRDefault="00A84FC2" w:rsidP="00A84FC2">
      <w:pPr>
        <w:spacing w:before="120" w:after="120" w:line="360" w:lineRule="auto"/>
        <w:jc w:val="both"/>
        <w:rPr>
          <w:b/>
          <w:bCs/>
          <w:u w:val="single"/>
        </w:rPr>
      </w:pPr>
      <w:r w:rsidRPr="00A84FC2">
        <w:rPr>
          <w:b/>
          <w:bCs/>
          <w:u w:val="single"/>
        </w:rPr>
        <w:t>Na poniższe pytania odpowiadali wszyscy ankietowani mieszkańcy.</w:t>
      </w:r>
    </w:p>
    <w:p w14:paraId="45BBDE5B" w14:textId="77777777" w:rsidR="00A84FC2" w:rsidRPr="00A84FC2" w:rsidRDefault="00A84FC2" w:rsidP="00A84FC2">
      <w:pPr>
        <w:spacing w:before="120" w:after="120" w:line="360" w:lineRule="auto"/>
        <w:jc w:val="both"/>
      </w:pPr>
      <w:r w:rsidRPr="00A84FC2">
        <w:t>Analizując dostępność narkotyków w Gminie Krzęcin można zauważyć, iż większość spośród wszystkich ankietowanych mieszkańców nie ma wiedzy na temat dostępności tych substancji (68,00%),  natomiast 7,00% osób uważa, że są łatwo dostępne. Kolejno, 12,00% ankietowanych odpowiedziało, że narkotyki są trudno dostępne lub, że te substancje są całkowicie niedostępne (13,00%).</w:t>
      </w:r>
    </w:p>
    <w:p w14:paraId="534E2A9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10FACBE" wp14:editId="7162C7D2">
            <wp:extent cx="4972050" cy="1714500"/>
            <wp:effectExtent l="0" t="0" r="0" b="0"/>
            <wp:docPr id="500" name="Wykres 50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C5B5E7" w14:textId="69653BA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28</w:t>
      </w:r>
      <w:r w:rsidRPr="00A84FC2">
        <w:fldChar w:fldCharType="end"/>
      </w:r>
      <w:r w:rsidRPr="00A84FC2">
        <w:rPr>
          <w:b/>
          <w:bCs/>
        </w:rPr>
        <w:t xml:space="preserve"> Jak ocenia Pan/ i możliwość pozyskania narkotyków na terenie Pana/i miejscowości?</w:t>
      </w:r>
    </w:p>
    <w:p w14:paraId="53E05C32" w14:textId="77777777" w:rsidR="00A84FC2" w:rsidRPr="00A84FC2" w:rsidRDefault="00A84FC2" w:rsidP="00A84FC2">
      <w:pPr>
        <w:spacing w:before="120" w:after="120" w:line="360" w:lineRule="auto"/>
        <w:jc w:val="both"/>
        <w:rPr>
          <w:b/>
          <w:bCs/>
        </w:rPr>
      </w:pPr>
      <w:r w:rsidRPr="00A84FC2">
        <w:rPr>
          <w:b/>
          <w:bCs/>
        </w:rPr>
        <w:lastRenderedPageBreak/>
        <w:t xml:space="preserve"> </w:t>
      </w:r>
    </w:p>
    <w:p w14:paraId="613DDEFA" w14:textId="77777777" w:rsidR="00A84FC2" w:rsidRPr="00A84FC2" w:rsidRDefault="00A84FC2" w:rsidP="00A84FC2">
      <w:pPr>
        <w:spacing w:before="120" w:after="120" w:line="360" w:lineRule="auto"/>
        <w:jc w:val="both"/>
      </w:pPr>
      <w:r w:rsidRPr="00A84FC2">
        <w:t>Podobnie wygląda dostępność dopalaczy z punktu widzenia ankietowanych mieszkańców. Większość osób nie ma wiedzy na temat możliwości pozyskania dopalaczy na terenie ich miejscowości (60,00%). Środki te są łatwo dostępne dla 8,00% mieszkańców, całkowicie niedostępne dla 19,00% oraz trudno dostępne dla 13,00% badanych.</w:t>
      </w:r>
    </w:p>
    <w:p w14:paraId="1D9FFD7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598A91D" wp14:editId="7C9CB80A">
            <wp:extent cx="4924425" cy="1952625"/>
            <wp:effectExtent l="0" t="0" r="9525" b="9525"/>
            <wp:docPr id="501" name="Wykres 50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DCC174D" w14:textId="1D62FF8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29</w:t>
      </w:r>
      <w:r w:rsidRPr="00A84FC2">
        <w:fldChar w:fldCharType="end"/>
      </w:r>
      <w:r w:rsidRPr="00A84FC2">
        <w:rPr>
          <w:b/>
          <w:bCs/>
        </w:rPr>
        <w:t xml:space="preserve"> Jak ocenia Pan/i możliwość pozyskania dopalaczy na terenie Pana/i miejscowości?</w:t>
      </w:r>
    </w:p>
    <w:p w14:paraId="39A6A09E" w14:textId="77777777" w:rsidR="00A84FC2" w:rsidRPr="00A84FC2" w:rsidRDefault="00A84FC2" w:rsidP="00A84FC2">
      <w:pPr>
        <w:spacing w:before="120" w:after="120" w:line="360" w:lineRule="auto"/>
        <w:jc w:val="both"/>
      </w:pPr>
    </w:p>
    <w:p w14:paraId="17D2CC76" w14:textId="77777777" w:rsidR="00A84FC2" w:rsidRPr="00A84FC2" w:rsidRDefault="00A84FC2" w:rsidP="00A84FC2">
      <w:pPr>
        <w:spacing w:before="120" w:after="120" w:line="360" w:lineRule="auto"/>
        <w:jc w:val="both"/>
      </w:pPr>
      <w:r w:rsidRPr="00A84FC2">
        <w:t xml:space="preserve">Zdecydowana większość respondentów również nie zna miejsc, gdzie można kupić substancje psychoaktywne (93,00%), a 6,00% osób zna konkretną osobę. W odpowiedzi „inne, jakie?” (2,00%) mieszkańcy nie wymienili nic konkretnego. </w:t>
      </w:r>
    </w:p>
    <w:p w14:paraId="0CFA84B7"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34D573D" wp14:editId="69187F85">
            <wp:extent cx="4800600" cy="1895475"/>
            <wp:effectExtent l="0" t="0" r="0" b="9525"/>
            <wp:docPr id="502" name="Wykres 50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1C21CA7" w14:textId="50B2E21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30</w:t>
      </w:r>
      <w:r w:rsidRPr="00A84FC2">
        <w:fldChar w:fldCharType="end"/>
      </w:r>
      <w:r w:rsidRPr="00A84FC2">
        <w:rPr>
          <w:b/>
          <w:bCs/>
        </w:rPr>
        <w:t xml:space="preserve"> Czy zna Pan/i miejsca w swojej miejscowości, gdzie można zakupić narkotyki lub dopalacze?</w:t>
      </w:r>
    </w:p>
    <w:p w14:paraId="0ED1E0AD" w14:textId="1B222B92" w:rsidR="00A84FC2" w:rsidRPr="00A84FC2" w:rsidRDefault="00A84FC2" w:rsidP="00A84FC2">
      <w:pPr>
        <w:spacing w:before="120" w:after="120" w:line="360" w:lineRule="auto"/>
        <w:jc w:val="both"/>
        <w:rPr>
          <w:b/>
          <w:bCs/>
        </w:rPr>
      </w:pPr>
    </w:p>
    <w:p w14:paraId="24A5148F" w14:textId="77777777" w:rsidR="00A84FC2" w:rsidRPr="00A84FC2" w:rsidRDefault="00A84FC2" w:rsidP="00A84FC2">
      <w:pPr>
        <w:spacing w:before="120" w:after="120" w:line="360" w:lineRule="auto"/>
        <w:jc w:val="both"/>
      </w:pPr>
      <w:r w:rsidRPr="00A84FC2">
        <w:t xml:space="preserve">Następnie, ankietowani zostali zapytani, skąd czerpią wiedzę dotyczącą konsekwencji nadużywania substancji psychoaktywnych. Najwięcej mieszkańców stwierdziło, że czerpią </w:t>
      </w:r>
      <w:r w:rsidRPr="00A84FC2">
        <w:lastRenderedPageBreak/>
        <w:t>wiedzę między innymi z telewizji i Internetu (42,00%), nie zdobywają informacji (35,00%) lub czerpią wiedzę z prasy (18,00%) i od znajomych (9,00%).</w:t>
      </w:r>
    </w:p>
    <w:p w14:paraId="6C1275E8" w14:textId="77777777" w:rsidR="00A84FC2" w:rsidRPr="00A84FC2" w:rsidRDefault="00A84FC2" w:rsidP="00A84FC2">
      <w:pPr>
        <w:spacing w:before="120" w:after="120" w:line="360" w:lineRule="auto"/>
        <w:jc w:val="both"/>
        <w:rPr>
          <w:b/>
          <w:bCs/>
        </w:rPr>
      </w:pPr>
      <w:bookmarkStart w:id="46" w:name="_Toc528007392"/>
      <w:r w:rsidRPr="00A84FC2">
        <w:rPr>
          <w:b/>
          <w:bCs/>
          <w:noProof/>
          <w:lang w:eastAsia="pl-PL"/>
        </w:rPr>
        <w:drawing>
          <wp:inline distT="0" distB="0" distL="0" distR="0" wp14:anchorId="6BE112A4" wp14:editId="164CB163">
            <wp:extent cx="5390707" cy="2892056"/>
            <wp:effectExtent l="0" t="0" r="635" b="3810"/>
            <wp:docPr id="503" name="Wykres 50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B423BD2" w14:textId="593A0A51"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31</w:t>
      </w:r>
      <w:r w:rsidRPr="00A84FC2">
        <w:fldChar w:fldCharType="end"/>
      </w:r>
      <w:r w:rsidRPr="00A84FC2">
        <w:rPr>
          <w:b/>
          <w:bCs/>
        </w:rPr>
        <w:t xml:space="preserve"> Skąd czerpie Pan/i informacje o konsekwencjach nadużywania substancji psychoaktywnych?</w:t>
      </w:r>
    </w:p>
    <w:p w14:paraId="2B07A47E" w14:textId="16CACEA1" w:rsidR="00A84FC2" w:rsidRDefault="00A84FC2" w:rsidP="00A84FC2">
      <w:pPr>
        <w:spacing w:before="120" w:after="120" w:line="360" w:lineRule="auto"/>
        <w:jc w:val="both"/>
      </w:pPr>
    </w:p>
    <w:p w14:paraId="7D65B98C" w14:textId="77777777" w:rsidR="00E229B9" w:rsidRPr="00A84FC2" w:rsidRDefault="00E229B9" w:rsidP="00A84FC2">
      <w:pPr>
        <w:spacing w:before="120" w:after="120" w:line="360" w:lineRule="auto"/>
        <w:jc w:val="both"/>
      </w:pPr>
    </w:p>
    <w:p w14:paraId="5F3E3DEE" w14:textId="77777777" w:rsidR="00A84FC2" w:rsidRPr="00A84FC2" w:rsidRDefault="00A84FC2" w:rsidP="00A84FC2">
      <w:pPr>
        <w:spacing w:before="120" w:after="120" w:line="360" w:lineRule="auto"/>
        <w:jc w:val="both"/>
      </w:pPr>
      <w:r w:rsidRPr="00A84FC2">
        <w:t xml:space="preserve">Na koniec rozdziału mieszkańców poproszono o ustosunkowanie się do kilku stwierdzeń.   93,00% mieszkańców uważa, że </w:t>
      </w:r>
      <w:r w:rsidRPr="00A84FC2">
        <w:rPr>
          <w:b/>
          <w:bCs/>
        </w:rPr>
        <w:t>przychodzenie do pracy pod wpływem narkotyków/dopalaczy jest nieodpowiednie</w:t>
      </w:r>
      <w:r w:rsidRPr="00A84FC2">
        <w:t xml:space="preserve">. Następnie 68,00% osób uważa, że </w:t>
      </w:r>
      <w:r w:rsidRPr="00A84FC2">
        <w:rPr>
          <w:b/>
          <w:bCs/>
        </w:rPr>
        <w:t>należy karać za posiadanie narkotyków</w:t>
      </w:r>
      <w:r w:rsidRPr="00A84FC2">
        <w:t>. Dodatkowo 92,00% ankietowanych uważa, że </w:t>
      </w:r>
      <w:r w:rsidRPr="00A84FC2">
        <w:rPr>
          <w:b/>
          <w:bCs/>
        </w:rPr>
        <w:t>dopalacze nie są bezpieczną alternatywą dla narkotyków</w:t>
      </w:r>
      <w:r w:rsidRPr="00A84FC2">
        <w:t>. Ze stwierdzeniem ,,</w:t>
      </w:r>
      <w:r w:rsidRPr="00A84FC2">
        <w:rPr>
          <w:b/>
          <w:bCs/>
        </w:rPr>
        <w:t>okazjonalne zażywanie narkotyków nie prowadzi do uzależnienia</w:t>
      </w:r>
      <w:r w:rsidRPr="00A84FC2">
        <w:t>” nie zgodziło się 62,00% ankietowanych. Kolejno 38,00% badanych uważa, że </w:t>
      </w:r>
      <w:r w:rsidRPr="00A84FC2">
        <w:rPr>
          <w:b/>
          <w:bCs/>
        </w:rPr>
        <w:t>marihuana powinna być zaliczana do narkotyków</w:t>
      </w:r>
      <w:r w:rsidRPr="00A84FC2">
        <w:t>. 44,00% ankietowanych nie zgadza się ze stwierdzeniem, iż „</w:t>
      </w:r>
      <w:r w:rsidRPr="00A84FC2">
        <w:rPr>
          <w:b/>
          <w:bCs/>
        </w:rPr>
        <w:t>wszystkie narkotyki są bezpieczne o ile używa się ich odpowiednio</w:t>
      </w:r>
      <w:r w:rsidRPr="00A84FC2">
        <w:t>”.</w:t>
      </w:r>
    </w:p>
    <w:p w14:paraId="71DAAA3A"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54D5B3BC" wp14:editId="255D0E1D">
            <wp:extent cx="4972050" cy="6029325"/>
            <wp:effectExtent l="0" t="0" r="0" b="9525"/>
            <wp:docPr id="504" name="Wykres 50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CC159F2" w14:textId="06C6835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32</w:t>
      </w:r>
      <w:r w:rsidRPr="00A84FC2">
        <w:fldChar w:fldCharType="end"/>
      </w:r>
      <w:r w:rsidRPr="00A84FC2">
        <w:rPr>
          <w:b/>
          <w:bCs/>
        </w:rPr>
        <w:t xml:space="preserve"> Proszę ocenić czy zgadza się Pan/i z poniższymi stwierdzeniami. Można wybrać jedną odpowiedź przy każdym z 6 stwierdzeń (proszę zaznaczyć x w wybranym polu).</w:t>
      </w:r>
    </w:p>
    <w:p w14:paraId="50A481E3" w14:textId="77777777" w:rsidR="00A84FC2" w:rsidRPr="00A84FC2" w:rsidRDefault="00A84FC2" w:rsidP="00A84FC2">
      <w:pPr>
        <w:spacing w:before="120" w:after="120" w:line="360" w:lineRule="auto"/>
        <w:jc w:val="both"/>
      </w:pPr>
    </w:p>
    <w:p w14:paraId="763C9131" w14:textId="47E73535" w:rsidR="00A84FC2" w:rsidRPr="00A84FC2" w:rsidRDefault="00A84FC2" w:rsidP="00E229B9">
      <w:pPr>
        <w:pStyle w:val="Nagwek3"/>
      </w:pPr>
      <w:bookmarkStart w:id="47" w:name="_Toc65074571"/>
      <w:bookmarkStart w:id="48" w:name="_Toc74765171"/>
      <w:bookmarkStart w:id="49" w:name="_Toc88040184"/>
      <w:bookmarkStart w:id="50" w:name="_Toc89126354"/>
      <w:r w:rsidRPr="00A84FC2">
        <w:t>Problem przemocy z perspektywy dorosłych mieszkańców</w:t>
      </w:r>
      <w:bookmarkEnd w:id="46"/>
      <w:bookmarkEnd w:id="47"/>
      <w:bookmarkEnd w:id="48"/>
      <w:bookmarkEnd w:id="49"/>
      <w:bookmarkEnd w:id="50"/>
    </w:p>
    <w:p w14:paraId="0C9AF439" w14:textId="77777777" w:rsidR="00A84FC2" w:rsidRPr="00A84FC2" w:rsidRDefault="00A84FC2" w:rsidP="00A84FC2">
      <w:pPr>
        <w:spacing w:before="120" w:after="120" w:line="360" w:lineRule="auto"/>
        <w:jc w:val="both"/>
        <w:rPr>
          <w:u w:val="single"/>
        </w:rPr>
      </w:pPr>
      <w:r w:rsidRPr="00A84FC2">
        <w:t xml:space="preserve">Przemoc to jeden z problemów społecznych, który coraz bardziej staje się widoczny </w:t>
      </w:r>
      <w:r w:rsidRPr="00A84FC2">
        <w:br/>
        <w:t xml:space="preserve">w polskiej rzeczywistości społecznej. Nie jest to nowy problem, jednak jego eskalacja zatacza coraz szersze kręgi w świecie współczesnym, przyjmując nowe formy i powodując coraz szersze, tragiczne skutki. Przemoc – to zamierzone i wykorzystujące przewagę sił działanie </w:t>
      </w:r>
      <w:r w:rsidRPr="00A84FC2">
        <w:lastRenderedPageBreak/>
        <w:t xml:space="preserve">przeciw drugiej osobie. Narusza prawa i dobra osobiste, powoduje cierpienie i szkody. Przemoc jest działaniem intencjonalnym i zamierzonym, ma na celu kontrolowanie </w:t>
      </w:r>
      <w:r w:rsidRPr="00A84FC2">
        <w:br/>
        <w:t>i podporządkowanie ofiary. Zawsze powoduje ona jakieś szkody.  Przemoc to nie to samo co agresja. To co je odróżnia, to przewaga sił jednej ze stron. W przypadku agresji zachowana jest równowaga sił pomiędzy stronami.</w:t>
      </w:r>
      <w:r w:rsidRPr="00A84FC2">
        <w:rPr>
          <w:b/>
        </w:rPr>
        <w:t xml:space="preserve"> </w:t>
      </w:r>
      <w:r w:rsidRPr="00A84FC2">
        <w:t>Przemoc to nie tylko bicie, czy też siniaki na ciele. Może ona przyjmować różne formy:</w:t>
      </w:r>
    </w:p>
    <w:p w14:paraId="2F97E615" w14:textId="77777777" w:rsidR="00A84FC2" w:rsidRPr="00A84FC2" w:rsidRDefault="00A84FC2" w:rsidP="00135BF7">
      <w:pPr>
        <w:numPr>
          <w:ilvl w:val="0"/>
          <w:numId w:val="37"/>
        </w:numPr>
        <w:spacing w:before="120" w:after="120" w:line="360" w:lineRule="auto"/>
        <w:jc w:val="both"/>
        <w:rPr>
          <w:b/>
        </w:rPr>
      </w:pPr>
      <w:r w:rsidRPr="00A84FC2">
        <w:rPr>
          <w:b/>
        </w:rPr>
        <w:t xml:space="preserve">Przemoc fizyczna – </w:t>
      </w:r>
      <w:r w:rsidRPr="00A84FC2">
        <w:t xml:space="preserve">celowe uszkodzenie ciała, zadawanie bólu lub też groźba uszkodzenia ciała. Może ona przybierać postać m.in. popychania, szarpania, bicia. Jest to niezwykle niebezpieczna forma przemocy, gdyż najczęściej zostawia ona ślady </w:t>
      </w:r>
      <w:r w:rsidRPr="00A84FC2">
        <w:br/>
        <w:t xml:space="preserve">w postaci obrażeń, które mogą doprowadzić nawet do śmierci ofiary. </w:t>
      </w:r>
    </w:p>
    <w:p w14:paraId="71627005" w14:textId="77777777" w:rsidR="00A84FC2" w:rsidRPr="00A84FC2" w:rsidRDefault="00A84FC2" w:rsidP="00135BF7">
      <w:pPr>
        <w:numPr>
          <w:ilvl w:val="0"/>
          <w:numId w:val="37"/>
        </w:numPr>
        <w:spacing w:before="120" w:after="120" w:line="360" w:lineRule="auto"/>
        <w:jc w:val="both"/>
        <w:rPr>
          <w:b/>
        </w:rPr>
      </w:pPr>
      <w:r w:rsidRPr="00A84FC2">
        <w:rPr>
          <w:b/>
        </w:rPr>
        <w:t xml:space="preserve">Przemoc psychiczna – </w:t>
      </w:r>
      <w:r w:rsidRPr="00A84FC2">
        <w:t xml:space="preserve">naruszanie godności osobistej. To m.in. powtarzające się poniżanie, ośmieszanie, manipulowanie, brak wsparcia, uwagi, wymagania </w:t>
      </w:r>
      <w:r w:rsidRPr="00A84FC2">
        <w:br/>
        <w:t xml:space="preserve">i oczekiwania, którym nie można sprostać, kontrolowanie i ograniczanie kontaktów </w:t>
      </w:r>
      <w:r w:rsidRPr="00A84FC2">
        <w:br/>
        <w:t xml:space="preserve">z innymi. Jedną z form przemocy psychicznej jest nadopiekuńczość, przejawiająca się w dążeniu do ograniczenia samodzielności poszczególnych członków rodziny </w:t>
      </w:r>
      <w:r w:rsidRPr="00A84FC2">
        <w:br/>
        <w:t xml:space="preserve">w różnych obszarach życia społecznego. </w:t>
      </w:r>
    </w:p>
    <w:p w14:paraId="68705917" w14:textId="77777777" w:rsidR="00A84FC2" w:rsidRPr="00A84FC2" w:rsidRDefault="00A84FC2" w:rsidP="00135BF7">
      <w:pPr>
        <w:numPr>
          <w:ilvl w:val="0"/>
          <w:numId w:val="37"/>
        </w:numPr>
        <w:spacing w:before="120" w:after="120" w:line="360" w:lineRule="auto"/>
        <w:jc w:val="both"/>
        <w:rPr>
          <w:b/>
        </w:rPr>
      </w:pPr>
      <w:r w:rsidRPr="00A84FC2">
        <w:rPr>
          <w:b/>
        </w:rPr>
        <w:t xml:space="preserve">Zaniedbanie – </w:t>
      </w:r>
      <w:r w:rsidRPr="00A84FC2">
        <w:t>przyjmuje postać ciągłego niezaspokojenia podstawowych potrzeb biologicznych oraz psychicznych członków rodziny przez sprawujących nad nimi opiekę bliskich. Ten rodzaj przemocy może mieć formę niedożywiania dzieci, niewłaściwej opieki nad osobami starszymi, a także lekceważenia emocjonalnego, psychicznego oraz nieokazywaniem uczuć.</w:t>
      </w:r>
      <w:r w:rsidRPr="00A84FC2">
        <w:rPr>
          <w:b/>
        </w:rPr>
        <w:t xml:space="preserve"> </w:t>
      </w:r>
    </w:p>
    <w:p w14:paraId="3916A923" w14:textId="77777777" w:rsidR="00A84FC2" w:rsidRPr="00A84FC2" w:rsidRDefault="00A84FC2" w:rsidP="00135BF7">
      <w:pPr>
        <w:numPr>
          <w:ilvl w:val="0"/>
          <w:numId w:val="37"/>
        </w:numPr>
        <w:spacing w:before="120" w:after="120" w:line="360" w:lineRule="auto"/>
        <w:jc w:val="both"/>
        <w:rPr>
          <w:b/>
        </w:rPr>
      </w:pPr>
      <w:r w:rsidRPr="00A84FC2">
        <w:rPr>
          <w:b/>
        </w:rPr>
        <w:t xml:space="preserve">Przemoc ekonomiczna – </w:t>
      </w:r>
      <w:r w:rsidRPr="00A84FC2">
        <w:t xml:space="preserve">odmawianie lub ograniczanie dostępu do wspólnych środków finansowych lub odbieranie zarobionych pieniędzy, uniemożliwiania bądź ograniczania podjęcia pracy zarobkowej, ale to również niszczenie przedmiotów. </w:t>
      </w:r>
    </w:p>
    <w:p w14:paraId="35637F21" w14:textId="77777777" w:rsidR="00A84FC2" w:rsidRPr="00A84FC2" w:rsidRDefault="00A84FC2" w:rsidP="00135BF7">
      <w:pPr>
        <w:numPr>
          <w:ilvl w:val="0"/>
          <w:numId w:val="37"/>
        </w:numPr>
        <w:spacing w:before="120" w:after="120" w:line="360" w:lineRule="auto"/>
        <w:jc w:val="both"/>
        <w:rPr>
          <w:b/>
          <w:u w:val="single"/>
        </w:rPr>
      </w:pPr>
      <w:r w:rsidRPr="00A84FC2">
        <w:rPr>
          <w:b/>
        </w:rPr>
        <w:t xml:space="preserve">Przemoc seksualna – </w:t>
      </w:r>
      <w:r w:rsidRPr="00A84FC2">
        <w:t xml:space="preserve">zmuszanie do określonych </w:t>
      </w:r>
      <w:proofErr w:type="spellStart"/>
      <w:r w:rsidRPr="00A84FC2">
        <w:t>zachowań</w:t>
      </w:r>
      <w:proofErr w:type="spellEnd"/>
      <w:r w:rsidRPr="00A84FC2">
        <w:t xml:space="preserve"> i kontaktów seksualnych wbrew woli osoby doznającej przemocy. To m.in. zmuszanie do oglądania filmów pornograficznych, dotykanie wbrew woli w miejscach intymnych, zmuszanie do prostytucji, </w:t>
      </w:r>
      <w:proofErr w:type="spellStart"/>
      <w:r w:rsidRPr="00A84FC2">
        <w:t>zachowań</w:t>
      </w:r>
      <w:proofErr w:type="spellEnd"/>
      <w:r w:rsidRPr="00A84FC2">
        <w:t xml:space="preserve"> seksualnych z udziałem osób trzecich.</w:t>
      </w:r>
    </w:p>
    <w:p w14:paraId="12039C61" w14:textId="77777777" w:rsidR="00A84FC2" w:rsidRPr="00A84FC2" w:rsidRDefault="00A84FC2" w:rsidP="00A84FC2">
      <w:pPr>
        <w:spacing w:before="120" w:after="120" w:line="360" w:lineRule="auto"/>
        <w:jc w:val="both"/>
      </w:pPr>
      <w:r w:rsidRPr="00A84FC2">
        <w:t xml:space="preserve">Analizując czynniki powodujące zachowania </w:t>
      </w:r>
      <w:proofErr w:type="spellStart"/>
      <w:r w:rsidRPr="00A84FC2">
        <w:t>przemocowe</w:t>
      </w:r>
      <w:proofErr w:type="spellEnd"/>
      <w:r w:rsidRPr="00A84FC2">
        <w:t>, należy wziąć pod uwagę przede wszystkim trzy główne kategorie</w:t>
      </w:r>
      <w:r w:rsidRPr="00A84FC2">
        <w:rPr>
          <w:vertAlign w:val="superscript"/>
        </w:rPr>
        <w:footnoteReference w:id="9"/>
      </w:r>
      <w:r w:rsidRPr="00A84FC2">
        <w:t xml:space="preserve">: </w:t>
      </w:r>
    </w:p>
    <w:p w14:paraId="2F92F681" w14:textId="77777777" w:rsidR="00A84FC2" w:rsidRPr="00A84FC2" w:rsidRDefault="00A84FC2" w:rsidP="00135BF7">
      <w:pPr>
        <w:numPr>
          <w:ilvl w:val="0"/>
          <w:numId w:val="38"/>
        </w:numPr>
        <w:spacing w:before="120" w:after="120" w:line="360" w:lineRule="auto"/>
        <w:ind w:left="284"/>
        <w:jc w:val="both"/>
      </w:pPr>
      <w:r w:rsidRPr="00A84FC2">
        <w:rPr>
          <w:b/>
        </w:rPr>
        <w:lastRenderedPageBreak/>
        <w:t>czynniki biologiczne –</w:t>
      </w:r>
      <w:r w:rsidRPr="00A84FC2">
        <w:t xml:space="preserve"> to między innymi: wysoki poziom, testosteronu, zaburzenia hormonalne, zaburzenia w ośrodkowym układzie nerwowym, zaburzenia chromosomowe, </w:t>
      </w:r>
    </w:p>
    <w:p w14:paraId="34076E5B" w14:textId="77777777" w:rsidR="00A84FC2" w:rsidRPr="00A84FC2" w:rsidRDefault="00A84FC2" w:rsidP="00135BF7">
      <w:pPr>
        <w:numPr>
          <w:ilvl w:val="0"/>
          <w:numId w:val="38"/>
        </w:numPr>
        <w:spacing w:before="120" w:after="120" w:line="360" w:lineRule="auto"/>
        <w:ind w:left="284"/>
        <w:jc w:val="both"/>
      </w:pPr>
      <w:r w:rsidRPr="00A84FC2">
        <w:rPr>
          <w:b/>
        </w:rPr>
        <w:t>czynniki psychologiczne –</w:t>
      </w:r>
      <w:r w:rsidRPr="00A84FC2">
        <w:t xml:space="preserve"> negatywne doświadczenia z okresu dzieciństwa, cechy osobowości agresywno – impulsywnej, stres, nieudane relacje partnerskie i rodzinne, uzależnienia, niedojrzałość, patologia postaw rodzicielskich, </w:t>
      </w:r>
    </w:p>
    <w:p w14:paraId="1C217B71" w14:textId="77777777" w:rsidR="00A84FC2" w:rsidRPr="00A84FC2" w:rsidRDefault="00A84FC2" w:rsidP="00135BF7">
      <w:pPr>
        <w:numPr>
          <w:ilvl w:val="0"/>
          <w:numId w:val="38"/>
        </w:numPr>
        <w:spacing w:before="120" w:after="120" w:line="360" w:lineRule="auto"/>
        <w:ind w:left="284"/>
        <w:jc w:val="both"/>
      </w:pPr>
      <w:r w:rsidRPr="00A84FC2">
        <w:rPr>
          <w:b/>
        </w:rPr>
        <w:t xml:space="preserve">czynniki kulturowe – </w:t>
      </w:r>
      <w:r w:rsidRPr="00A84FC2">
        <w:t>np. kultura patriarchalna, nowe media (telewizja, gry, Internet).</w:t>
      </w:r>
    </w:p>
    <w:p w14:paraId="4B89647C" w14:textId="77777777" w:rsidR="00A84FC2" w:rsidRPr="00A84FC2" w:rsidRDefault="00A84FC2" w:rsidP="00A84FC2">
      <w:pPr>
        <w:spacing w:before="120" w:after="120" w:line="360" w:lineRule="auto"/>
        <w:jc w:val="both"/>
      </w:pPr>
    </w:p>
    <w:p w14:paraId="25FD9FCE" w14:textId="7D5D6DD4" w:rsidR="00A84FC2" w:rsidRPr="00A84FC2" w:rsidRDefault="00A84FC2" w:rsidP="00A84FC2">
      <w:pPr>
        <w:spacing w:before="120" w:after="120" w:line="360" w:lineRule="auto"/>
        <w:jc w:val="both"/>
      </w:pPr>
      <w:r w:rsidRPr="00A84FC2">
        <w:t xml:space="preserve">Powyższy problem przemocy to kolejne zagadnienie poruszane w raporcie z diagnozy społecznej Gminy Krzęcin. Niniejszy rozdział ma na celu, nie tylko oszacowanie liczby rodzin zagrożonych przemocą domową,  ale także sprawdzenie, czy mieszkańcy wiedzą, czym jest przemoc i jakie zachowania klasyfikuje się jako zachowania </w:t>
      </w:r>
      <w:proofErr w:type="spellStart"/>
      <w:r w:rsidRPr="00A84FC2">
        <w:t>przemocowe</w:t>
      </w:r>
      <w:proofErr w:type="spellEnd"/>
      <w:r w:rsidRPr="00A84FC2">
        <w:t>. Ankietowani mieli za zadanie wskazać zachowania, które ich zdaniem można uznać za akty przemocy. Respondenci najczęściej wskazywali m.in. na: bicie (90,00%), całowanie, dotykanie wbrew woli (88,00%) oraz spoliczkowanie (83,00%).</w:t>
      </w:r>
    </w:p>
    <w:p w14:paraId="0DE86AF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5FAE811" wp14:editId="65A5CCE2">
            <wp:extent cx="4876800" cy="4152900"/>
            <wp:effectExtent l="0" t="0" r="0" b="0"/>
            <wp:docPr id="506" name="Wykres 50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85C6A5C" w14:textId="49F5CB9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33</w:t>
      </w:r>
      <w:r w:rsidRPr="00A84FC2">
        <w:fldChar w:fldCharType="end"/>
      </w:r>
      <w:r w:rsidRPr="00A84FC2">
        <w:rPr>
          <w:b/>
          <w:bCs/>
        </w:rPr>
        <w:t xml:space="preserve"> Które z wymienionych poniżej sytuacji są Pani/Pana zdaniem aktem przemocy?</w:t>
      </w:r>
    </w:p>
    <w:p w14:paraId="53C95563" w14:textId="04C56327" w:rsidR="00A84FC2" w:rsidRPr="00A84FC2" w:rsidRDefault="00A84FC2" w:rsidP="00A84FC2">
      <w:pPr>
        <w:spacing w:before="120" w:after="120" w:line="360" w:lineRule="auto"/>
        <w:jc w:val="both"/>
        <w:rPr>
          <w:b/>
          <w:bCs/>
        </w:rPr>
      </w:pPr>
    </w:p>
    <w:p w14:paraId="6DDDA7CE" w14:textId="77777777" w:rsidR="00A84FC2" w:rsidRPr="00A84FC2" w:rsidRDefault="00A84FC2" w:rsidP="00A84FC2">
      <w:pPr>
        <w:spacing w:before="120" w:after="120" w:line="360" w:lineRule="auto"/>
        <w:jc w:val="both"/>
      </w:pPr>
      <w:r w:rsidRPr="00A84FC2">
        <w:t xml:space="preserve">27,00% dorosłych mieszkańców przyznało, że zna osoby, które doznają przemocy w domu. Kolejne 58,00% osób ankietowanych nie zna osób, które doświadczają przemocy. Pozostałe 15,00% respondentów nie ma informacji na ten temat. Dane te pokazują, iż zjawisko przemocy domowej jest obecne w otoczeniu ankietowanych z Gminy Krzęcin. </w:t>
      </w:r>
    </w:p>
    <w:p w14:paraId="6B7B78C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4B1EBD8" wp14:editId="58B18CF7">
            <wp:extent cx="4752975" cy="1247775"/>
            <wp:effectExtent l="0" t="0" r="9525" b="9525"/>
            <wp:docPr id="507" name="Wykres 50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AD6511F" w14:textId="2784EE1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34</w:t>
      </w:r>
      <w:r w:rsidRPr="00A84FC2">
        <w:fldChar w:fldCharType="end"/>
      </w:r>
      <w:r w:rsidRPr="00A84FC2">
        <w:rPr>
          <w:b/>
          <w:bCs/>
        </w:rPr>
        <w:t xml:space="preserve"> Czy zna Pan/i kogoś w swoim otoczeniu, kto jest osobą doświadczającą przemocy w swoim domu?</w:t>
      </w:r>
    </w:p>
    <w:p w14:paraId="0AF30DD2" w14:textId="77777777" w:rsidR="00A84FC2" w:rsidRPr="00A84FC2" w:rsidRDefault="00A84FC2" w:rsidP="00A84FC2">
      <w:pPr>
        <w:spacing w:before="120" w:after="120" w:line="360" w:lineRule="auto"/>
        <w:jc w:val="both"/>
      </w:pPr>
    </w:p>
    <w:p w14:paraId="2965F8FF" w14:textId="77777777" w:rsidR="00A84FC2" w:rsidRPr="00A84FC2" w:rsidRDefault="00A84FC2" w:rsidP="00A84FC2">
      <w:pPr>
        <w:spacing w:before="120" w:after="120" w:line="360" w:lineRule="auto"/>
        <w:jc w:val="both"/>
      </w:pPr>
      <w:r w:rsidRPr="00A84FC2">
        <w:t xml:space="preserve">Ankietowani uważają, że przemoc domowa związana jest głównie z piciem alkoholu – taką odpowiedź wskazało 85,00% osób. W dalszej kolejności wskazywano na: zażywanie narkotyków (31,00%), zażywanie dopalaczy (29,00%) oraz wykluczenie społeczne (27,00%). </w:t>
      </w:r>
    </w:p>
    <w:p w14:paraId="480E21F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E79D538" wp14:editId="12F597FE">
            <wp:extent cx="5334000" cy="1932305"/>
            <wp:effectExtent l="0" t="0" r="0" b="10795"/>
            <wp:docPr id="508" name="Wykres 50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1398D3E" w14:textId="685EF0DC"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35</w:t>
      </w:r>
      <w:r w:rsidRPr="00A84FC2">
        <w:fldChar w:fldCharType="end"/>
      </w:r>
      <w:r w:rsidRPr="00A84FC2">
        <w:rPr>
          <w:b/>
          <w:bCs/>
        </w:rPr>
        <w:t xml:space="preserve"> Czy Pana/i zdaniem problem przemocy domowej związany jest z:</w:t>
      </w:r>
    </w:p>
    <w:p w14:paraId="77EC6A2C" w14:textId="77777777" w:rsidR="00A84FC2" w:rsidRPr="00A84FC2" w:rsidRDefault="00A84FC2" w:rsidP="00A84FC2">
      <w:pPr>
        <w:spacing w:before="120" w:after="120" w:line="360" w:lineRule="auto"/>
        <w:jc w:val="both"/>
      </w:pPr>
    </w:p>
    <w:p w14:paraId="43B21458" w14:textId="77777777" w:rsidR="00A84FC2" w:rsidRPr="00A84FC2" w:rsidRDefault="00A84FC2" w:rsidP="00A84FC2">
      <w:pPr>
        <w:spacing w:before="120" w:after="120" w:line="360" w:lineRule="auto"/>
        <w:jc w:val="both"/>
      </w:pPr>
      <w:r w:rsidRPr="00A84FC2">
        <w:t>Dodatkowo 25,00% ankietowanych mieszkańców przyznało, iż było kiedykolwiek osobą doświadczającą przemocy.</w:t>
      </w:r>
    </w:p>
    <w:p w14:paraId="21C33F46"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72D4AC29" wp14:editId="63DD8645">
            <wp:extent cx="2700068" cy="1397479"/>
            <wp:effectExtent l="0" t="0" r="5080" b="12700"/>
            <wp:docPr id="510" name="Wykres 5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A5F28F6" w14:textId="49CAA6F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36</w:t>
      </w:r>
      <w:r w:rsidRPr="00A84FC2">
        <w:fldChar w:fldCharType="end"/>
      </w:r>
      <w:r w:rsidRPr="00A84FC2">
        <w:rPr>
          <w:b/>
          <w:bCs/>
        </w:rPr>
        <w:t xml:space="preserve"> Czy zdarzyło się Panu/i doświadczyć przemocy?</w:t>
      </w:r>
    </w:p>
    <w:p w14:paraId="0FB3389E" w14:textId="77777777" w:rsidR="00A84FC2" w:rsidRPr="00A84FC2" w:rsidRDefault="00A84FC2" w:rsidP="00A84FC2">
      <w:pPr>
        <w:spacing w:before="120" w:after="120" w:line="360" w:lineRule="auto"/>
        <w:jc w:val="both"/>
      </w:pPr>
    </w:p>
    <w:p w14:paraId="698FB14E" w14:textId="77777777" w:rsidR="00A84FC2" w:rsidRPr="00A84FC2" w:rsidRDefault="00A84FC2" w:rsidP="00A84FC2">
      <w:pPr>
        <w:spacing w:before="120" w:after="120" w:line="360" w:lineRule="auto"/>
        <w:jc w:val="both"/>
      </w:pPr>
      <w:r w:rsidRPr="00A84FC2">
        <w:t>Osoby doświadczające przemocy najczęściej zaznaczały, iż były ofiarami przemocy psychicznej (68,00%), fizycznej (52,00%) oraz zaniedbania (16,00%) i przemocy ekonomicznej (12,00%).</w:t>
      </w:r>
    </w:p>
    <w:p w14:paraId="4891E81C"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474FC21" wp14:editId="56F94984">
            <wp:extent cx="4960189" cy="1647646"/>
            <wp:effectExtent l="0" t="0" r="12065" b="10160"/>
            <wp:docPr id="511" name="Wykres 5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0824DCB" w14:textId="6C2ADC3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37</w:t>
      </w:r>
      <w:r w:rsidRPr="00A84FC2">
        <w:fldChar w:fldCharType="end"/>
      </w:r>
      <w:r w:rsidRPr="00A84FC2">
        <w:rPr>
          <w:b/>
          <w:bCs/>
        </w:rPr>
        <w:t xml:space="preserve"> Jakiego rodzaju przemocy Pan/i doznała? (Pytanie wielokrotnego wyboru).</w:t>
      </w:r>
    </w:p>
    <w:p w14:paraId="41EF337F" w14:textId="77777777" w:rsidR="00A84FC2" w:rsidRPr="00A84FC2" w:rsidRDefault="00A84FC2" w:rsidP="00A84FC2">
      <w:pPr>
        <w:spacing w:before="120" w:after="120" w:line="360" w:lineRule="auto"/>
        <w:jc w:val="both"/>
      </w:pPr>
    </w:p>
    <w:p w14:paraId="1097654F" w14:textId="77777777" w:rsidR="00A84FC2" w:rsidRPr="00A84FC2" w:rsidRDefault="00A84FC2" w:rsidP="00A84FC2">
      <w:pPr>
        <w:spacing w:before="120" w:after="120" w:line="360" w:lineRule="auto"/>
        <w:jc w:val="both"/>
      </w:pPr>
      <w:r w:rsidRPr="00A84FC2">
        <w:t>Natomiast osobami stosującymi przemoc wobec ankietowanych, jak przyznają respondenci, był najczęściej partner lub partnerka (44,00%), ojciec oraz „inne/osoby jakie?” (po 20,00%). W  odpowiedzi „inne osoby, jakie?” mieszkańcy wymienili: „bandyci”, „rodzina żony”, „nieznajomy”, czy też „kolega”.</w:t>
      </w:r>
    </w:p>
    <w:p w14:paraId="1B1636D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4862A64" wp14:editId="1A150537">
            <wp:extent cx="4960189" cy="1690777"/>
            <wp:effectExtent l="0" t="0" r="12065" b="5080"/>
            <wp:docPr id="256" name="Wykres 2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E424685" w14:textId="43FB66E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38</w:t>
      </w:r>
      <w:r w:rsidRPr="00A84FC2">
        <w:fldChar w:fldCharType="end"/>
      </w:r>
      <w:r w:rsidRPr="00A84FC2">
        <w:rPr>
          <w:b/>
          <w:bCs/>
        </w:rPr>
        <w:t xml:space="preserve"> Kto stosował wobec Pana/i przemoc? (Pytanie wielokrotnego wyboru).</w:t>
      </w:r>
    </w:p>
    <w:p w14:paraId="0F983E8D" w14:textId="77777777" w:rsidR="00A84FC2" w:rsidRPr="00A84FC2" w:rsidRDefault="00A84FC2" w:rsidP="00A84FC2">
      <w:pPr>
        <w:spacing w:before="120" w:after="120" w:line="360" w:lineRule="auto"/>
        <w:jc w:val="both"/>
      </w:pPr>
    </w:p>
    <w:p w14:paraId="5EA45FB8" w14:textId="77777777" w:rsidR="00A84FC2" w:rsidRPr="00A84FC2" w:rsidRDefault="00A84FC2" w:rsidP="00A84FC2">
      <w:pPr>
        <w:spacing w:before="120" w:after="120" w:line="360" w:lineRule="auto"/>
        <w:jc w:val="both"/>
        <w:rPr>
          <w:b/>
          <w:bCs/>
          <w:u w:val="single"/>
        </w:rPr>
      </w:pPr>
      <w:r w:rsidRPr="00A84FC2">
        <w:rPr>
          <w:b/>
          <w:bCs/>
          <w:u w:val="single"/>
        </w:rPr>
        <w:t>Na poniższe pytanie odpowiadali wszyscy ankietowani mieszkańcy.</w:t>
      </w:r>
    </w:p>
    <w:p w14:paraId="02D0A118" w14:textId="77777777" w:rsidR="00A84FC2" w:rsidRPr="00A84FC2" w:rsidRDefault="00A84FC2" w:rsidP="00A84FC2">
      <w:pPr>
        <w:spacing w:before="120" w:after="120" w:line="360" w:lineRule="auto"/>
        <w:jc w:val="both"/>
      </w:pPr>
      <w:r w:rsidRPr="00A84FC2">
        <w:t>Istotny jest fakt, że zdecydowana większość respondentów spośród wszystkich ankietowanych odpowiedziała, iż nie zdarzyło im się stosować przemocy wobec drugiej osoby, odpowiedziało tak 79,00% badanej próby. Jednak 21,00% osobom taka sytuacja się zdarzyła.</w:t>
      </w:r>
    </w:p>
    <w:p w14:paraId="18C0D6A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375BC03" wp14:editId="46BA9F4C">
            <wp:extent cx="2501660" cy="1328468"/>
            <wp:effectExtent l="0" t="0" r="13335" b="5080"/>
            <wp:docPr id="257" name="Wykres 25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8F8BD8F" w14:textId="458A8E32" w:rsid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39</w:t>
      </w:r>
      <w:r w:rsidRPr="00A84FC2">
        <w:fldChar w:fldCharType="end"/>
      </w:r>
      <w:r w:rsidRPr="00A84FC2">
        <w:rPr>
          <w:b/>
          <w:bCs/>
        </w:rPr>
        <w:t xml:space="preserve"> Czy kiedykolwiek doszło do sytuacji, gdzie zastosował/a Pan/i zachowania </w:t>
      </w:r>
      <w:proofErr w:type="spellStart"/>
      <w:r w:rsidRPr="00A84FC2">
        <w:rPr>
          <w:b/>
          <w:bCs/>
        </w:rPr>
        <w:t>przemocowe</w:t>
      </w:r>
      <w:proofErr w:type="spellEnd"/>
      <w:r w:rsidRPr="00A84FC2">
        <w:rPr>
          <w:b/>
          <w:bCs/>
        </w:rPr>
        <w:t xml:space="preserve"> wobec drugiej osoby?</w:t>
      </w:r>
    </w:p>
    <w:p w14:paraId="04A814E9" w14:textId="77777777" w:rsidR="00E229B9" w:rsidRPr="00A84FC2" w:rsidRDefault="00E229B9" w:rsidP="00A84FC2">
      <w:pPr>
        <w:spacing w:before="120" w:after="120" w:line="360" w:lineRule="auto"/>
        <w:jc w:val="both"/>
        <w:rPr>
          <w:b/>
          <w:bCs/>
        </w:rPr>
      </w:pPr>
    </w:p>
    <w:p w14:paraId="398CFA74" w14:textId="77777777" w:rsidR="00A84FC2" w:rsidRPr="00A84FC2" w:rsidRDefault="00A84FC2" w:rsidP="00A84FC2">
      <w:pPr>
        <w:spacing w:before="120" w:after="120" w:line="360" w:lineRule="auto"/>
        <w:jc w:val="both"/>
        <w:rPr>
          <w:bCs/>
        </w:rPr>
      </w:pPr>
      <w:r w:rsidRPr="00A84FC2">
        <w:rPr>
          <w:bCs/>
        </w:rPr>
        <w:t xml:space="preserve">Osoby, które zaznaczyły, że stosowały przemoc wobec drugiej osoby odpowiedziały, iż najczęściej, była to przemoc fizyczna (61,90%) oraz przemoc psychiczna (33,33%). </w:t>
      </w:r>
    </w:p>
    <w:p w14:paraId="7071165E"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07E0925" wp14:editId="7E317E72">
            <wp:extent cx="4620464" cy="1483744"/>
            <wp:effectExtent l="0" t="0" r="8890" b="2540"/>
            <wp:docPr id="258" name="Wykres 25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D74195F" w14:textId="5B3EB601"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40</w:t>
      </w:r>
      <w:r w:rsidRPr="00A84FC2">
        <w:fldChar w:fldCharType="end"/>
      </w:r>
      <w:r w:rsidRPr="00A84FC2">
        <w:rPr>
          <w:b/>
          <w:bCs/>
        </w:rPr>
        <w:t xml:space="preserve"> Jakiego rodzaju zastosował Pan/i  przemoc? (Pytanie wielokrotnego wyboru).</w:t>
      </w:r>
    </w:p>
    <w:p w14:paraId="29FE29DB" w14:textId="77777777" w:rsidR="00A84FC2" w:rsidRPr="00A84FC2" w:rsidRDefault="00A84FC2" w:rsidP="00A84FC2">
      <w:pPr>
        <w:spacing w:before="120" w:after="120" w:line="360" w:lineRule="auto"/>
        <w:jc w:val="both"/>
      </w:pPr>
    </w:p>
    <w:p w14:paraId="16986FF5" w14:textId="77777777" w:rsidR="00A84FC2" w:rsidRPr="00A84FC2" w:rsidRDefault="00A84FC2" w:rsidP="00A84FC2">
      <w:pPr>
        <w:spacing w:before="120" w:after="120" w:line="360" w:lineRule="auto"/>
        <w:jc w:val="both"/>
      </w:pPr>
      <w:r w:rsidRPr="00A84FC2">
        <w:t>Ankietowani, którzy przyznali, że stosowali przemoc, zastosowali ją najczęściej wobec: partnera/partnerki (38,10%), dziecka/dzieci oraz rodzeństwa (po 19,05%). Dodatkowo 23,81% respondentów wybrało odpowiedź „inne osoby, jakie?” wskazując na: „obrona konieczna”, „znajomi” lub „ktoś obcy na dyskotece”.</w:t>
      </w:r>
    </w:p>
    <w:p w14:paraId="710BC2B9"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4BCCC97C" wp14:editId="1D1741CF">
            <wp:extent cx="5380075" cy="2360428"/>
            <wp:effectExtent l="0" t="0" r="11430" b="1905"/>
            <wp:docPr id="259" name="Wykres 25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B3A204D" w14:textId="7DE60FD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41</w:t>
      </w:r>
      <w:r w:rsidRPr="00A84FC2">
        <w:fldChar w:fldCharType="end"/>
      </w:r>
      <w:r w:rsidRPr="00A84FC2">
        <w:rPr>
          <w:b/>
          <w:bCs/>
        </w:rPr>
        <w:t xml:space="preserve"> W stosunku do kogo zastosowałeś zachowanie </w:t>
      </w:r>
      <w:proofErr w:type="spellStart"/>
      <w:r w:rsidRPr="00A84FC2">
        <w:rPr>
          <w:b/>
          <w:bCs/>
        </w:rPr>
        <w:t>przemocowe</w:t>
      </w:r>
      <w:proofErr w:type="spellEnd"/>
      <w:r w:rsidRPr="00A84FC2">
        <w:rPr>
          <w:b/>
          <w:bCs/>
        </w:rPr>
        <w:t>?</w:t>
      </w:r>
    </w:p>
    <w:p w14:paraId="2FF615CC" w14:textId="77777777" w:rsidR="00A84FC2" w:rsidRPr="00A84FC2" w:rsidRDefault="00A84FC2" w:rsidP="00A84FC2">
      <w:pPr>
        <w:spacing w:before="120" w:after="120" w:line="360" w:lineRule="auto"/>
        <w:jc w:val="both"/>
        <w:rPr>
          <w:b/>
          <w:bCs/>
        </w:rPr>
      </w:pPr>
    </w:p>
    <w:p w14:paraId="0EAEF546" w14:textId="77777777" w:rsidR="00A84FC2" w:rsidRPr="00A84FC2" w:rsidRDefault="00A84FC2" w:rsidP="00A84FC2">
      <w:pPr>
        <w:spacing w:before="120" w:after="120" w:line="360" w:lineRule="auto"/>
        <w:jc w:val="both"/>
      </w:pPr>
      <w:r w:rsidRPr="00A84FC2">
        <w:t>Ankietowani odpowiadali również, że gdy dokonywali aktu przemocy na drugiej osobie nie byli pod wpływem żadnych substancji odurzających (80,95%), bądź byli odurzeni alkoholem  (19,05%).</w:t>
      </w:r>
    </w:p>
    <w:p w14:paraId="690440D0"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BE01458" wp14:editId="3656CA7E">
            <wp:extent cx="4869712" cy="1658679"/>
            <wp:effectExtent l="0" t="0" r="7620" b="17780"/>
            <wp:docPr id="260" name="Wykres 2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3376937" w14:textId="0FD8FC3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42</w:t>
      </w:r>
      <w:r w:rsidRPr="00A84FC2">
        <w:fldChar w:fldCharType="end"/>
      </w:r>
      <w:r w:rsidRPr="00A84FC2">
        <w:rPr>
          <w:b/>
          <w:bCs/>
        </w:rPr>
        <w:t xml:space="preserve"> Stosując przemoc był/a Pan/i pod wpływem wymienionych środków psychoaktywnych?</w:t>
      </w:r>
    </w:p>
    <w:p w14:paraId="24DCCF89" w14:textId="77777777" w:rsidR="00A84FC2" w:rsidRPr="00A84FC2" w:rsidRDefault="00A84FC2" w:rsidP="00A84FC2">
      <w:pPr>
        <w:spacing w:before="120" w:after="120" w:line="360" w:lineRule="auto"/>
        <w:jc w:val="both"/>
      </w:pPr>
    </w:p>
    <w:p w14:paraId="46128B2B" w14:textId="77777777" w:rsidR="00A84FC2" w:rsidRPr="00A84FC2" w:rsidRDefault="00A84FC2" w:rsidP="00A84FC2">
      <w:pPr>
        <w:spacing w:before="120" w:after="120" w:line="360" w:lineRule="auto"/>
        <w:jc w:val="both"/>
        <w:rPr>
          <w:b/>
          <w:bCs/>
          <w:u w:val="single"/>
        </w:rPr>
      </w:pPr>
      <w:r w:rsidRPr="00A84FC2">
        <w:rPr>
          <w:b/>
          <w:bCs/>
          <w:u w:val="single"/>
        </w:rPr>
        <w:t>Na poniższe pytania odpowiadali wszyscy ankietowani mieszkańcy.</w:t>
      </w:r>
    </w:p>
    <w:p w14:paraId="37DE4923" w14:textId="77777777" w:rsidR="00A84FC2" w:rsidRPr="00A84FC2" w:rsidRDefault="00A84FC2" w:rsidP="00A84FC2">
      <w:pPr>
        <w:spacing w:before="120" w:after="120" w:line="360" w:lineRule="auto"/>
        <w:jc w:val="both"/>
      </w:pPr>
      <w:r w:rsidRPr="00A84FC2">
        <w:t>Co ciekawe, jeżeli chodzi o stosowanie przemocy to 56,00% ankietowanych uważa, że nie istnieją okoliczności, które mogłyby usprawiedliwić tego typu zachowania. 18,00% ankietowanych twierdzi odwrotnie, a 26,00% nie ma zdania na ten temat.</w:t>
      </w:r>
    </w:p>
    <w:p w14:paraId="65A88919"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3CD924D3" wp14:editId="569F1012">
            <wp:extent cx="4582633" cy="1562986"/>
            <wp:effectExtent l="0" t="0" r="8890" b="18415"/>
            <wp:docPr id="261" name="Wykres 26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DA06591" w14:textId="5E3B3DBE" w:rsid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43</w:t>
      </w:r>
      <w:r w:rsidRPr="00A84FC2">
        <w:fldChar w:fldCharType="end"/>
      </w:r>
      <w:r w:rsidRPr="00A84FC2">
        <w:rPr>
          <w:b/>
          <w:bCs/>
        </w:rPr>
        <w:t xml:space="preserve"> Czy Pana/i zdaniem istnieją okoliczności usprawiedliwiające stosowanie przemocy?</w:t>
      </w:r>
    </w:p>
    <w:p w14:paraId="0BFDA192" w14:textId="77777777" w:rsidR="00E229B9" w:rsidRPr="00A84FC2" w:rsidRDefault="00E229B9" w:rsidP="00A84FC2">
      <w:pPr>
        <w:spacing w:before="120" w:after="120" w:line="360" w:lineRule="auto"/>
        <w:jc w:val="both"/>
        <w:rPr>
          <w:b/>
          <w:bCs/>
        </w:rPr>
      </w:pPr>
    </w:p>
    <w:p w14:paraId="0D37B806" w14:textId="77777777" w:rsidR="00A84FC2" w:rsidRPr="00A84FC2" w:rsidRDefault="00A84FC2" w:rsidP="00A84FC2">
      <w:pPr>
        <w:spacing w:before="120" w:after="120" w:line="360" w:lineRule="auto"/>
        <w:jc w:val="both"/>
      </w:pPr>
      <w:r w:rsidRPr="00A84FC2">
        <w:t xml:space="preserve">Według 66,00% mieszkańców nie powinno się stosować kar fizycznych wobec dzieci. 22,00% osób nie potrafiło określić swojego zdania. Natomiast 12,00% mieszkańców uważa, że stosowanie kar fizycznych w stosunku do dzieci jest dobrą metodą wychowawczą. </w:t>
      </w:r>
    </w:p>
    <w:p w14:paraId="2D9B65E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2A7B7CD" wp14:editId="28EEB562">
            <wp:extent cx="3891517" cy="999460"/>
            <wp:effectExtent l="0" t="0" r="13970" b="10795"/>
            <wp:docPr id="262" name="Wykres 2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DA0C002" w14:textId="4D29D08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44</w:t>
      </w:r>
      <w:r w:rsidRPr="00A84FC2">
        <w:fldChar w:fldCharType="end"/>
      </w:r>
      <w:r w:rsidRPr="00A84FC2">
        <w:rPr>
          <w:b/>
          <w:bCs/>
        </w:rPr>
        <w:t xml:space="preserve"> Czy Pana/i zdaniem stosowanie kar fizycznych w stosunku do dzieci jest dobrą metodą wychowawczą?</w:t>
      </w:r>
    </w:p>
    <w:p w14:paraId="5F3246A9" w14:textId="77777777" w:rsidR="00A84FC2" w:rsidRPr="00A84FC2" w:rsidRDefault="00A84FC2" w:rsidP="00A84FC2">
      <w:pPr>
        <w:spacing w:before="120" w:after="120" w:line="360" w:lineRule="auto"/>
        <w:jc w:val="both"/>
      </w:pPr>
    </w:p>
    <w:p w14:paraId="26CDB1A4" w14:textId="77777777" w:rsidR="00A84FC2" w:rsidRPr="00A84FC2" w:rsidRDefault="00A84FC2" w:rsidP="00A84FC2">
      <w:pPr>
        <w:spacing w:before="120" w:after="120" w:line="360" w:lineRule="auto"/>
        <w:jc w:val="both"/>
      </w:pPr>
      <w:r w:rsidRPr="00A84FC2">
        <w:t xml:space="preserve">Mieszkańcy zostali zapytani o to, do kogo zwróciliby się w razie problemu przemocy lub zjawiska uzależnienia w rodzinie. Respondenci najczęściej zwróciliby się na Policję (48,00%), do rodziny  (35,00%), czy też szukaliby pomocy w Ośrodku Pomocy Społecznej (27,00%). </w:t>
      </w:r>
    </w:p>
    <w:p w14:paraId="3C2497CD"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59CE6A8A" wp14:editId="0DF4DCD4">
            <wp:extent cx="5645889" cy="6113721"/>
            <wp:effectExtent l="0" t="0" r="12065" b="1905"/>
            <wp:docPr id="263" name="Wykres 26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2E0684A" w14:textId="749CF0EB"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45</w:t>
      </w:r>
      <w:r w:rsidRPr="00A84FC2">
        <w:fldChar w:fldCharType="end"/>
      </w:r>
      <w:r w:rsidRPr="00A84FC2">
        <w:rPr>
          <w:b/>
          <w:bCs/>
        </w:rPr>
        <w:t xml:space="preserve"> Do kogo zwróciłby się Pan/i o pomoc w razie problemu  uzależnień lub/i przemocy w rodzinie?</w:t>
      </w:r>
    </w:p>
    <w:p w14:paraId="560DD066" w14:textId="77777777" w:rsidR="00A84FC2" w:rsidRPr="00A84FC2" w:rsidRDefault="00A84FC2" w:rsidP="00A84FC2">
      <w:pPr>
        <w:spacing w:before="120" w:after="120" w:line="360" w:lineRule="auto"/>
        <w:jc w:val="both"/>
      </w:pPr>
    </w:p>
    <w:p w14:paraId="61074534" w14:textId="77777777" w:rsidR="00A84FC2" w:rsidRPr="00A84FC2" w:rsidRDefault="00A84FC2" w:rsidP="00A84FC2">
      <w:pPr>
        <w:spacing w:before="120" w:after="120" w:line="360" w:lineRule="auto"/>
        <w:jc w:val="both"/>
      </w:pPr>
      <w:r w:rsidRPr="00A84FC2">
        <w:t xml:space="preserve">Respondentów poproszono, by określili czy znają dane kontaktowe do instytucji pomocowych, w których można szukać pomocy w razie problemów. 53,00% ankietowanych mieszkańców twierdzi, że nie są pewni czy znają konkretne dane kontaktowe lecz wiedzą, gdzie mogą znaleźć takie informacje w razie potrzeby. 24,00% osób zna dobrze dane kontaktowe i wie, gdzie szukać pomocy w razie wyniknięcia sytuacji problemowych. 9,00% zna bardzo dobrze, i w każdej chwili wie, gdzie szukać pomocy. Pozostałe 14,00% mieszkańców przyznało, </w:t>
      </w:r>
      <w:r w:rsidRPr="00A84FC2">
        <w:lastRenderedPageBreak/>
        <w:t xml:space="preserve">że nie mają pojęcia, gdzie mogą szukać pomocy i nie znają danych kontaktowych do tego typu placówek pomocowych. </w:t>
      </w:r>
    </w:p>
    <w:p w14:paraId="6EF6D499"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188FB6A" wp14:editId="2F22056C">
            <wp:extent cx="5693434" cy="2225616"/>
            <wp:effectExtent l="0" t="0" r="2540" b="3810"/>
            <wp:docPr id="264" name="Wykres 264"/>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E46E354" w14:textId="180945B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46</w:t>
      </w:r>
      <w:r w:rsidRPr="00A84FC2">
        <w:fldChar w:fldCharType="end"/>
      </w:r>
      <w:r w:rsidRPr="00A84FC2">
        <w:rPr>
          <w:b/>
          <w:bCs/>
        </w:rPr>
        <w:t xml:space="preserve"> Czy zna Pan/i dane kontaktowe do instytucji pomocowych, gdzie można się zgłosić w razie problemów?</w:t>
      </w:r>
    </w:p>
    <w:p w14:paraId="508BB6CD" w14:textId="77777777" w:rsidR="00A84FC2" w:rsidRPr="00A84FC2" w:rsidRDefault="00A84FC2" w:rsidP="00A84FC2">
      <w:pPr>
        <w:spacing w:before="120" w:after="120" w:line="360" w:lineRule="auto"/>
        <w:jc w:val="both"/>
        <w:rPr>
          <w:b/>
          <w:bCs/>
        </w:rPr>
      </w:pPr>
      <w:r w:rsidRPr="00A84FC2">
        <w:rPr>
          <w:b/>
          <w:bCs/>
        </w:rPr>
        <w:t xml:space="preserve"> </w:t>
      </w:r>
    </w:p>
    <w:p w14:paraId="1AF0B389" w14:textId="77777777" w:rsidR="00A84FC2" w:rsidRPr="00A84FC2" w:rsidRDefault="00A84FC2" w:rsidP="00A84FC2">
      <w:pPr>
        <w:spacing w:before="120" w:after="120" w:line="360" w:lineRule="auto"/>
        <w:jc w:val="both"/>
      </w:pPr>
      <w:r w:rsidRPr="00A84FC2">
        <w:t xml:space="preserve">Ponadto ankietowani mieszkańcy zostali poproszeni, by ustosunkować się, które według nich działania profilaktyczne przyniosą najlepsze efekty w przeciwdziałaniu uzależnień i przemocy w Gminie Krzęcin. Mieszkańcy najczęściej wymieniali m.in.: warsztaty profilaktyczne dla dzieci (47,00%),  wykłady/pogadanki (45,00%) oraz festyny/imprezy/pikniki profilaktyczne (39,00%). </w:t>
      </w:r>
    </w:p>
    <w:p w14:paraId="1F24592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736DA13" wp14:editId="1E58DC94">
            <wp:extent cx="5675630" cy="2147777"/>
            <wp:effectExtent l="0" t="0" r="1270" b="5080"/>
            <wp:docPr id="274" name="Wykres 27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07DD4FC" w14:textId="543570F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47</w:t>
      </w:r>
      <w:r w:rsidRPr="00A84FC2">
        <w:fldChar w:fldCharType="end"/>
      </w:r>
      <w:r w:rsidRPr="00A84FC2">
        <w:rPr>
          <w:b/>
          <w:bCs/>
        </w:rPr>
        <w:t xml:space="preserve"> Poniżej wymieniono różne formy działań, które z nich według Pana/i przyniosą najlepsze efekty w oddziaływaniach profilaktycznych? Możesz zaznaczyć kilka odpowiedzi.</w:t>
      </w:r>
    </w:p>
    <w:p w14:paraId="0660A5E3" w14:textId="77777777" w:rsidR="00A84FC2" w:rsidRPr="00A84FC2" w:rsidRDefault="00A84FC2" w:rsidP="00A84FC2">
      <w:pPr>
        <w:spacing w:before="120" w:after="120" w:line="360" w:lineRule="auto"/>
        <w:jc w:val="both"/>
      </w:pPr>
    </w:p>
    <w:p w14:paraId="44C89CE1" w14:textId="3728C5D9" w:rsidR="00A84FC2" w:rsidRPr="00A84FC2" w:rsidRDefault="00A84FC2" w:rsidP="00A23DE1">
      <w:pPr>
        <w:pStyle w:val="Nagwek3"/>
      </w:pPr>
      <w:bookmarkStart w:id="51" w:name="_Toc55154967"/>
      <w:bookmarkStart w:id="52" w:name="_Toc65074572"/>
      <w:bookmarkStart w:id="53" w:name="_Toc80904344"/>
      <w:bookmarkStart w:id="54" w:name="_Toc88040185"/>
      <w:bookmarkStart w:id="55" w:name="_Toc89126355"/>
      <w:r w:rsidRPr="00A84FC2">
        <w:lastRenderedPageBreak/>
        <w:t xml:space="preserve">Postrzeganie problemów społecznych przez mieszkańców </w:t>
      </w:r>
      <w:bookmarkEnd w:id="51"/>
      <w:bookmarkEnd w:id="52"/>
      <w:r w:rsidRPr="00A84FC2">
        <w:t>Gminy Krzęcin.</w:t>
      </w:r>
      <w:bookmarkEnd w:id="53"/>
      <w:bookmarkEnd w:id="54"/>
      <w:bookmarkEnd w:id="55"/>
    </w:p>
    <w:p w14:paraId="5F372C0B" w14:textId="434966CA" w:rsidR="00A84FC2" w:rsidRPr="00A84FC2" w:rsidRDefault="00161112" w:rsidP="00A84FC2">
      <w:pPr>
        <w:spacing w:before="120" w:after="120" w:line="360" w:lineRule="auto"/>
        <w:jc w:val="both"/>
      </w:pPr>
      <w:r>
        <w:t>D</w:t>
      </w:r>
      <w:r w:rsidR="00A84FC2" w:rsidRPr="00A84FC2">
        <w:t xml:space="preserve">iagnoza została poszerzona o pytania dotyczące postrzegania problemów społecznych przez mieszkańców. Najpierw dowiedzmy się jednak co to jest właściwie </w:t>
      </w:r>
      <w:r w:rsidR="00A84FC2" w:rsidRPr="00A84FC2">
        <w:rPr>
          <w:bCs/>
        </w:rPr>
        <w:t>termin „społeczność”. Według definicji K.A. Wojtaszczyk, społecznością nazywamy</w:t>
      </w:r>
      <w:r w:rsidR="00A84FC2" w:rsidRPr="00A84FC2">
        <w:rPr>
          <w:b/>
          <w:bCs/>
        </w:rPr>
        <w:t xml:space="preserve"> </w:t>
      </w:r>
      <w:r w:rsidR="00A84FC2" w:rsidRPr="00A84FC2">
        <w:t>zbiorowość, w której więzi i stosunki społeczne, tworzą w miarę uporządkowany i kompletny układ. Możemy mówić o kilku rodzajach społeczności:</w:t>
      </w:r>
    </w:p>
    <w:p w14:paraId="62A186B3" w14:textId="77777777" w:rsidR="00A84FC2" w:rsidRPr="00A84FC2" w:rsidRDefault="00A84FC2" w:rsidP="00135BF7">
      <w:pPr>
        <w:numPr>
          <w:ilvl w:val="0"/>
          <w:numId w:val="40"/>
        </w:numPr>
        <w:spacing w:before="120" w:after="120" w:line="360" w:lineRule="auto"/>
        <w:jc w:val="both"/>
      </w:pPr>
      <w:r w:rsidRPr="00A84FC2">
        <w:t>Lokalnej (obejmującej wszystkich, którzy mieszkają na określonym terenie (np. w mieście, na wsi, dzielnicy),</w:t>
      </w:r>
    </w:p>
    <w:p w14:paraId="69B95FA9" w14:textId="77777777" w:rsidR="00A84FC2" w:rsidRPr="00A84FC2" w:rsidRDefault="00A84FC2" w:rsidP="00135BF7">
      <w:pPr>
        <w:numPr>
          <w:ilvl w:val="0"/>
          <w:numId w:val="40"/>
        </w:numPr>
        <w:spacing w:before="120" w:after="120" w:line="360" w:lineRule="auto"/>
        <w:jc w:val="both"/>
      </w:pPr>
      <w:r w:rsidRPr="00A84FC2">
        <w:t>Regionalnej (obejmującej ludzi mieszkających w pewnym rejonie administracyjnym np. gminie, województwie, powiecie),</w:t>
      </w:r>
    </w:p>
    <w:p w14:paraId="0797C00C" w14:textId="77777777" w:rsidR="00A84FC2" w:rsidRPr="00A84FC2" w:rsidRDefault="00A84FC2" w:rsidP="00135BF7">
      <w:pPr>
        <w:numPr>
          <w:ilvl w:val="0"/>
          <w:numId w:val="40"/>
        </w:numPr>
        <w:spacing w:before="120" w:after="120" w:line="360" w:lineRule="auto"/>
        <w:jc w:val="both"/>
      </w:pPr>
      <w:r w:rsidRPr="00A84FC2">
        <w:t>Państwowej (obejmującej wszystkich ludzi, którzy mieszkają na terytorium i w granicach jednego państwa),</w:t>
      </w:r>
    </w:p>
    <w:p w14:paraId="63AF442E" w14:textId="77777777" w:rsidR="00A84FC2" w:rsidRPr="00A84FC2" w:rsidRDefault="00A84FC2" w:rsidP="00135BF7">
      <w:pPr>
        <w:numPr>
          <w:ilvl w:val="0"/>
          <w:numId w:val="40"/>
        </w:numPr>
        <w:spacing w:before="120" w:after="120" w:line="360" w:lineRule="auto"/>
        <w:jc w:val="both"/>
      </w:pPr>
      <w:r w:rsidRPr="00A84FC2">
        <w:t>Światowej ( obejmującej ludzi z różnych rejonów świata, którzy jednak posiadają wspólne interesy np. z dziedziny ekonomii, czy gospodarki</w:t>
      </w:r>
      <w:r w:rsidRPr="00A84FC2">
        <w:rPr>
          <w:vertAlign w:val="superscript"/>
        </w:rPr>
        <w:footnoteReference w:id="10"/>
      </w:r>
      <w:r w:rsidRPr="00A84FC2">
        <w:t>.</w:t>
      </w:r>
    </w:p>
    <w:p w14:paraId="55D77EEA" w14:textId="77777777" w:rsidR="00A84FC2" w:rsidRPr="00A84FC2" w:rsidRDefault="00A84FC2" w:rsidP="00A84FC2">
      <w:pPr>
        <w:spacing w:before="120" w:after="120" w:line="360" w:lineRule="auto"/>
        <w:jc w:val="both"/>
      </w:pPr>
      <w:r w:rsidRPr="00A84FC2">
        <w:t>Trzeba wspomnieć również o zjawisku jakim jest problem społeczny. Jest to zjawisko, które dla większej lub znaczącej części pewnej zbiorowości stanowi fakt uciążliwy oraz wymagający przeciwdziałania.  Problem społeczny możemy rozpatrywać w dwóch znaczeniach:</w:t>
      </w:r>
    </w:p>
    <w:p w14:paraId="472CA78E" w14:textId="77777777" w:rsidR="00A84FC2" w:rsidRPr="00A84FC2" w:rsidRDefault="00A84FC2" w:rsidP="00135BF7">
      <w:pPr>
        <w:numPr>
          <w:ilvl w:val="0"/>
          <w:numId w:val="61"/>
        </w:numPr>
        <w:spacing w:before="120" w:after="120" w:line="360" w:lineRule="auto"/>
        <w:jc w:val="both"/>
      </w:pPr>
      <w:r w:rsidRPr="00A84FC2">
        <w:t>znaczenie szerokie – stosuje się go, gdy chcemy opisać zjawiska, które są lub mogą w przyszłości stanowić przedmiot zainteresowania socjologii lub innych nauk społecznych;</w:t>
      </w:r>
    </w:p>
    <w:p w14:paraId="1724D68B" w14:textId="77777777" w:rsidR="00A84FC2" w:rsidRPr="00A84FC2" w:rsidRDefault="00A84FC2" w:rsidP="00135BF7">
      <w:pPr>
        <w:numPr>
          <w:ilvl w:val="0"/>
          <w:numId w:val="61"/>
        </w:numPr>
        <w:spacing w:before="120" w:after="120" w:line="360" w:lineRule="auto"/>
        <w:jc w:val="both"/>
      </w:pPr>
      <w:r w:rsidRPr="00A84FC2">
        <w:t>znaczenie węższe – czyli problemy, które powstały w wyniku zjawisk, jakie są nie tylko przedmiotem refleksji uczonych, ale i przedmiotem ogólnego zainteresowania ludzi danego społeczeństwa; są to problemy niezgodne z normami przyjętymi przez ogół oraz takie, których pokonanie możliwe jest wspólnymi siłami</w:t>
      </w:r>
      <w:r w:rsidRPr="00A84FC2">
        <w:rPr>
          <w:vertAlign w:val="superscript"/>
        </w:rPr>
        <w:footnoteReference w:id="11"/>
      </w:r>
      <w:r w:rsidRPr="00A84FC2">
        <w:t xml:space="preserve">. </w:t>
      </w:r>
    </w:p>
    <w:p w14:paraId="7A1A5EB1" w14:textId="77777777" w:rsidR="00A84FC2" w:rsidRPr="00A84FC2" w:rsidRDefault="00A84FC2" w:rsidP="00A84FC2">
      <w:pPr>
        <w:spacing w:before="120" w:after="120" w:line="360" w:lineRule="auto"/>
        <w:jc w:val="both"/>
      </w:pPr>
    </w:p>
    <w:p w14:paraId="60AFAD1A" w14:textId="77777777" w:rsidR="00A84FC2" w:rsidRPr="00A84FC2" w:rsidRDefault="00A84FC2" w:rsidP="00A84FC2">
      <w:pPr>
        <w:spacing w:before="120" w:after="120" w:line="360" w:lineRule="auto"/>
        <w:jc w:val="both"/>
      </w:pPr>
      <w:r w:rsidRPr="00A84FC2">
        <w:t xml:space="preserve">Pierwsze pytanie, które dotyczyło problemów społecznych w gminie odnosiło się do oceny aktualnych warunków życia przez osoby ją zamieszkujące. Ankietowani w większości przyznawali, iż są one dobre  – takiej odpowiedzi udzieliło 22,00% badanych dorosłych osób. 26,00% badanych wskazało odpowiedź „raczej dobre”, a 25,00% - średnie. Kolejno 15,00% </w:t>
      </w:r>
      <w:r w:rsidRPr="00A84FC2">
        <w:lastRenderedPageBreak/>
        <w:t>osób twierdzi, iż są one bardzo dobre, a negatywnie oceniło je łącznie 12,00% mieszkańców odpowiadając - ,,raczej złe” (8,00%), „złe” (3,00%) oraz bardzo złe (1,00%).</w:t>
      </w:r>
    </w:p>
    <w:p w14:paraId="4E90A193"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212CCCB" wp14:editId="364755F9">
            <wp:extent cx="5003321" cy="1587261"/>
            <wp:effectExtent l="0" t="0" r="6985" b="13335"/>
            <wp:docPr id="275" name="Wykres 27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D936A28" w14:textId="3D8C4D2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48</w:t>
      </w:r>
      <w:r w:rsidRPr="00A84FC2">
        <w:fldChar w:fldCharType="end"/>
      </w:r>
      <w:r w:rsidRPr="00A84FC2">
        <w:rPr>
          <w:b/>
          <w:bCs/>
        </w:rPr>
        <w:t xml:space="preserve"> Jak ocenia Pan/i aktualne warunki życia mieszkańców gminy?</w:t>
      </w:r>
    </w:p>
    <w:p w14:paraId="3B5C4DA2" w14:textId="77777777" w:rsidR="00A84FC2" w:rsidRPr="00A84FC2" w:rsidRDefault="00A84FC2" w:rsidP="00A84FC2">
      <w:pPr>
        <w:spacing w:before="120" w:after="120" w:line="360" w:lineRule="auto"/>
        <w:jc w:val="both"/>
        <w:rPr>
          <w:b/>
          <w:bCs/>
        </w:rPr>
      </w:pPr>
      <w:r w:rsidRPr="00A84FC2">
        <w:rPr>
          <w:b/>
          <w:bCs/>
        </w:rPr>
        <w:t xml:space="preserve"> </w:t>
      </w:r>
    </w:p>
    <w:p w14:paraId="5F1B162B" w14:textId="77777777" w:rsidR="00A84FC2" w:rsidRPr="00A84FC2" w:rsidRDefault="00A84FC2" w:rsidP="00A84FC2">
      <w:pPr>
        <w:spacing w:before="120" w:after="120" w:line="360" w:lineRule="auto"/>
        <w:jc w:val="both"/>
      </w:pPr>
      <w:r w:rsidRPr="00A84FC2">
        <w:t>Następnie mieszkańców poproszono o wskazanie w ich opinii głównych przyczyn problemów społecznych, które powodują trudne warunki życia w Gminie Krzęcin. Większość ankietowanych mieszkańców, jako przyczynę wskazało niezaradność życiową (65,00%), alkoholizm (59,00%), a także bezradność w sprawach opiekuńczo wychowawczych (52,00%).</w:t>
      </w:r>
    </w:p>
    <w:p w14:paraId="2D2E530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9B9FD35" wp14:editId="1F33CC99">
            <wp:extent cx="5296619" cy="3881887"/>
            <wp:effectExtent l="0" t="0" r="18415" b="4445"/>
            <wp:docPr id="276" name="Wykres 276"/>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6534F4FC" w14:textId="443C8CCC"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49</w:t>
      </w:r>
      <w:r w:rsidRPr="00A84FC2">
        <w:fldChar w:fldCharType="end"/>
      </w:r>
      <w:r w:rsidRPr="00A84FC2">
        <w:rPr>
          <w:b/>
          <w:bCs/>
        </w:rPr>
        <w:t xml:space="preserve"> Jakie są według Pana/i główne przyczyny problemów społecznych mieszkańców powodujące trudne warunki życia?</w:t>
      </w:r>
    </w:p>
    <w:p w14:paraId="3BA74A87" w14:textId="77777777" w:rsidR="00A84FC2" w:rsidRPr="00A84FC2" w:rsidRDefault="00A84FC2" w:rsidP="00A84FC2">
      <w:pPr>
        <w:spacing w:before="120" w:after="120" w:line="360" w:lineRule="auto"/>
        <w:jc w:val="both"/>
      </w:pPr>
      <w:r w:rsidRPr="00A84FC2">
        <w:lastRenderedPageBreak/>
        <w:t xml:space="preserve">Poniższe pytanie miało na celu oszacowanie liczby rodzin ubogich w gminie. Łącznie 86,00% ankietowanych przyznało, że zna lub słyszało o takich rodzinach. Pozostałe 14,00% badanych osób nie spotkało się z problemem ubóstwa w innych rodzinach. </w:t>
      </w:r>
    </w:p>
    <w:p w14:paraId="1BE2F4D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13CC41A" wp14:editId="333BEDF7">
            <wp:extent cx="5011948" cy="1716657"/>
            <wp:effectExtent l="0" t="0" r="17780" b="17145"/>
            <wp:docPr id="277" name="Wykres 277"/>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CD87143" w14:textId="5881F5A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50</w:t>
      </w:r>
      <w:r w:rsidRPr="00A84FC2">
        <w:fldChar w:fldCharType="end"/>
      </w:r>
      <w:r w:rsidRPr="00A84FC2">
        <w:rPr>
          <w:b/>
          <w:bCs/>
        </w:rPr>
        <w:t xml:space="preserve"> Czy Pana/i zdaniem na terenie gminy jest dużo rodzin ubogich?</w:t>
      </w:r>
    </w:p>
    <w:p w14:paraId="467E1345" w14:textId="77777777" w:rsidR="00A84FC2" w:rsidRPr="00A84FC2" w:rsidRDefault="00A84FC2" w:rsidP="00A84FC2">
      <w:pPr>
        <w:spacing w:before="120" w:after="120" w:line="360" w:lineRule="auto"/>
        <w:jc w:val="both"/>
      </w:pPr>
    </w:p>
    <w:p w14:paraId="6DB628B0" w14:textId="77777777" w:rsidR="00A84FC2" w:rsidRPr="00A84FC2" w:rsidRDefault="00A84FC2" w:rsidP="00A84FC2">
      <w:pPr>
        <w:spacing w:before="120" w:after="120" w:line="360" w:lineRule="auto"/>
        <w:jc w:val="both"/>
      </w:pPr>
      <w:r w:rsidRPr="00A84FC2">
        <w:t>Zdaniem ankietowanych głównymi przyczynami popadania w ubóstwo są m.in.: uzależnienia (82,00%), dziedziczenie ubóstwa (56,00%) oraz niedostosowanie społeczne (49,00%).</w:t>
      </w:r>
    </w:p>
    <w:p w14:paraId="0043D3F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D24F260" wp14:editId="2D7317F4">
            <wp:extent cx="5148943" cy="2924175"/>
            <wp:effectExtent l="0" t="0" r="13970" b="9525"/>
            <wp:docPr id="278" name="Wykres 278"/>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52841B0" w14:textId="2F431AC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51</w:t>
      </w:r>
      <w:r w:rsidRPr="00A84FC2">
        <w:fldChar w:fldCharType="end"/>
      </w:r>
      <w:r w:rsidRPr="00A84FC2">
        <w:rPr>
          <w:b/>
          <w:bCs/>
        </w:rPr>
        <w:t xml:space="preserve"> Jakie są Pana/i zdaniem przyczyny popadania w ubóstwo? (Pytanie wielokrotnego wyboru).</w:t>
      </w:r>
    </w:p>
    <w:p w14:paraId="61BC7123" w14:textId="77777777" w:rsidR="00A84FC2" w:rsidRPr="00A84FC2" w:rsidRDefault="00A84FC2" w:rsidP="00A84FC2">
      <w:pPr>
        <w:spacing w:before="120" w:after="120" w:line="360" w:lineRule="auto"/>
        <w:jc w:val="both"/>
        <w:rPr>
          <w:b/>
          <w:bCs/>
        </w:rPr>
      </w:pPr>
    </w:p>
    <w:p w14:paraId="154D2568" w14:textId="77777777" w:rsidR="00A84FC2" w:rsidRPr="00A84FC2" w:rsidRDefault="00A84FC2" w:rsidP="00A84FC2">
      <w:pPr>
        <w:spacing w:before="120" w:after="120" w:line="360" w:lineRule="auto"/>
        <w:jc w:val="both"/>
      </w:pPr>
      <w:r w:rsidRPr="00A84FC2">
        <w:t xml:space="preserve">Dodatkowo, mieszkańcy określali, z jakimi problemami społecznymi najczęściej mogą spotykać się osoby niepełnosprawne w Gminie Krzęcin. Najczęściej były to: utrudniona </w:t>
      </w:r>
      <w:r w:rsidRPr="00A84FC2">
        <w:lastRenderedPageBreak/>
        <w:t>możliwość korzystania ze środków transportu (61,00%), utrudniony dostęp do placówek rehabilitacyjnych (56,00%) i bariery architektoniczne (51,00%).</w:t>
      </w:r>
    </w:p>
    <w:p w14:paraId="4BA0CA84"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36AC5A1" wp14:editId="0A2CA4A2">
            <wp:extent cx="5677786" cy="2477386"/>
            <wp:effectExtent l="0" t="0" r="18415" b="18415"/>
            <wp:docPr id="279" name="Wykres 279"/>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72860B95" w14:textId="51C1027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52</w:t>
      </w:r>
      <w:r w:rsidRPr="00A84FC2">
        <w:fldChar w:fldCharType="end"/>
      </w:r>
      <w:r w:rsidRPr="00A84FC2">
        <w:rPr>
          <w:b/>
          <w:bCs/>
        </w:rPr>
        <w:t xml:space="preserve"> Według Pana/i z jakimi problemami społecznymi najczęściej spotykają się osoby niepełnosprawne? (proszę zaznaczyć trzy odpowiedzi).</w:t>
      </w:r>
    </w:p>
    <w:p w14:paraId="1B7746F8" w14:textId="77777777" w:rsidR="00A84FC2" w:rsidRPr="00A84FC2" w:rsidRDefault="00A84FC2" w:rsidP="00A84FC2">
      <w:pPr>
        <w:spacing w:before="120" w:after="120" w:line="360" w:lineRule="auto"/>
        <w:jc w:val="both"/>
        <w:rPr>
          <w:b/>
          <w:bCs/>
        </w:rPr>
      </w:pPr>
      <w:r w:rsidRPr="00A84FC2">
        <w:rPr>
          <w:b/>
          <w:bCs/>
        </w:rPr>
        <w:t xml:space="preserve"> </w:t>
      </w:r>
    </w:p>
    <w:p w14:paraId="49EA6B0A" w14:textId="77777777" w:rsidR="00A84FC2" w:rsidRPr="00A84FC2" w:rsidRDefault="00A84FC2" w:rsidP="00A84FC2">
      <w:pPr>
        <w:spacing w:before="120" w:after="120" w:line="360" w:lineRule="auto"/>
        <w:jc w:val="both"/>
      </w:pPr>
      <w:r w:rsidRPr="00A84FC2">
        <w:t xml:space="preserve">Następnie 12,00% osób badanych uważa, że oferta pomocy dla osób niepełnosprawnych w gminie jest raczej wystarczająca, a 6,00% osób twierdzi, iż jest ona wystarczająca. Z tą opinią nie zgodziło się łącznie 36,00% osób, w tym 22,00% uważa, że jest ona raczej niewystarczająca, a dla 14,00% osób jest ona niewystarczająca. Pozostałym mieszkańcom (46,00%) trudno udzielić jednoznacznej odpowiedzi na pytanie. </w:t>
      </w:r>
    </w:p>
    <w:p w14:paraId="41193B6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2C73D3B" wp14:editId="5084CF68">
            <wp:extent cx="4934309" cy="2053087"/>
            <wp:effectExtent l="0" t="0" r="0" b="4445"/>
            <wp:docPr id="280" name="Wykres 280"/>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0086697" w14:textId="43C522F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53</w:t>
      </w:r>
      <w:r w:rsidRPr="00A84FC2">
        <w:fldChar w:fldCharType="end"/>
      </w:r>
      <w:r w:rsidRPr="00A84FC2">
        <w:rPr>
          <w:b/>
          <w:bCs/>
        </w:rPr>
        <w:t xml:space="preserve"> Czy oferta pomocy dla osób niepełnosprawnych na terenie gminy (np. dostęp do placówek rehabilitacyjnych) jest wystarczająca?</w:t>
      </w:r>
    </w:p>
    <w:p w14:paraId="082515E0" w14:textId="77777777" w:rsidR="00A84FC2" w:rsidRPr="00A84FC2" w:rsidRDefault="00A84FC2" w:rsidP="00A84FC2">
      <w:pPr>
        <w:spacing w:before="120" w:after="120" w:line="360" w:lineRule="auto"/>
        <w:jc w:val="both"/>
      </w:pPr>
    </w:p>
    <w:p w14:paraId="11C4F584" w14:textId="77777777" w:rsidR="00A84FC2" w:rsidRPr="00A84FC2" w:rsidRDefault="00A84FC2" w:rsidP="00A84FC2">
      <w:pPr>
        <w:spacing w:before="120" w:after="120" w:line="360" w:lineRule="auto"/>
        <w:jc w:val="both"/>
      </w:pPr>
      <w:r w:rsidRPr="00A84FC2">
        <w:lastRenderedPageBreak/>
        <w:t xml:space="preserve">Kolejno, 26,00% ankietowanych przyznało, że w skład ich rodziny wchodzi osoba długotrwale chora. </w:t>
      </w:r>
    </w:p>
    <w:p w14:paraId="4C0B72D6"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215B3DB" wp14:editId="60396764">
            <wp:extent cx="2484120" cy="1116418"/>
            <wp:effectExtent l="0" t="0" r="11430" b="7620"/>
            <wp:docPr id="281" name="Wykres 28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6E416A2F" w14:textId="449D9621"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54</w:t>
      </w:r>
      <w:r w:rsidRPr="00A84FC2">
        <w:fldChar w:fldCharType="end"/>
      </w:r>
      <w:r w:rsidRPr="00A84FC2">
        <w:rPr>
          <w:b/>
          <w:bCs/>
        </w:rPr>
        <w:t xml:space="preserve"> Czy w skład Pana/i rodziny wchodzi osoba długotrwale chora?</w:t>
      </w:r>
    </w:p>
    <w:p w14:paraId="5E93833C" w14:textId="77777777" w:rsidR="00A84FC2" w:rsidRPr="00A84FC2" w:rsidRDefault="00A84FC2" w:rsidP="00A84FC2">
      <w:pPr>
        <w:spacing w:before="120" w:after="120" w:line="360" w:lineRule="auto"/>
        <w:jc w:val="both"/>
        <w:rPr>
          <w:b/>
          <w:bCs/>
        </w:rPr>
      </w:pPr>
    </w:p>
    <w:p w14:paraId="5C1E7FDE" w14:textId="77777777" w:rsidR="00A84FC2" w:rsidRPr="00A84FC2" w:rsidRDefault="00A84FC2" w:rsidP="00A84FC2">
      <w:pPr>
        <w:spacing w:before="120" w:after="120" w:line="360" w:lineRule="auto"/>
        <w:jc w:val="both"/>
      </w:pPr>
      <w:r w:rsidRPr="00A84FC2">
        <w:t xml:space="preserve">Większość ankietowanych uważa, że dostęp do opieki zdrowotnej w Gminie Krzęcin nie jest wystarczający (69,00%), jednak 31,00% osób nie zgodziło się z tą opinią. </w:t>
      </w:r>
    </w:p>
    <w:p w14:paraId="191C572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4C4C192" wp14:editId="7F1A9606">
            <wp:extent cx="2732568" cy="1116418"/>
            <wp:effectExtent l="0" t="0" r="10795" b="7620"/>
            <wp:docPr id="282" name="Wykres 28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6F47E4B4" w14:textId="4CB76B8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55</w:t>
      </w:r>
      <w:r w:rsidRPr="00A84FC2">
        <w:fldChar w:fldCharType="end"/>
      </w:r>
      <w:r w:rsidRPr="00A84FC2">
        <w:rPr>
          <w:b/>
          <w:bCs/>
        </w:rPr>
        <w:t xml:space="preserve"> Czy dostęp do placówek opieki zdrowotnej na terenie gminy jest wystarczający?</w:t>
      </w:r>
    </w:p>
    <w:p w14:paraId="341DCB6C" w14:textId="77777777" w:rsidR="00A84FC2" w:rsidRPr="00A84FC2" w:rsidRDefault="00A84FC2" w:rsidP="00A84FC2">
      <w:pPr>
        <w:spacing w:before="120" w:after="120" w:line="360" w:lineRule="auto"/>
        <w:jc w:val="both"/>
      </w:pPr>
    </w:p>
    <w:p w14:paraId="7611B5CA" w14:textId="77777777" w:rsidR="00A84FC2" w:rsidRPr="00A84FC2" w:rsidRDefault="00A84FC2" w:rsidP="00A84FC2">
      <w:pPr>
        <w:spacing w:before="120" w:after="120" w:line="360" w:lineRule="auto"/>
        <w:jc w:val="both"/>
      </w:pPr>
      <w:r w:rsidRPr="00A84FC2">
        <w:t>Mieszkańców poproszono również o wskazanie problemów, z jakimi borykają się osoby starsze w gminie. Ankietowani wskazywali najczęściej na: samotność (78,00%), choroby (58,00%), brak opieki ze strony rodziny (48,00%) oraz niedostosowanie społeczne (28,00%).</w:t>
      </w:r>
    </w:p>
    <w:p w14:paraId="2077F22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84D8A61" wp14:editId="7C61B640">
            <wp:extent cx="5550196" cy="2009554"/>
            <wp:effectExtent l="0" t="0" r="12700" b="10160"/>
            <wp:docPr id="283" name="Wykres 283"/>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3490BD9F" w14:textId="76323AA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56</w:t>
      </w:r>
      <w:r w:rsidRPr="00A84FC2">
        <w:fldChar w:fldCharType="end"/>
      </w:r>
      <w:r w:rsidRPr="00A84FC2">
        <w:rPr>
          <w:b/>
          <w:bCs/>
        </w:rPr>
        <w:t xml:space="preserve"> Z jakimi problemami społecznymi na terenie gminy najczęściej borykają się osoby starsze? (Pytanie wielokrotnego wyboru).</w:t>
      </w:r>
    </w:p>
    <w:p w14:paraId="2FC74A3D" w14:textId="77777777" w:rsidR="00A84FC2" w:rsidRPr="00A84FC2" w:rsidRDefault="00A84FC2" w:rsidP="00A84FC2">
      <w:pPr>
        <w:spacing w:before="120" w:after="120" w:line="360" w:lineRule="auto"/>
        <w:jc w:val="both"/>
      </w:pPr>
    </w:p>
    <w:p w14:paraId="0B77D8F6" w14:textId="77777777" w:rsidR="00A84FC2" w:rsidRPr="00A84FC2" w:rsidRDefault="00A84FC2" w:rsidP="00A84FC2">
      <w:pPr>
        <w:spacing w:before="120" w:after="120" w:line="360" w:lineRule="auto"/>
        <w:jc w:val="both"/>
      </w:pPr>
      <w:bookmarkStart w:id="56" w:name="_Hlk84528729"/>
      <w:r w:rsidRPr="00A84FC2">
        <w:t>Ankietowani zostali zapytani o negatywne zjawiska odnoszące się do dzieci i młodzieży, które dostrzegają najczęściej na terenie Gminy Krzęcin. 64,00% respondentów odpowiedziało, iż jest to brak autorytetów w otoczeniu, następnie uzależnienie od komputera i Internetu (54,00%), zaniedbanie wychowawcze (41,00%) oraz alkohol i papierosy (39,00%).</w:t>
      </w:r>
    </w:p>
    <w:p w14:paraId="0FCAFDD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950BD4C" wp14:editId="397AF1D7">
            <wp:extent cx="5227607" cy="6374765"/>
            <wp:effectExtent l="0" t="0" r="11430" b="6985"/>
            <wp:docPr id="284" name="Wykres 284"/>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79788B26" w14:textId="158864B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57</w:t>
      </w:r>
      <w:r w:rsidRPr="00A84FC2">
        <w:fldChar w:fldCharType="end"/>
      </w:r>
      <w:r w:rsidRPr="00A84FC2">
        <w:rPr>
          <w:b/>
          <w:bCs/>
        </w:rPr>
        <w:t xml:space="preserve"> Jakie negatywne zjawiska odnoszące się do dzieci i młodzieży dostrzega Pan/i najczęściej? (proszę zaznaczyć trzy odpowiedzi).</w:t>
      </w:r>
    </w:p>
    <w:bookmarkEnd w:id="56"/>
    <w:p w14:paraId="207F288B" w14:textId="77777777" w:rsidR="00A84FC2" w:rsidRPr="00A84FC2" w:rsidRDefault="00A84FC2" w:rsidP="00A84FC2">
      <w:pPr>
        <w:spacing w:before="120" w:after="120" w:line="360" w:lineRule="auto"/>
        <w:jc w:val="both"/>
      </w:pPr>
    </w:p>
    <w:p w14:paraId="4493F22B" w14:textId="77777777" w:rsidR="00A84FC2" w:rsidRPr="00A84FC2" w:rsidRDefault="00A84FC2" w:rsidP="00A84FC2">
      <w:pPr>
        <w:spacing w:before="120" w:after="120" w:line="360" w:lineRule="auto"/>
        <w:jc w:val="both"/>
      </w:pPr>
      <w:r w:rsidRPr="00A84FC2">
        <w:lastRenderedPageBreak/>
        <w:t>Na koniec respondenci zostali zapytani o stopień zaangażowania władz lokalnych związanych z rozwiązywaniem problemów społecznych mieszkańców. 21,00% ankietowanych twierdzi, iż jest ono na poziomie dobrym, a 6,00% - bardzo dobrym. 16,00% osób przyznało iż ciężko im odpowiedzieć na to pytanie. Dodatkowo 32,00% uważa, że jest dostateczne, 25,00% ocenia niedostatecznie stopień zaangażowania władz lokalnych.</w:t>
      </w:r>
    </w:p>
    <w:p w14:paraId="7ABE25CC"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C9C87CB" wp14:editId="5C12438C">
            <wp:extent cx="4572000" cy="2743200"/>
            <wp:effectExtent l="0" t="0" r="0" b="0"/>
            <wp:docPr id="285" name="Wykres 285"/>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6BBCFC91" w14:textId="69B4E6B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58</w:t>
      </w:r>
      <w:r w:rsidRPr="00A84FC2">
        <w:fldChar w:fldCharType="end"/>
      </w:r>
      <w:r w:rsidRPr="00A84FC2">
        <w:rPr>
          <w:b/>
          <w:bCs/>
        </w:rPr>
        <w:t xml:space="preserve"> Jak ocenia Pan/i stopień zaangażowania władz lokalnych, związanych</w:t>
      </w:r>
      <w:r w:rsidR="00A23DE1">
        <w:rPr>
          <w:b/>
          <w:bCs/>
        </w:rPr>
        <w:br/>
      </w:r>
      <w:r w:rsidRPr="00A84FC2">
        <w:rPr>
          <w:b/>
          <w:bCs/>
        </w:rPr>
        <w:t xml:space="preserve">z rozwiązywaniem problemów społecznych mieszkańców? </w:t>
      </w:r>
    </w:p>
    <w:p w14:paraId="53EE7F89" w14:textId="77777777" w:rsidR="00A84FC2" w:rsidRPr="00A84FC2" w:rsidRDefault="00A84FC2" w:rsidP="00A84FC2">
      <w:pPr>
        <w:spacing w:before="120" w:after="120" w:line="360" w:lineRule="auto"/>
        <w:jc w:val="both"/>
      </w:pPr>
    </w:p>
    <w:p w14:paraId="7F9F8488" w14:textId="77777777" w:rsidR="00A84FC2" w:rsidRPr="00A84FC2" w:rsidRDefault="00A84FC2" w:rsidP="00A84FC2">
      <w:pPr>
        <w:spacing w:before="120" w:after="120" w:line="360" w:lineRule="auto"/>
        <w:jc w:val="both"/>
      </w:pPr>
    </w:p>
    <w:p w14:paraId="25AC467A" w14:textId="0AB52449" w:rsidR="00A84FC2" w:rsidRPr="00A84FC2" w:rsidRDefault="00826039" w:rsidP="00826039">
      <w:pPr>
        <w:pStyle w:val="Nagwek2"/>
      </w:pPr>
      <w:bookmarkStart w:id="57" w:name="_Toc88040186"/>
      <w:bookmarkStart w:id="58" w:name="_Toc89126356"/>
      <w:r w:rsidRPr="00A84FC2">
        <w:t xml:space="preserve">Badanie dzieci i młodzieży na terenie gminy </w:t>
      </w:r>
      <w:bookmarkEnd w:id="57"/>
      <w:r w:rsidRPr="00A84FC2">
        <w:t>Krzęcin</w:t>
      </w:r>
      <w:bookmarkEnd w:id="58"/>
    </w:p>
    <w:p w14:paraId="0D2F4251" w14:textId="07BCCD3D" w:rsidR="00A84FC2" w:rsidRPr="00A84FC2" w:rsidRDefault="00A84FC2" w:rsidP="00A23DE1">
      <w:pPr>
        <w:pStyle w:val="Nagwek3"/>
      </w:pPr>
      <w:bookmarkStart w:id="59" w:name="_Toc88040187"/>
      <w:bookmarkStart w:id="60" w:name="_Toc89126357"/>
      <w:r w:rsidRPr="00A84FC2">
        <w:t>Struktura badanej próby</w:t>
      </w:r>
      <w:bookmarkEnd w:id="59"/>
      <w:bookmarkEnd w:id="60"/>
      <w:r w:rsidRPr="00A84FC2">
        <w:tab/>
        <w:t xml:space="preserve"> </w:t>
      </w:r>
    </w:p>
    <w:p w14:paraId="225A56BA" w14:textId="48FE7BEE" w:rsidR="00A84FC2" w:rsidRPr="00A84FC2" w:rsidRDefault="00A84FC2" w:rsidP="00A84FC2">
      <w:pPr>
        <w:spacing w:before="120" w:after="120" w:line="360" w:lineRule="auto"/>
        <w:jc w:val="both"/>
      </w:pPr>
      <w:r w:rsidRPr="00A84FC2">
        <w:t xml:space="preserve">Zachowania ryzykowne są obecnie dużym problemem na całym świecie. Zwłaszcza młodzież, która wchodzi w wiek dojrzewania często jest zagrożona takimi </w:t>
      </w:r>
      <w:proofErr w:type="spellStart"/>
      <w:r w:rsidRPr="00A84FC2">
        <w:t>zachowaniami</w:t>
      </w:r>
      <w:proofErr w:type="spellEnd"/>
      <w:r w:rsidRPr="00A84FC2">
        <w:t>. Stanowią one również przedmiot wielu badań naukowych, których celem jest uzyskanie odpowiedzi, dlaczego młodzi ludzie tak bardzo są na nie podatni. Coraz trudniej jest żyć we współczesnym społeczeństwie pełnym pokus takich jak np. Internet, propagowanie picia alkoholu</w:t>
      </w:r>
      <w:r w:rsidR="00A23DE1">
        <w:br/>
      </w:r>
      <w:r w:rsidRPr="00A84FC2">
        <w:t xml:space="preserve">(w reklamach i przez rówieśników) czy też załatwianie spraw poprzez agresję. Młodzież jest wręcz zasypywana negatywnymi bodźcami ze środowiska i niestety tylko nielicznym udaje się pozostać asertywnym. Współczesna cywilizacja niesie ze sobą elementy, które bardzo obciążają psychicznie młodych ludzi. Życie w pospiechu, niepokoju, dążenia do jak najlepszego statusu w hierarchii między rówieśnikami zwiększa ryzyko podejmowania </w:t>
      </w:r>
      <w:r w:rsidRPr="00A84FC2">
        <w:lastRenderedPageBreak/>
        <w:t xml:space="preserve">ryzykownych </w:t>
      </w:r>
      <w:proofErr w:type="spellStart"/>
      <w:r w:rsidRPr="00A84FC2">
        <w:t>zachowań</w:t>
      </w:r>
      <w:proofErr w:type="spellEnd"/>
      <w:r w:rsidRPr="00A84FC2">
        <w:t xml:space="preserve">. I to dlatego szczególnym terenem, na którym można przeprowadzić badania dotyczące właśnie tych </w:t>
      </w:r>
      <w:proofErr w:type="spellStart"/>
      <w:r w:rsidRPr="00A84FC2">
        <w:t>zachowań</w:t>
      </w:r>
      <w:proofErr w:type="spellEnd"/>
      <w:r w:rsidRPr="00A84FC2">
        <w:t xml:space="preserve"> jest środowisko dzieci i młodzieży. </w:t>
      </w:r>
    </w:p>
    <w:p w14:paraId="7EBDD2B1" w14:textId="494ECB50" w:rsidR="00A84FC2" w:rsidRPr="00A84FC2" w:rsidRDefault="00A84FC2" w:rsidP="00A84FC2">
      <w:pPr>
        <w:spacing w:before="120" w:after="120" w:line="360" w:lineRule="auto"/>
        <w:jc w:val="both"/>
      </w:pPr>
      <w:r w:rsidRPr="00A84FC2">
        <w:t xml:space="preserve">W badaniu problemów społecznych młodzieży w Gminie Krzęcin wzięło udział 125 uczniów z jednej szkoły podstawowej, gdzie 46,40% to chłopcy i 53,60% to dziewczynki.  </w:t>
      </w:r>
    </w:p>
    <w:p w14:paraId="5348C82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3B632AB" wp14:editId="75713708">
            <wp:extent cx="4826635" cy="1148316"/>
            <wp:effectExtent l="0" t="0" r="12065" b="13970"/>
            <wp:docPr id="1" name="Wykres 1">
              <a:extLst xmlns:a="http://schemas.openxmlformats.org/drawingml/2006/main">
                <a:ext uri="{FF2B5EF4-FFF2-40B4-BE49-F238E27FC236}">
                  <a16:creationId xmlns:a16="http://schemas.microsoft.com/office/drawing/2014/main" id="{59AC34A6-A115-4148-91E1-1E4CC6BCBE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2A34A4E4" w14:textId="78CBA85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59</w:t>
      </w:r>
      <w:r w:rsidRPr="00A84FC2">
        <w:fldChar w:fldCharType="end"/>
      </w:r>
      <w:r w:rsidRPr="00A84FC2">
        <w:rPr>
          <w:b/>
          <w:bCs/>
        </w:rPr>
        <w:t xml:space="preserve"> Płeć.</w:t>
      </w:r>
    </w:p>
    <w:p w14:paraId="40A6954C" w14:textId="77777777" w:rsidR="00A84FC2" w:rsidRPr="00A84FC2" w:rsidRDefault="00A84FC2" w:rsidP="00A84FC2">
      <w:pPr>
        <w:spacing w:before="120" w:after="120" w:line="360" w:lineRule="auto"/>
        <w:jc w:val="both"/>
        <w:rPr>
          <w:b/>
          <w:bCs/>
        </w:rPr>
      </w:pPr>
    </w:p>
    <w:p w14:paraId="51BA4F9D" w14:textId="77777777" w:rsidR="00A84FC2" w:rsidRPr="00A84FC2" w:rsidRDefault="00A84FC2" w:rsidP="00A84FC2">
      <w:pPr>
        <w:spacing w:before="120" w:after="120" w:line="360" w:lineRule="auto"/>
        <w:jc w:val="both"/>
      </w:pPr>
      <w:r w:rsidRPr="00A84FC2">
        <w:t>Młodzi respondenci, byli w wieku 11-13 lat (59,20%), w wieku 14-16 lat (24,00%) oraz w przedziale wiekowym 8-10 lat (16,80%).</w:t>
      </w:r>
    </w:p>
    <w:p w14:paraId="738D0D0E"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7417B40" wp14:editId="0EECEFBC">
            <wp:extent cx="4827182" cy="1594884"/>
            <wp:effectExtent l="0" t="0" r="12065" b="5715"/>
            <wp:docPr id="462" name="Wykres 462">
              <a:extLst xmlns:a="http://schemas.openxmlformats.org/drawingml/2006/main">
                <a:ext uri="{FF2B5EF4-FFF2-40B4-BE49-F238E27FC236}">
                  <a16:creationId xmlns:a16="http://schemas.microsoft.com/office/drawing/2014/main" id="{C7DA2D9B-00F8-4548-B63A-28A7536FBA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053AB5D2" w14:textId="0EB40B4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60</w:t>
      </w:r>
      <w:r w:rsidRPr="00A84FC2">
        <w:fldChar w:fldCharType="end"/>
      </w:r>
      <w:r w:rsidRPr="00A84FC2">
        <w:rPr>
          <w:b/>
          <w:bCs/>
        </w:rPr>
        <w:t xml:space="preserve"> Wiek</w:t>
      </w:r>
    </w:p>
    <w:p w14:paraId="385DE3C6" w14:textId="77777777" w:rsidR="00A84FC2" w:rsidRPr="00A84FC2" w:rsidRDefault="00A84FC2" w:rsidP="00A84FC2">
      <w:pPr>
        <w:spacing w:before="120" w:after="120" w:line="360" w:lineRule="auto"/>
        <w:jc w:val="both"/>
      </w:pPr>
      <w:r w:rsidRPr="00A84FC2">
        <w:t xml:space="preserve">Większość badanych uczniów uczęszcza do klasy VIII (31,20%). Pozostali ankietowani to uczniowie klas: VII (20,00%), IV (20,00%), VI (16,80%) oraz klasy V (12,00%). </w:t>
      </w:r>
    </w:p>
    <w:p w14:paraId="04F7FC66"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3F13E27" wp14:editId="48EA2C05">
            <wp:extent cx="5001490" cy="1364615"/>
            <wp:effectExtent l="0" t="0" r="8890" b="6985"/>
            <wp:docPr id="463" name="Wykres 463">
              <a:extLst xmlns:a="http://schemas.openxmlformats.org/drawingml/2006/main">
                <a:ext uri="{FF2B5EF4-FFF2-40B4-BE49-F238E27FC236}">
                  <a16:creationId xmlns:a16="http://schemas.microsoft.com/office/drawing/2014/main" id="{238F8555-B7BB-457C-BE8A-1AA1D39129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389A83E3" w14:textId="584A4E6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61</w:t>
      </w:r>
      <w:r w:rsidRPr="00A84FC2">
        <w:fldChar w:fldCharType="end"/>
      </w:r>
      <w:r w:rsidRPr="00A84FC2">
        <w:rPr>
          <w:b/>
          <w:bCs/>
        </w:rPr>
        <w:t xml:space="preserve"> Klasa.</w:t>
      </w:r>
    </w:p>
    <w:p w14:paraId="1AC26319" w14:textId="77777777" w:rsidR="00A84FC2" w:rsidRPr="00A84FC2" w:rsidRDefault="00A84FC2" w:rsidP="00A84FC2">
      <w:pPr>
        <w:spacing w:before="120" w:after="120" w:line="360" w:lineRule="auto"/>
        <w:jc w:val="both"/>
      </w:pPr>
    </w:p>
    <w:p w14:paraId="4778B9AF" w14:textId="0147802F" w:rsidR="00A84FC2" w:rsidRPr="00A84FC2" w:rsidRDefault="00A84FC2" w:rsidP="00A23DE1">
      <w:pPr>
        <w:pStyle w:val="Nagwek3"/>
      </w:pPr>
      <w:bookmarkStart w:id="61" w:name="_Toc88040188"/>
      <w:bookmarkStart w:id="62" w:name="_Toc89126358"/>
      <w:r w:rsidRPr="00A84FC2">
        <w:lastRenderedPageBreak/>
        <w:t>Problem alkoholowy  z perspektywy dzieci i młodzieży</w:t>
      </w:r>
      <w:bookmarkEnd w:id="61"/>
      <w:bookmarkEnd w:id="62"/>
    </w:p>
    <w:p w14:paraId="7D7854D9" w14:textId="77777777" w:rsidR="00A84FC2" w:rsidRPr="00A84FC2" w:rsidRDefault="00A84FC2" w:rsidP="00A84FC2">
      <w:pPr>
        <w:spacing w:before="120" w:after="120" w:line="360" w:lineRule="auto"/>
        <w:jc w:val="both"/>
      </w:pPr>
      <w:r w:rsidRPr="00A84FC2">
        <w:t xml:space="preserve">Jednym z </w:t>
      </w:r>
      <w:proofErr w:type="spellStart"/>
      <w:r w:rsidRPr="00A84FC2">
        <w:t>zachowań</w:t>
      </w:r>
      <w:proofErr w:type="spellEnd"/>
      <w:r w:rsidRPr="00A84FC2">
        <w:t xml:space="preserve"> ryzykownych od którego można się łatwo uzależnić jest alkohol.  Picie napojów wysokoprocentowych wśród młodzieży jest coraz bardziej popularne. W okresie dorastania negatywnym wynikiem nadużywania alkoholu mogą być problemy zdrowotne, rodzinne, społeczne, psychiczne, czy też fizyczne. Według Ireny </w:t>
      </w:r>
      <w:proofErr w:type="spellStart"/>
      <w:r w:rsidRPr="00A84FC2">
        <w:t>Pospiszyl</w:t>
      </w:r>
      <w:proofErr w:type="spellEnd"/>
      <w:r w:rsidRPr="00A84FC2">
        <w:t xml:space="preserve"> „</w:t>
      </w:r>
      <w:r w:rsidRPr="00A84FC2">
        <w:rPr>
          <w:i/>
        </w:rPr>
        <w:t xml:space="preserve">najbardziej powszechną konsekwencją nadużywania alkoholu są stany zapalne różnych narządów(…). Najpoważniejsze zmiany dotyczą jednak mózgu, prowadząc do ciężkich zaburzeń psychicznych. Do najcięższych i najczęściej wymienianych objawów należą delirium </w:t>
      </w:r>
      <w:proofErr w:type="spellStart"/>
      <w:r w:rsidRPr="00A84FC2">
        <w:rPr>
          <w:i/>
        </w:rPr>
        <w:t>tremens</w:t>
      </w:r>
      <w:proofErr w:type="spellEnd"/>
      <w:r w:rsidRPr="00A84FC2">
        <w:rPr>
          <w:i/>
        </w:rPr>
        <w:t xml:space="preserve"> - majaczenie alkoholowe- ujawniające się w postaci urojeń dotykowych, zapachowych, manii prześladowczych</w:t>
      </w:r>
      <w:r w:rsidRPr="00A84FC2">
        <w:t>”</w:t>
      </w:r>
      <w:r w:rsidRPr="00A84FC2">
        <w:rPr>
          <w:vertAlign w:val="superscript"/>
        </w:rPr>
        <w:footnoteReference w:id="12"/>
      </w:r>
      <w:r w:rsidRPr="00A84FC2">
        <w:rPr>
          <w:i/>
        </w:rPr>
        <w:t xml:space="preserve">. </w:t>
      </w:r>
      <w:r w:rsidRPr="00A84FC2">
        <w:t xml:space="preserve">Picie alkoholu przez dzieci i młodzież pozostawia konsekwencje nie tylko na tle fizycznym i psychicznym. Poprzez odurzanie się takim środkiem młodzi ludzie często stają się agresywni wobec innych. Występują kłótnie z najbliższymi (np. rozpad rodziny), problemy w szkole, problemy z prawem (kradzieże), czy też, co się często zdarza, zepsucie mienia (np. malowanie budynków obraźliwymi sloganami). I. </w:t>
      </w:r>
      <w:proofErr w:type="spellStart"/>
      <w:r w:rsidRPr="00A84FC2">
        <w:t>Pospiszyl</w:t>
      </w:r>
      <w:proofErr w:type="spellEnd"/>
      <w:r w:rsidRPr="00A84FC2">
        <w:t xml:space="preserve"> wyróżnia następujące konsekwencje społeczne, które obejmują najważniejsze sfery życia człowieka:</w:t>
      </w:r>
    </w:p>
    <w:p w14:paraId="0C5C06B7" w14:textId="77777777" w:rsidR="00A84FC2" w:rsidRPr="00A84FC2" w:rsidRDefault="00A84FC2" w:rsidP="00135BF7">
      <w:pPr>
        <w:numPr>
          <w:ilvl w:val="0"/>
          <w:numId w:val="39"/>
        </w:numPr>
        <w:spacing w:before="120" w:after="120" w:line="360" w:lineRule="auto"/>
        <w:jc w:val="both"/>
      </w:pPr>
      <w:r w:rsidRPr="00A84FC2">
        <w:rPr>
          <w:b/>
        </w:rPr>
        <w:t>sfera osobista</w:t>
      </w:r>
      <w:r w:rsidRPr="00A84FC2">
        <w:t>- rozpad bliskich więzi, obniżenie się standardu życia, często poniżej minimum egzystencji, utrata przyjaciół, utrata możliwości realizacji ważnych życiowych celów, wzrost agresywności, degradacja osobowości, utrata zdrowia, wzrost ubóstwa, izolacja społeczna itp.,</w:t>
      </w:r>
    </w:p>
    <w:p w14:paraId="417A53F3" w14:textId="77777777" w:rsidR="00A84FC2" w:rsidRPr="00A84FC2" w:rsidRDefault="00A84FC2" w:rsidP="00135BF7">
      <w:pPr>
        <w:numPr>
          <w:ilvl w:val="0"/>
          <w:numId w:val="39"/>
        </w:numPr>
        <w:spacing w:before="120" w:after="120" w:line="360" w:lineRule="auto"/>
        <w:jc w:val="both"/>
      </w:pPr>
      <w:r w:rsidRPr="00A84FC2">
        <w:rPr>
          <w:b/>
        </w:rPr>
        <w:t>sfera prawna</w:t>
      </w:r>
      <w:r w:rsidRPr="00A84FC2">
        <w:t>- naruszenie prawa, problemy z policją</w:t>
      </w:r>
      <w:r w:rsidRPr="00A84FC2">
        <w:rPr>
          <w:vertAlign w:val="superscript"/>
        </w:rPr>
        <w:footnoteReference w:id="13"/>
      </w:r>
      <w:r w:rsidRPr="00A84FC2">
        <w:t>.</w:t>
      </w:r>
    </w:p>
    <w:p w14:paraId="0CF37755" w14:textId="77777777" w:rsidR="00A84FC2" w:rsidRPr="00A84FC2" w:rsidRDefault="00A84FC2" w:rsidP="00A84FC2">
      <w:pPr>
        <w:spacing w:before="120" w:after="120" w:line="360" w:lineRule="auto"/>
        <w:jc w:val="both"/>
      </w:pPr>
    </w:p>
    <w:p w14:paraId="7335BA7D" w14:textId="77777777" w:rsidR="00A84FC2" w:rsidRPr="00A84FC2" w:rsidRDefault="00A84FC2" w:rsidP="00A84FC2">
      <w:pPr>
        <w:spacing w:before="120" w:after="120" w:line="360" w:lineRule="auto"/>
        <w:jc w:val="both"/>
      </w:pPr>
      <w:r w:rsidRPr="00A84FC2">
        <w:t xml:space="preserve">Pierwszym diagnozowanym problemem wśród dzieci i młodzieży w Gminie Krzęcin, był problem alkoholowy. Celem było oszacowanie skali zjawiska problemu alkoholowego wśród najmłodszych mieszkańców oraz sprawdzenie wiedzy dotyczącej problemu alkoholowego. Na początek uczniom zadano pytanie, czy ich zdaniem, ich rówieśnicy piją alkohol. Zdaniem uczniów płci męskiej (10,34%) ich rówieśnicy piją alkohol, 24,14% badanych nie potrafiło udzielić odpowiedzi na to pytanie, a 65,52% uczniów twierdzi, że ich rówieśnicy nie piją alkoholu. Dziewczynki w 47,76% stwierdziły, że ich koledzy i koleżanki nie piją alkoholu. 26,87% młodych kobiet uważa, że picie alkoholu przez rówieśników jest zjawiskiem </w:t>
      </w:r>
      <w:r w:rsidRPr="00A84FC2">
        <w:lastRenderedPageBreak/>
        <w:t xml:space="preserve">powszechnym. Natomiast uczennice w 25,37% przypadków nie udzieliły jednoznacznej odpowiedzi. </w:t>
      </w:r>
    </w:p>
    <w:p w14:paraId="6F40399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AA78B17" wp14:editId="688FD1F0">
            <wp:extent cx="5015230" cy="1634836"/>
            <wp:effectExtent l="0" t="0" r="13970" b="3810"/>
            <wp:docPr id="473" name="Wykres 473">
              <a:extLst xmlns:a="http://schemas.openxmlformats.org/drawingml/2006/main">
                <a:ext uri="{FF2B5EF4-FFF2-40B4-BE49-F238E27FC236}">
                  <a16:creationId xmlns:a16="http://schemas.microsoft.com/office/drawing/2014/main" id="{317B26C7-8686-49D6-B839-DCF8C3540C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0DEED43E" w14:textId="2AF63CA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62</w:t>
      </w:r>
      <w:r w:rsidRPr="00A84FC2">
        <w:fldChar w:fldCharType="end"/>
      </w:r>
      <w:r w:rsidRPr="00A84FC2">
        <w:rPr>
          <w:b/>
          <w:bCs/>
        </w:rPr>
        <w:t xml:space="preserve"> Czy osoby w Twoim wieku piją alkohol?</w:t>
      </w:r>
    </w:p>
    <w:p w14:paraId="1E50F56A" w14:textId="77777777" w:rsidR="00A84FC2" w:rsidRPr="00A84FC2" w:rsidRDefault="00A84FC2" w:rsidP="00A84FC2">
      <w:pPr>
        <w:spacing w:before="120" w:after="120" w:line="360" w:lineRule="auto"/>
        <w:jc w:val="both"/>
      </w:pPr>
    </w:p>
    <w:p w14:paraId="22E3A167" w14:textId="77777777" w:rsidR="00A84FC2" w:rsidRPr="00A84FC2" w:rsidRDefault="00A84FC2" w:rsidP="00A84FC2">
      <w:pPr>
        <w:spacing w:before="120" w:after="120" w:line="360" w:lineRule="auto"/>
        <w:jc w:val="both"/>
      </w:pPr>
      <w:r w:rsidRPr="00A84FC2">
        <w:t>Następnie uczniów zapytano, czy oni sami próbowali kiedykolwiek sięgać po alkohol. Na wykresie możemy zaobserwować, że chłopcy w 82,76% oraz dziewczęta w 82,09% przypadków, nigdy nie próbowali alkoholu. Do spożywania alkoholu przyznało się 17,91% dziewczynek oraz 17,24% chłopców</w:t>
      </w:r>
      <w:r w:rsidRPr="00A84FC2">
        <w:rPr>
          <w:vertAlign w:val="superscript"/>
        </w:rPr>
        <w:footnoteReference w:id="14"/>
      </w:r>
      <w:r w:rsidRPr="00A84FC2">
        <w:t>.</w:t>
      </w:r>
    </w:p>
    <w:p w14:paraId="11B3A13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075C332" wp14:editId="70CE3B4A">
            <wp:extent cx="5049981" cy="2015490"/>
            <wp:effectExtent l="0" t="0" r="17780" b="3810"/>
            <wp:docPr id="474" name="Wykres 474">
              <a:extLst xmlns:a="http://schemas.openxmlformats.org/drawingml/2006/main">
                <a:ext uri="{FF2B5EF4-FFF2-40B4-BE49-F238E27FC236}">
                  <a16:creationId xmlns:a16="http://schemas.microsoft.com/office/drawing/2014/main" id="{0352FB7B-714D-44A6-8B70-0815CE8D46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333DA389" w14:textId="3ADDF63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63</w:t>
      </w:r>
      <w:r w:rsidRPr="00A84FC2">
        <w:fldChar w:fldCharType="end"/>
      </w:r>
      <w:r w:rsidRPr="00A84FC2">
        <w:rPr>
          <w:b/>
          <w:bCs/>
        </w:rPr>
        <w:t xml:space="preserve"> Czy próbowałeś/</w:t>
      </w:r>
      <w:proofErr w:type="spellStart"/>
      <w:r w:rsidRPr="00A84FC2">
        <w:rPr>
          <w:b/>
          <w:bCs/>
        </w:rPr>
        <w:t>aś</w:t>
      </w:r>
      <w:proofErr w:type="spellEnd"/>
      <w:r w:rsidRPr="00A84FC2">
        <w:rPr>
          <w:b/>
          <w:bCs/>
        </w:rPr>
        <w:t xml:space="preserve"> pić alkohol?</w:t>
      </w:r>
    </w:p>
    <w:p w14:paraId="44B6E6B9" w14:textId="77777777" w:rsidR="00A84FC2" w:rsidRPr="00A84FC2" w:rsidRDefault="00A84FC2" w:rsidP="00A84FC2">
      <w:pPr>
        <w:spacing w:before="120" w:after="120" w:line="360" w:lineRule="auto"/>
        <w:jc w:val="both"/>
      </w:pPr>
    </w:p>
    <w:p w14:paraId="37BE204C" w14:textId="77777777" w:rsidR="00A84FC2" w:rsidRPr="00A84FC2" w:rsidRDefault="00A84FC2" w:rsidP="00A84FC2">
      <w:pPr>
        <w:spacing w:before="120" w:after="120" w:line="360" w:lineRule="auto"/>
        <w:jc w:val="both"/>
      </w:pPr>
      <w:r w:rsidRPr="00A84FC2">
        <w:t xml:space="preserve">Młodzi mieszkańcy, którzy mieli już kontakt z alkoholem przyznają, iż po raz pierwszy próbowali tej substancji najczęściej w wieku 8-10 lat (20,00% chłopców, 66,67% dziewczynek). Następnie uczniowie spożywali alkohol w wieku 11-13 lat (50,00% chłopców, 8,33% dziewczynek) oraz w przedziale wiekowym od 14 do 16 roku życia (30,00% chłopców, 25,00% dziewczynek). </w:t>
      </w:r>
    </w:p>
    <w:p w14:paraId="13E9DC54"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32C575E7" wp14:editId="5C48E7AC">
            <wp:extent cx="4925290" cy="1551305"/>
            <wp:effectExtent l="0" t="0" r="8890" b="10795"/>
            <wp:docPr id="475" name="Wykres 475">
              <a:extLst xmlns:a="http://schemas.openxmlformats.org/drawingml/2006/main">
                <a:ext uri="{FF2B5EF4-FFF2-40B4-BE49-F238E27FC236}">
                  <a16:creationId xmlns:a16="http://schemas.microsoft.com/office/drawing/2014/main" id="{A323D25C-DC40-4D2C-8054-FB2FA7E15D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0DB63864" w14:textId="13B1AD9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64</w:t>
      </w:r>
      <w:r w:rsidRPr="00A84FC2">
        <w:fldChar w:fldCharType="end"/>
      </w:r>
      <w:r w:rsidRPr="00A84FC2">
        <w:rPr>
          <w:b/>
          <w:bCs/>
        </w:rPr>
        <w:t xml:space="preserve"> W jakim wieku zacząłeś/zaczęłaś pić alkohol?</w:t>
      </w:r>
    </w:p>
    <w:p w14:paraId="229E1ECF" w14:textId="77777777" w:rsidR="00A84FC2" w:rsidRPr="00A84FC2" w:rsidRDefault="00A84FC2" w:rsidP="00A84FC2">
      <w:pPr>
        <w:spacing w:before="120" w:after="120" w:line="360" w:lineRule="auto"/>
        <w:jc w:val="both"/>
      </w:pPr>
    </w:p>
    <w:p w14:paraId="2710B3CE" w14:textId="77777777" w:rsidR="00A84FC2" w:rsidRPr="00A84FC2" w:rsidRDefault="00A84FC2" w:rsidP="00A84FC2">
      <w:pPr>
        <w:spacing w:before="120" w:after="120" w:line="360" w:lineRule="auto"/>
        <w:jc w:val="both"/>
      </w:pPr>
      <w:r w:rsidRPr="00A84FC2">
        <w:t xml:space="preserve">Uczniów, którzy przyznali, że kiedykolwiek spożywali alkohol, zapytano również, jaki rodzaj tego trunku zdarzyło im się próbować. Respondenci najczęściej wskazywali na: piwo (40,00% chłopców, 66,67% dziewczynek), szampan (40,00% chłopców, 8,33% dziewczynek), wódka (40,00% chłopców, 16,67% dziewczynek) i wino (20,00% chłopców, 41,67% dziewczynek). W odpowiedzi „inne, jakie?” (20,00% chłopców) młodzi mieszkańcy napisali: „whisky”. </w:t>
      </w:r>
    </w:p>
    <w:p w14:paraId="46CEC00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3EC99A2" wp14:editId="56CEC81F">
            <wp:extent cx="5403948" cy="2315210"/>
            <wp:effectExtent l="0" t="0" r="6350" b="8890"/>
            <wp:docPr id="477" name="Wykres 477">
              <a:extLst xmlns:a="http://schemas.openxmlformats.org/drawingml/2006/main">
                <a:ext uri="{FF2B5EF4-FFF2-40B4-BE49-F238E27FC236}">
                  <a16:creationId xmlns:a16="http://schemas.microsoft.com/office/drawing/2014/main" id="{A67BE5FC-6BA4-4080-BEF4-D4739ADA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04AA80E0" w14:textId="2E4A242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65</w:t>
      </w:r>
      <w:r w:rsidRPr="00A84FC2">
        <w:fldChar w:fldCharType="end"/>
      </w:r>
      <w:r w:rsidRPr="00A84FC2">
        <w:rPr>
          <w:b/>
          <w:bCs/>
        </w:rPr>
        <w:t xml:space="preserve"> Jaki rodzaj alkoholu próbowałeś/</w:t>
      </w:r>
      <w:proofErr w:type="spellStart"/>
      <w:r w:rsidRPr="00A84FC2">
        <w:rPr>
          <w:b/>
          <w:bCs/>
        </w:rPr>
        <w:t>aś</w:t>
      </w:r>
      <w:proofErr w:type="spellEnd"/>
      <w:r w:rsidRPr="00A84FC2">
        <w:rPr>
          <w:b/>
          <w:bCs/>
        </w:rPr>
        <w:t>? (Odpowiedź wielokrotnego wyboru).</w:t>
      </w:r>
    </w:p>
    <w:p w14:paraId="1C1ED629" w14:textId="77777777" w:rsidR="00A84FC2" w:rsidRPr="00A84FC2" w:rsidRDefault="00A84FC2" w:rsidP="00A84FC2">
      <w:pPr>
        <w:spacing w:before="120" w:after="120" w:line="360" w:lineRule="auto"/>
        <w:jc w:val="both"/>
        <w:rPr>
          <w:b/>
          <w:bCs/>
        </w:rPr>
      </w:pPr>
    </w:p>
    <w:p w14:paraId="395AA287" w14:textId="16BAF8EB" w:rsidR="00A84FC2" w:rsidRPr="00A84FC2" w:rsidRDefault="00A84FC2" w:rsidP="00A84FC2">
      <w:pPr>
        <w:spacing w:before="120" w:after="120" w:line="360" w:lineRule="auto"/>
        <w:jc w:val="both"/>
      </w:pPr>
      <w:r w:rsidRPr="00A84FC2">
        <w:t xml:space="preserve">Ankietowani uczniowie deklarują, że najczęściej po raz pierwszy próbowali alkoholu w czasie uroczystości rodzinnej (30,00% chłopców, 41,67% dziewczynek), ze znajomymi na podwórku (20,00% chłopców, 33,33% dziewczynek), czy też w czasie wycieczki szkolnej i na dyskotece (po 20,00% dziewczynek). W odpowiedzi „inne, jakie?” (20,00% chłopców, 16,67% dziewczynek) napisano: „z kolegą w lesie”, a także „w domu”. </w:t>
      </w:r>
    </w:p>
    <w:p w14:paraId="6519DCE6"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55E0393B" wp14:editId="160082D3">
            <wp:extent cx="5040630" cy="3393830"/>
            <wp:effectExtent l="0" t="0" r="7620" b="16510"/>
            <wp:docPr id="478" name="Wykres 478">
              <a:extLst xmlns:a="http://schemas.openxmlformats.org/drawingml/2006/main">
                <a:ext uri="{FF2B5EF4-FFF2-40B4-BE49-F238E27FC236}">
                  <a16:creationId xmlns:a16="http://schemas.microsoft.com/office/drawing/2014/main" id="{6BE78BDE-7E0C-44ED-AC50-C738C04A6C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2C3C44D0" w14:textId="22B5307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66</w:t>
      </w:r>
      <w:r w:rsidRPr="00A84FC2">
        <w:fldChar w:fldCharType="end"/>
      </w:r>
      <w:r w:rsidRPr="00A84FC2">
        <w:rPr>
          <w:b/>
          <w:bCs/>
        </w:rPr>
        <w:t xml:space="preserve"> W jakich okolicznościach spożyłeś/</w:t>
      </w:r>
      <w:proofErr w:type="spellStart"/>
      <w:r w:rsidRPr="00A84FC2">
        <w:rPr>
          <w:b/>
          <w:bCs/>
        </w:rPr>
        <w:t>aś</w:t>
      </w:r>
      <w:proofErr w:type="spellEnd"/>
      <w:r w:rsidRPr="00A84FC2">
        <w:rPr>
          <w:b/>
          <w:bCs/>
        </w:rPr>
        <w:t xml:space="preserve"> alkohol po raz pierwszy?</w:t>
      </w:r>
    </w:p>
    <w:p w14:paraId="1F28B090" w14:textId="77777777" w:rsidR="00A84FC2" w:rsidRPr="00A84FC2" w:rsidRDefault="00A84FC2" w:rsidP="00A84FC2">
      <w:pPr>
        <w:spacing w:before="120" w:after="120" w:line="360" w:lineRule="auto"/>
        <w:jc w:val="both"/>
      </w:pPr>
    </w:p>
    <w:p w14:paraId="770A4559" w14:textId="77777777" w:rsidR="00A84FC2" w:rsidRPr="00A84FC2" w:rsidRDefault="00A84FC2" w:rsidP="00A84FC2">
      <w:pPr>
        <w:spacing w:before="120" w:after="120" w:line="360" w:lineRule="auto"/>
        <w:jc w:val="both"/>
      </w:pPr>
      <w:r w:rsidRPr="00A84FC2">
        <w:t xml:space="preserve">Młodzi mieszkańcy zapytani o jakiekolwiek przykre doświadczenia związane ze spożywaniem alkoholu, odpowiedzieli jednogłośnie, że nie doświadczyli żadnych negatywnych skutków picia alkoholu (100,00% chłopców, 100,00% dziewczynek). </w:t>
      </w:r>
    </w:p>
    <w:p w14:paraId="60135AA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CA78BD4" wp14:editId="32AC202E">
            <wp:extent cx="4975860" cy="2420815"/>
            <wp:effectExtent l="0" t="0" r="15240" b="17780"/>
            <wp:docPr id="479" name="Wykres 479">
              <a:extLst xmlns:a="http://schemas.openxmlformats.org/drawingml/2006/main">
                <a:ext uri="{FF2B5EF4-FFF2-40B4-BE49-F238E27FC236}">
                  <a16:creationId xmlns:a16="http://schemas.microsoft.com/office/drawing/2014/main" id="{5E6DD0E4-D69D-4106-8355-5723FC330D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61895AC2" w14:textId="2C702FC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67</w:t>
      </w:r>
      <w:r w:rsidRPr="00A84FC2">
        <w:fldChar w:fldCharType="end"/>
      </w:r>
      <w:r w:rsidRPr="00A84FC2">
        <w:rPr>
          <w:b/>
          <w:bCs/>
        </w:rPr>
        <w:t xml:space="preserve"> Czy miałeś/</w:t>
      </w:r>
      <w:proofErr w:type="spellStart"/>
      <w:r w:rsidRPr="00A84FC2">
        <w:rPr>
          <w:b/>
          <w:bCs/>
        </w:rPr>
        <w:t>aś</w:t>
      </w:r>
      <w:proofErr w:type="spellEnd"/>
      <w:r w:rsidRPr="00A84FC2">
        <w:rPr>
          <w:b/>
          <w:bCs/>
        </w:rPr>
        <w:t xml:space="preserve"> jakieś przykre doświadczenia związane ze spożywaniem alkoholu?</w:t>
      </w:r>
    </w:p>
    <w:p w14:paraId="6D6BB71D" w14:textId="77777777" w:rsidR="00A84FC2" w:rsidRPr="00A84FC2" w:rsidRDefault="00A84FC2" w:rsidP="00A84FC2">
      <w:pPr>
        <w:spacing w:before="120" w:after="120" w:line="360" w:lineRule="auto"/>
        <w:jc w:val="both"/>
      </w:pPr>
    </w:p>
    <w:p w14:paraId="585CD04A" w14:textId="77777777" w:rsidR="00A84FC2" w:rsidRPr="00A84FC2" w:rsidRDefault="00A84FC2" w:rsidP="00A84FC2">
      <w:pPr>
        <w:spacing w:before="120" w:after="120" w:line="360" w:lineRule="auto"/>
        <w:jc w:val="both"/>
      </w:pPr>
      <w:r w:rsidRPr="00A84FC2">
        <w:lastRenderedPageBreak/>
        <w:t xml:space="preserve">Na pytanie, w jaki sposób uczniowie otrzymywali alkohol 40,00% chłopców oraz 75,00% dziewczynek odpowiedziało, że zostali przez kogoś poczęstowani. Następnie wskazywali na odpowiedzi: „podkradłem rodzicom” (25,00% dziewczynek), „dostałem od starszych kolegów (10,00% chłopców, 25,00% dziewczynek), czy też „poprosiłem kogoś o kupno” (10,00% chłopców). W odpowiedzi „inne, jakie?” (30,00% chłopców) uczniowie napisali: „od taty”, a także „kupiłem w sklepie”. </w:t>
      </w:r>
    </w:p>
    <w:p w14:paraId="7BAF915A"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05B4839" wp14:editId="18EE7F70">
            <wp:extent cx="4940935" cy="2573216"/>
            <wp:effectExtent l="0" t="0" r="12065" b="17780"/>
            <wp:docPr id="483" name="Wykres 483">
              <a:extLst xmlns:a="http://schemas.openxmlformats.org/drawingml/2006/main">
                <a:ext uri="{FF2B5EF4-FFF2-40B4-BE49-F238E27FC236}">
                  <a16:creationId xmlns:a16="http://schemas.microsoft.com/office/drawing/2014/main" id="{AF28638F-DD48-4857-A56B-D33985A6BE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19682E2C" w14:textId="4699D2F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68</w:t>
      </w:r>
      <w:r w:rsidRPr="00A84FC2">
        <w:fldChar w:fldCharType="end"/>
      </w:r>
      <w:r w:rsidRPr="00A84FC2">
        <w:rPr>
          <w:b/>
          <w:bCs/>
        </w:rPr>
        <w:t xml:space="preserve"> Jak otrzymałeś/</w:t>
      </w:r>
      <w:proofErr w:type="spellStart"/>
      <w:r w:rsidRPr="00A84FC2">
        <w:rPr>
          <w:b/>
          <w:bCs/>
        </w:rPr>
        <w:t>aś</w:t>
      </w:r>
      <w:proofErr w:type="spellEnd"/>
      <w:r w:rsidRPr="00A84FC2">
        <w:rPr>
          <w:b/>
          <w:bCs/>
        </w:rPr>
        <w:t xml:space="preserve"> alkohol?</w:t>
      </w:r>
    </w:p>
    <w:p w14:paraId="4CC006DB" w14:textId="77777777" w:rsidR="00A84FC2" w:rsidRPr="00A84FC2" w:rsidRDefault="00A84FC2" w:rsidP="00A84FC2">
      <w:pPr>
        <w:spacing w:before="120" w:after="120" w:line="360" w:lineRule="auto"/>
        <w:jc w:val="both"/>
      </w:pPr>
    </w:p>
    <w:p w14:paraId="7DD3D439" w14:textId="77777777" w:rsidR="00A84FC2" w:rsidRPr="00A84FC2" w:rsidRDefault="00A84FC2" w:rsidP="00A84FC2">
      <w:pPr>
        <w:spacing w:before="120" w:after="120" w:line="360" w:lineRule="auto"/>
        <w:jc w:val="both"/>
      </w:pPr>
      <w:r w:rsidRPr="00A84FC2">
        <w:t xml:space="preserve">Dodatkowo uczniowie, którzy mieli już kontakt z alkoholem zostali zapytani, czy ich rodzice wiedzą o tym fakcie. Co ciekawe, 70,00% chłopców oraz 75,00% dziewcząt przyznało, że ich rodzice wiedzą o spożywaniu przez nich alkoholu. Powyższa odpowiedź uczniów może świadczyć o tym, że dostali oni alkohol na spróbowanie od rodziców. Pozostałe 30,00% chłopców i 25,00% dziewczynek uważa, że ich rodzice nie są świadomi tego faktu. </w:t>
      </w:r>
    </w:p>
    <w:p w14:paraId="428198A6"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09B9F2B" wp14:editId="3D35DFEE">
            <wp:extent cx="4572000" cy="1436077"/>
            <wp:effectExtent l="0" t="0" r="0" b="12065"/>
            <wp:docPr id="485" name="Wykres 485">
              <a:extLst xmlns:a="http://schemas.openxmlformats.org/drawingml/2006/main">
                <a:ext uri="{FF2B5EF4-FFF2-40B4-BE49-F238E27FC236}">
                  <a16:creationId xmlns:a16="http://schemas.microsoft.com/office/drawing/2014/main" id="{055A1CA3-B090-40BD-B845-B26CBE28B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00CA0195" w14:textId="7D10BCAB"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69</w:t>
      </w:r>
      <w:r w:rsidRPr="00A84FC2">
        <w:fldChar w:fldCharType="end"/>
      </w:r>
      <w:r w:rsidRPr="00A84FC2">
        <w:rPr>
          <w:b/>
          <w:bCs/>
        </w:rPr>
        <w:t xml:space="preserve"> Czy rodzice wiedzą, że próbowałeś/</w:t>
      </w:r>
      <w:proofErr w:type="spellStart"/>
      <w:r w:rsidRPr="00A84FC2">
        <w:rPr>
          <w:b/>
          <w:bCs/>
        </w:rPr>
        <w:t>aś</w:t>
      </w:r>
      <w:proofErr w:type="spellEnd"/>
      <w:r w:rsidRPr="00A84FC2">
        <w:rPr>
          <w:b/>
          <w:bCs/>
        </w:rPr>
        <w:t xml:space="preserve"> pić alkohol?</w:t>
      </w:r>
    </w:p>
    <w:p w14:paraId="60AB6C78" w14:textId="77777777" w:rsidR="00A84FC2" w:rsidRPr="00A84FC2" w:rsidRDefault="00A84FC2" w:rsidP="00A84FC2">
      <w:pPr>
        <w:spacing w:before="120" w:after="120" w:line="360" w:lineRule="auto"/>
        <w:jc w:val="both"/>
      </w:pPr>
    </w:p>
    <w:p w14:paraId="20D14CB4" w14:textId="77777777" w:rsidR="00A84FC2" w:rsidRPr="00A84FC2" w:rsidRDefault="00A84FC2" w:rsidP="00A84FC2">
      <w:pPr>
        <w:spacing w:before="120" w:after="120" w:line="360" w:lineRule="auto"/>
        <w:jc w:val="both"/>
      </w:pPr>
      <w:r w:rsidRPr="00A84FC2">
        <w:lastRenderedPageBreak/>
        <w:t>Młodym mieszkańcom mającym styczność z alkoholem zadano pytanie o reakcję ich rodziców. Większość badanych stwierdziło, że rodzicie nie zareagowali na ten fakt (57,14% chłopców, 22,22% dziewczynek), bądź przeprowadzili z nimi rozmowę (43,86% chłopców) lub zdenerwowali się i wyznaczyli karę (33,33% dziewczynek). W odpowiedzi „inne, jakie?” (44,44% dziewczynek) ankietowane dziewczynki napisały: „nie byli źli mino, że zauważyli, ale powiedzieli żebym już tak nie robiła”, „widzieli”, a także „śmiali się ze mnie, ale powiedzieli żebym tak nie robiła”.</w:t>
      </w:r>
    </w:p>
    <w:p w14:paraId="1878530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6DC86D9" wp14:editId="652E276B">
            <wp:extent cx="5140325" cy="2291862"/>
            <wp:effectExtent l="0" t="0" r="3175" b="13335"/>
            <wp:docPr id="486" name="Wykres 486">
              <a:extLst xmlns:a="http://schemas.openxmlformats.org/drawingml/2006/main">
                <a:ext uri="{FF2B5EF4-FFF2-40B4-BE49-F238E27FC236}">
                  <a16:creationId xmlns:a16="http://schemas.microsoft.com/office/drawing/2014/main" id="{EE5EFEEE-DC2B-441D-A0EF-D03A282741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5B172CBB" w14:textId="0E61318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70</w:t>
      </w:r>
      <w:r w:rsidRPr="00A84FC2">
        <w:fldChar w:fldCharType="end"/>
      </w:r>
      <w:r w:rsidRPr="00A84FC2">
        <w:rPr>
          <w:b/>
          <w:bCs/>
        </w:rPr>
        <w:t xml:space="preserve"> Jak Twoi rodzice zareagowali na spożywanie przez Ciebie alkoholu?</w:t>
      </w:r>
    </w:p>
    <w:p w14:paraId="231BEA50" w14:textId="77777777" w:rsidR="00A84FC2" w:rsidRPr="00A84FC2" w:rsidRDefault="00A84FC2" w:rsidP="00A84FC2">
      <w:pPr>
        <w:spacing w:before="120" w:after="120" w:line="360" w:lineRule="auto"/>
        <w:jc w:val="both"/>
        <w:rPr>
          <w:b/>
          <w:bCs/>
        </w:rPr>
      </w:pPr>
    </w:p>
    <w:p w14:paraId="600B881F" w14:textId="77777777" w:rsidR="00A84FC2" w:rsidRPr="00A84FC2" w:rsidRDefault="00A84FC2" w:rsidP="00A84FC2">
      <w:pPr>
        <w:spacing w:before="120" w:after="120" w:line="360" w:lineRule="auto"/>
        <w:jc w:val="both"/>
        <w:rPr>
          <w:b/>
          <w:bCs/>
          <w:u w:val="single"/>
        </w:rPr>
      </w:pPr>
      <w:r w:rsidRPr="00A84FC2">
        <w:rPr>
          <w:b/>
          <w:bCs/>
          <w:u w:val="single"/>
        </w:rPr>
        <w:t>Na poniższe pytania odpowiadali wszyscy ankietowani uczniowie.</w:t>
      </w:r>
    </w:p>
    <w:p w14:paraId="7122A665" w14:textId="77777777" w:rsidR="00A84FC2" w:rsidRPr="00A84FC2" w:rsidRDefault="00A84FC2" w:rsidP="00A84FC2">
      <w:pPr>
        <w:spacing w:before="120" w:after="120" w:line="360" w:lineRule="auto"/>
        <w:jc w:val="both"/>
      </w:pPr>
      <w:r w:rsidRPr="00A84FC2">
        <w:t xml:space="preserve">Zdania wszystkich ankietowanych uczniów na temat łatwości zdobycia alkoholu w Gminie Krzęcin są podzielone. 37,93% chłopców oraz 22,39% dziewczynek przyznało, że alkohol jest trudny do zdobycia w ich miejscu zamieszkania. Następnie 15,52% chłopców oraz 11,94% dziewczynek stwierdziło, że kupno alkoholu jest łatwe na terenie gminy. Pozostałe 46,55% chłopców, a także 65,67% dziewczynek nie ma zdania na ten temat, może to świadczyć o tym, że nie są oni zainteresowani kupnem lub zdobyciem alkoholu. </w:t>
      </w:r>
    </w:p>
    <w:p w14:paraId="5956535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6AB25FD" wp14:editId="5EDD26E3">
            <wp:extent cx="4572000" cy="1336431"/>
            <wp:effectExtent l="0" t="0" r="0" b="16510"/>
            <wp:docPr id="487" name="Wykres 487">
              <a:extLst xmlns:a="http://schemas.openxmlformats.org/drawingml/2006/main">
                <a:ext uri="{FF2B5EF4-FFF2-40B4-BE49-F238E27FC236}">
                  <a16:creationId xmlns:a16="http://schemas.microsoft.com/office/drawing/2014/main" id="{13260A62-83BA-4C06-9981-292628D0AF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5FC945E4" w14:textId="105A31D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71</w:t>
      </w:r>
      <w:r w:rsidRPr="00A84FC2">
        <w:fldChar w:fldCharType="end"/>
      </w:r>
      <w:r w:rsidRPr="00A84FC2">
        <w:rPr>
          <w:b/>
          <w:bCs/>
        </w:rPr>
        <w:t xml:space="preserve"> Gdybyś chciał/a zdobyć alkohol w swojej miejscowości byłoby to?</w:t>
      </w:r>
    </w:p>
    <w:p w14:paraId="40A25213" w14:textId="77777777" w:rsidR="00A84FC2" w:rsidRPr="00A84FC2" w:rsidRDefault="00A84FC2" w:rsidP="00A84FC2">
      <w:pPr>
        <w:spacing w:before="120" w:after="120" w:line="360" w:lineRule="auto"/>
        <w:jc w:val="both"/>
      </w:pPr>
    </w:p>
    <w:p w14:paraId="2E33757A" w14:textId="77777777" w:rsidR="00A84FC2" w:rsidRPr="00A84FC2" w:rsidRDefault="00A84FC2" w:rsidP="00A84FC2">
      <w:pPr>
        <w:spacing w:before="120" w:after="120" w:line="360" w:lineRule="auto"/>
        <w:jc w:val="both"/>
      </w:pPr>
      <w:r w:rsidRPr="00A84FC2">
        <w:t>Dodatkowo, uczniowie wymieniali jak ich rówieśnicy mogą zdobywać alkohol. Najczęściej w opinii uczniów kupują im go starsi koledzy (29,31% chłopców, 43,28% dziewczynek), rówieśnicy proszą obcych ludzi pod sklepem o zakup alkoholu (20,69% chłopców, 20,90% dziewczynek), czy też podkradają oni rodzicom w domu (10,34% chłopców, 13,43% dziewczynek). Natomiast większość uczniów (56,90% chłopców oraz 46,27% dziewczynek) udzieliło odpowiedzi „nie wiem”. Może to świadczyć o tym, że nie są oni zainteresowani tematem spożywania alkoholu. W odpowiedzi „inne, jakie?” (1,72% chłopców, 2,99% dziewczynek) młodzi respondenci napisali: „nie wiem”, a także „kupują im koledzy”.</w:t>
      </w:r>
    </w:p>
    <w:p w14:paraId="072E833E"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529B358" wp14:editId="0BD231DB">
            <wp:extent cx="4964723" cy="3463925"/>
            <wp:effectExtent l="0" t="0" r="7620" b="3175"/>
            <wp:docPr id="488" name="Wykres 488">
              <a:extLst xmlns:a="http://schemas.openxmlformats.org/drawingml/2006/main">
                <a:ext uri="{FF2B5EF4-FFF2-40B4-BE49-F238E27FC236}">
                  <a16:creationId xmlns:a16="http://schemas.microsoft.com/office/drawing/2014/main" id="{D0BACED1-F9D9-4047-90FA-2490534D44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1E6DA4A9" w14:textId="55FE502B"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72</w:t>
      </w:r>
      <w:r w:rsidRPr="00A84FC2">
        <w:fldChar w:fldCharType="end"/>
      </w:r>
      <w:r w:rsidRPr="00A84FC2">
        <w:rPr>
          <w:b/>
          <w:bCs/>
        </w:rPr>
        <w:t xml:space="preserve"> Jak młodzież w Twojej okolicy może zdobyć alkohol?</w:t>
      </w:r>
    </w:p>
    <w:p w14:paraId="561DDA77" w14:textId="77777777" w:rsidR="00A84FC2" w:rsidRPr="00A84FC2" w:rsidRDefault="00A84FC2" w:rsidP="00A84FC2">
      <w:pPr>
        <w:spacing w:before="120" w:after="120" w:line="360" w:lineRule="auto"/>
        <w:jc w:val="both"/>
      </w:pPr>
    </w:p>
    <w:p w14:paraId="5252F24D" w14:textId="77777777" w:rsidR="00A84FC2" w:rsidRPr="00A84FC2" w:rsidRDefault="00A84FC2" w:rsidP="00A23DE1">
      <w:pPr>
        <w:pStyle w:val="Nagwek3"/>
      </w:pPr>
      <w:bookmarkStart w:id="63" w:name="_Toc88040189"/>
      <w:bookmarkStart w:id="64" w:name="_Toc89126359"/>
      <w:r w:rsidRPr="00A84FC2">
        <w:t>Problem nikotynowy z perspektywy dzieci i młodzieży</w:t>
      </w:r>
      <w:bookmarkEnd w:id="63"/>
      <w:bookmarkEnd w:id="64"/>
    </w:p>
    <w:p w14:paraId="02C2B0DD" w14:textId="77777777" w:rsidR="00A84FC2" w:rsidRPr="00A84FC2" w:rsidRDefault="00A84FC2" w:rsidP="00A84FC2">
      <w:pPr>
        <w:spacing w:before="120" w:after="120" w:line="360" w:lineRule="auto"/>
        <w:jc w:val="both"/>
      </w:pPr>
      <w:r w:rsidRPr="00A84FC2">
        <w:t xml:space="preserve">Wraz z piciem alkoholu wiąże się również problem nikotynowy. Pomimo tego, że są to wyroby dozwolone od lat 18, młodzież bezproblemowo może sięgnąć po papierosy. W młodym wieku rozpoczynanie palenia papierosów jest niebezpieczne, ponieważ jednostka szybciej się uzależnia oraz ciężej jest jej zerwać z nałogiem. Papierosy szkodzą przede wszystkim osobie palącej, ale również innym osobom w towarzystwie. Uczniowie (36,21%) oraz uczennice (44,78%) przyznają, że ich rówieśnicy palą papierosy. Kolejno 41,38% chłopców oraz 32,84% </w:t>
      </w:r>
      <w:r w:rsidRPr="00A84FC2">
        <w:lastRenderedPageBreak/>
        <w:t xml:space="preserve">dziewczynek nie wie czy takie zjawisko występuje wśród ich znajomych i rówieśników. Następnie 22,41% uczniów oraz 22,39% uczennic uważa, że ich rówieśnicy nie palą papierosów. </w:t>
      </w:r>
    </w:p>
    <w:p w14:paraId="0207BF9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9CF4DD7" wp14:editId="40E9FC2F">
            <wp:extent cx="4906107" cy="1412240"/>
            <wp:effectExtent l="0" t="0" r="8890" b="16510"/>
            <wp:docPr id="490" name="Wykres 490">
              <a:extLst xmlns:a="http://schemas.openxmlformats.org/drawingml/2006/main">
                <a:ext uri="{FF2B5EF4-FFF2-40B4-BE49-F238E27FC236}">
                  <a16:creationId xmlns:a16="http://schemas.microsoft.com/office/drawing/2014/main" id="{4C1C3D2F-7F06-402F-BF87-9364B57EEA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7E4DCB43" w14:textId="2EE71C9C"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73</w:t>
      </w:r>
      <w:r w:rsidRPr="00A84FC2">
        <w:fldChar w:fldCharType="end"/>
      </w:r>
      <w:r w:rsidRPr="00A84FC2">
        <w:rPr>
          <w:b/>
          <w:bCs/>
        </w:rPr>
        <w:t xml:space="preserve"> Czy osoby w Twoim wieku palą papierosy?</w:t>
      </w:r>
    </w:p>
    <w:p w14:paraId="097BBE27" w14:textId="77777777" w:rsidR="00A84FC2" w:rsidRPr="00A84FC2" w:rsidRDefault="00A84FC2" w:rsidP="00A84FC2">
      <w:pPr>
        <w:spacing w:before="120" w:after="120" w:line="360" w:lineRule="auto"/>
        <w:jc w:val="both"/>
      </w:pPr>
    </w:p>
    <w:p w14:paraId="6B3A90E4" w14:textId="77777777" w:rsidR="00A84FC2" w:rsidRPr="00A84FC2" w:rsidRDefault="00A84FC2" w:rsidP="00A84FC2">
      <w:pPr>
        <w:spacing w:before="120" w:after="120" w:line="360" w:lineRule="auto"/>
        <w:jc w:val="both"/>
      </w:pPr>
      <w:r w:rsidRPr="00A84FC2">
        <w:t>Dodatkowo 70,69% chłopców oraz 80,60% dziewczynek odpowiedziało, że nigdy nie paliło papierosów. Pozostali chłopcy palili: raz (12,07%), kilka razy (12,07%) oraz palą regularnie (2,99%). Dziewczynki, również zapaliły papierosa: raz (7,46%), kilka razy (7,46%), często (1,49%) oraz palą regularnie (2,99%)</w:t>
      </w:r>
      <w:r w:rsidRPr="00A84FC2">
        <w:rPr>
          <w:vertAlign w:val="superscript"/>
        </w:rPr>
        <w:footnoteReference w:id="15"/>
      </w:r>
      <w:r w:rsidRPr="00A84FC2">
        <w:t>.</w:t>
      </w:r>
    </w:p>
    <w:p w14:paraId="40D579E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B7C7110" wp14:editId="200A526C">
            <wp:extent cx="5105400" cy="2057400"/>
            <wp:effectExtent l="0" t="0" r="0" b="0"/>
            <wp:docPr id="491" name="Wykres 491">
              <a:extLst xmlns:a="http://schemas.openxmlformats.org/drawingml/2006/main">
                <a:ext uri="{FF2B5EF4-FFF2-40B4-BE49-F238E27FC236}">
                  <a16:creationId xmlns:a16="http://schemas.microsoft.com/office/drawing/2014/main" id="{D61F4BD9-E09C-4431-B074-A880CAD2AA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58B29584" w14:textId="77777777" w:rsidR="00A84FC2" w:rsidRPr="00A84FC2" w:rsidRDefault="00A84FC2" w:rsidP="00A84FC2">
      <w:pPr>
        <w:spacing w:before="120" w:after="120" w:line="360" w:lineRule="auto"/>
        <w:jc w:val="both"/>
        <w:rPr>
          <w:b/>
          <w:bCs/>
        </w:rPr>
      </w:pPr>
      <w:r w:rsidRPr="00A84FC2">
        <w:rPr>
          <w:b/>
          <w:bCs/>
        </w:rPr>
        <w:t>Ile razy w życiu (jeśli w ogóle) zdarzyło Ci się próbować palić papierosy?</w:t>
      </w:r>
    </w:p>
    <w:p w14:paraId="561ED9CB" w14:textId="77777777" w:rsidR="00A84FC2" w:rsidRPr="00A84FC2" w:rsidRDefault="00A84FC2" w:rsidP="00A84FC2">
      <w:pPr>
        <w:spacing w:before="120" w:after="120" w:line="360" w:lineRule="auto"/>
        <w:jc w:val="both"/>
      </w:pPr>
    </w:p>
    <w:p w14:paraId="78962FB6" w14:textId="77777777" w:rsidR="00A84FC2" w:rsidRPr="00A84FC2" w:rsidRDefault="00A84FC2" w:rsidP="00A84FC2">
      <w:pPr>
        <w:spacing w:before="120" w:after="120" w:line="360" w:lineRule="auto"/>
        <w:jc w:val="both"/>
      </w:pPr>
      <w:r w:rsidRPr="00A84FC2">
        <w:t>Uczniowie, którzy przyznali, że palą papierosy poproszeni zostali o określenie wieku w jakim zaczęli to robić. Chłopcy po raz pierwszy, zapalili papierosa kolejno w wieku: poniżej 10 lat (35,39%), od 10 do 12 lat (17,65%), a także od 13 do 14 lat (47,06%). Dziewczynki zapaliły pierwszego papierosa w wieku: w wieku od 10 do 12 lat (30,77%), 13-14 lat (53,85%) oraz w wieku 15-16 lat (15,38%).</w:t>
      </w:r>
    </w:p>
    <w:p w14:paraId="34B159B2"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4708CA62" wp14:editId="3748E094">
            <wp:extent cx="5280660" cy="1600200"/>
            <wp:effectExtent l="0" t="0" r="15240" b="0"/>
            <wp:docPr id="492" name="Wykres 492">
              <a:extLst xmlns:a="http://schemas.openxmlformats.org/drawingml/2006/main">
                <a:ext uri="{FF2B5EF4-FFF2-40B4-BE49-F238E27FC236}">
                  <a16:creationId xmlns:a16="http://schemas.microsoft.com/office/drawing/2014/main" id="{4B7076FC-3945-4A9C-BF4A-47965AF0A0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12CACFD1" w14:textId="4492C32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74</w:t>
      </w:r>
      <w:r w:rsidRPr="00A84FC2">
        <w:fldChar w:fldCharType="end"/>
      </w:r>
      <w:r w:rsidRPr="00A84FC2">
        <w:rPr>
          <w:b/>
          <w:bCs/>
        </w:rPr>
        <w:t xml:space="preserve"> W jakim wieku paliłeś/</w:t>
      </w:r>
      <w:proofErr w:type="spellStart"/>
      <w:r w:rsidRPr="00A84FC2">
        <w:rPr>
          <w:b/>
          <w:bCs/>
        </w:rPr>
        <w:t>aś</w:t>
      </w:r>
      <w:proofErr w:type="spellEnd"/>
      <w:r w:rsidRPr="00A84FC2">
        <w:rPr>
          <w:b/>
          <w:bCs/>
        </w:rPr>
        <w:t xml:space="preserve"> papierosy po raz pierwszy?</w:t>
      </w:r>
    </w:p>
    <w:p w14:paraId="099349B7" w14:textId="77777777" w:rsidR="00A84FC2" w:rsidRPr="00A84FC2" w:rsidRDefault="00A84FC2" w:rsidP="00A84FC2">
      <w:pPr>
        <w:spacing w:before="120" w:after="120" w:line="360" w:lineRule="auto"/>
        <w:jc w:val="both"/>
      </w:pPr>
    </w:p>
    <w:p w14:paraId="727F9B36" w14:textId="77777777" w:rsidR="00A84FC2" w:rsidRPr="00A84FC2" w:rsidRDefault="00A84FC2" w:rsidP="00A84FC2">
      <w:pPr>
        <w:spacing w:before="120" w:after="120" w:line="360" w:lineRule="auto"/>
        <w:jc w:val="both"/>
      </w:pPr>
      <w:r w:rsidRPr="00A84FC2">
        <w:t>Pocieszający jest fakt, że uczniowie (41,18% chłopców, 38,46% dziewczynek), którzy zdeklarowali się, że palą, robią to rzadko, bowiem głównie palą mniej niż jednego papierosa na tydzień lub mniej niż jednego papierosa dziennie (11,76% chłopców, 38,46% dziewczynek).</w:t>
      </w:r>
    </w:p>
    <w:p w14:paraId="24726D7D"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1DC527B" wp14:editId="7C54DB72">
            <wp:extent cx="4876800" cy="3153508"/>
            <wp:effectExtent l="0" t="0" r="0" b="8890"/>
            <wp:docPr id="493" name="Wykres 493">
              <a:extLst xmlns:a="http://schemas.openxmlformats.org/drawingml/2006/main">
                <a:ext uri="{FF2B5EF4-FFF2-40B4-BE49-F238E27FC236}">
                  <a16:creationId xmlns:a16="http://schemas.microsoft.com/office/drawing/2014/main" id="{AB18EE9C-99EE-4B32-BABF-F2F874D7B7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54DF2C73" w14:textId="6BF7FF8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75</w:t>
      </w:r>
      <w:r w:rsidRPr="00A84FC2">
        <w:fldChar w:fldCharType="end"/>
      </w:r>
      <w:r w:rsidRPr="00A84FC2">
        <w:rPr>
          <w:b/>
          <w:bCs/>
        </w:rPr>
        <w:t xml:space="preserve"> Jak często paliłeś/</w:t>
      </w:r>
      <w:proofErr w:type="spellStart"/>
      <w:r w:rsidRPr="00A84FC2">
        <w:rPr>
          <w:b/>
          <w:bCs/>
        </w:rPr>
        <w:t>aś</w:t>
      </w:r>
      <w:proofErr w:type="spellEnd"/>
      <w:r w:rsidRPr="00A84FC2">
        <w:rPr>
          <w:b/>
          <w:bCs/>
        </w:rPr>
        <w:t xml:space="preserve"> papierosy w ciągu OSTATNICH 30 DNI?</w:t>
      </w:r>
    </w:p>
    <w:p w14:paraId="10B92207" w14:textId="77777777" w:rsidR="00A84FC2" w:rsidRPr="00A84FC2" w:rsidRDefault="00A84FC2" w:rsidP="00A84FC2">
      <w:pPr>
        <w:spacing w:before="120" w:after="120" w:line="360" w:lineRule="auto"/>
        <w:jc w:val="both"/>
      </w:pPr>
    </w:p>
    <w:p w14:paraId="488088F0" w14:textId="77777777" w:rsidR="00A84FC2" w:rsidRPr="00A84FC2" w:rsidRDefault="00A84FC2" w:rsidP="00A84FC2">
      <w:pPr>
        <w:spacing w:before="120" w:after="120" w:line="360" w:lineRule="auto"/>
        <w:jc w:val="both"/>
      </w:pPr>
      <w:r w:rsidRPr="00A84FC2">
        <w:t xml:space="preserve">64,71% chłopców oraz 76,92% dziewczynek spośród uczniów, którzy przyznali, że palą papierosy przyznało, że ich rodzice nie wiedzą o tym fakcie. Kolejne 17,65% chłopców i 7,69% dziewczynek twierdzi, że rodzice wiedzą o tym. Pozostałe 17,65% chłopców oraz 15,38% dziewczynek nie ma wiedzy na ten temat. </w:t>
      </w:r>
    </w:p>
    <w:p w14:paraId="0612423F"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5E73AF68" wp14:editId="171D1774">
            <wp:extent cx="4987876" cy="1482725"/>
            <wp:effectExtent l="0" t="0" r="3810" b="3175"/>
            <wp:docPr id="505" name="Wykres 505">
              <a:extLst xmlns:a="http://schemas.openxmlformats.org/drawingml/2006/main">
                <a:ext uri="{FF2B5EF4-FFF2-40B4-BE49-F238E27FC236}">
                  <a16:creationId xmlns:a16="http://schemas.microsoft.com/office/drawing/2014/main" id="{484F22E4-AF78-4FF8-B49C-ED4D64EB3D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05842350" w14:textId="2071D9E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76</w:t>
      </w:r>
      <w:r w:rsidRPr="00A84FC2">
        <w:fldChar w:fldCharType="end"/>
      </w:r>
      <w:r w:rsidRPr="00A84FC2">
        <w:rPr>
          <w:b/>
          <w:bCs/>
        </w:rPr>
        <w:t xml:space="preserve"> Czy rodzice wiedzą, że palisz papierosy?</w:t>
      </w:r>
    </w:p>
    <w:p w14:paraId="394B5EEC" w14:textId="77777777" w:rsidR="00A84FC2" w:rsidRPr="00A84FC2" w:rsidRDefault="00A84FC2" w:rsidP="00A84FC2">
      <w:pPr>
        <w:spacing w:before="120" w:after="120" w:line="360" w:lineRule="auto"/>
        <w:jc w:val="both"/>
      </w:pPr>
    </w:p>
    <w:p w14:paraId="65CE28CC" w14:textId="25950109" w:rsidR="00A84FC2" w:rsidRPr="00A84FC2" w:rsidRDefault="00A84FC2" w:rsidP="00A23DE1">
      <w:pPr>
        <w:pStyle w:val="Nagwek3"/>
      </w:pPr>
      <w:bookmarkStart w:id="65" w:name="_Toc10221938"/>
      <w:bookmarkStart w:id="66" w:name="_Toc88040190"/>
      <w:bookmarkStart w:id="67" w:name="_Toc89126360"/>
      <w:r w:rsidRPr="00A84FC2">
        <w:t>Problem narkotykowy z perspektywy dzieci i młodzieży</w:t>
      </w:r>
      <w:bookmarkEnd w:id="65"/>
      <w:bookmarkEnd w:id="66"/>
      <w:bookmarkEnd w:id="67"/>
    </w:p>
    <w:p w14:paraId="310009FB" w14:textId="77777777" w:rsidR="00A84FC2" w:rsidRPr="00A84FC2" w:rsidRDefault="00A84FC2" w:rsidP="00A84FC2">
      <w:pPr>
        <w:spacing w:before="120" w:after="120" w:line="360" w:lineRule="auto"/>
        <w:jc w:val="both"/>
      </w:pPr>
      <w:r w:rsidRPr="00A84FC2">
        <w:t xml:space="preserve">We współczesnym świecie na niespotykaną wcześniej skalę pojawiło się zjawisko nadużywania substancji odurzających. Szczególnie wśród ludzi młodych, którzy często nie mają świadomości zagrożenia, odurzanie stanowi alternatywę – sposób na życie. Ta plaga społeczna dotknęła wiele krajów, szczególnie na zachodzie i w szybkim czasie dotarła do  naszego kraju. Już od samego początku miała ona charakter dynamiczny. Badania pokazują, iż  już coraz młodsze dzieci deklarują zażywanie substancji psychoaktywnych oraz sięganie po alkohol i nikotynę. Okres dojrzewania jest dla młodych ludzi czasem wyjątkowym. W związku z tym, wiek adolescencji to również czas, w którym młodzi ludzie często sięgają po substancje psychoaktywne. Są one próbą zaspokojenia specyficznych potrzeb wieku dorastania: integracji z rówieśnikami, manifestowania niezależności od dorosłych oraz wyrażeniu tożsamości. </w:t>
      </w:r>
    </w:p>
    <w:p w14:paraId="698B9CED" w14:textId="553C07E6" w:rsidR="00A84FC2" w:rsidRPr="00A84FC2" w:rsidRDefault="00A84FC2" w:rsidP="00A84FC2">
      <w:pPr>
        <w:spacing w:before="120" w:after="120" w:line="360" w:lineRule="auto"/>
        <w:jc w:val="both"/>
      </w:pPr>
      <w:r w:rsidRPr="00A84FC2">
        <w:t xml:space="preserve">Na podjęcie próby sięgania po substancje uzależniające wpływa wiele czynników. </w:t>
      </w:r>
      <w:r w:rsidRPr="00A84FC2">
        <w:br/>
        <w:t xml:space="preserve">Ogromny wpływ na to zjawisko mają m.in.: więzi rodzinne, rówieśnicy, media oraz </w:t>
      </w:r>
      <w:proofErr w:type="spellStart"/>
      <w:r w:rsidRPr="00A84FC2">
        <w:t>social</w:t>
      </w:r>
      <w:proofErr w:type="spellEnd"/>
      <w:r w:rsidRPr="00A84FC2">
        <w:t xml:space="preserve"> media.</w:t>
      </w:r>
      <w:r w:rsidRPr="00A84FC2">
        <w:rPr>
          <w:b/>
        </w:rPr>
        <w:t xml:space="preserve"> </w:t>
      </w:r>
      <w:r w:rsidRPr="00A84FC2">
        <w:t>Współcześnie obserwuje się coraz większe osłabienie relacji rodzinnych, które w dużej mierze przekładają się na jakość kontaktów dzieci z rodzicami. Wzorce rodzinne mogą skutkować szybszym sięganiem po substancje psychoaktywne, niższym wiekiem eksperymentów, jak również wyborem określonej substancji. Tym samym nieprawidłowo funkcjonująca rodzina może spowodować ukształtowanie się osobowości dziecka podatnej na uzależnienie, jak również być powodem wielu stresogennych sytuacji, mogących stać się przyczyną inicjacji narkotykowej, alkoholowej, czy tez nikotynowej</w:t>
      </w:r>
      <w:r w:rsidRPr="00A84FC2">
        <w:rPr>
          <w:vertAlign w:val="superscript"/>
        </w:rPr>
        <w:footnoteReference w:id="16"/>
      </w:r>
      <w:r w:rsidRPr="00A84FC2">
        <w:t xml:space="preserve">. </w:t>
      </w:r>
    </w:p>
    <w:p w14:paraId="00AFF2F7" w14:textId="77777777" w:rsidR="00A84FC2" w:rsidRPr="00A84FC2" w:rsidRDefault="00A84FC2" w:rsidP="00A84FC2">
      <w:pPr>
        <w:spacing w:before="120" w:after="120" w:line="360" w:lineRule="auto"/>
        <w:jc w:val="both"/>
      </w:pPr>
    </w:p>
    <w:p w14:paraId="79089391" w14:textId="59C6C114" w:rsidR="00A84FC2" w:rsidRPr="00A84FC2" w:rsidRDefault="00A84FC2" w:rsidP="00A84FC2">
      <w:pPr>
        <w:spacing w:before="120" w:after="120" w:line="360" w:lineRule="auto"/>
        <w:jc w:val="both"/>
      </w:pPr>
      <w:r w:rsidRPr="00A84FC2">
        <w:lastRenderedPageBreak/>
        <w:t>Kolejny rozdział diagnozy dotyczy powyższego problemu (narkotykowego). Jego celem było oszacowanie skali zażywania narkotyków i dopalaczy wśród uczniów ze szkoły zlokalizowanej na terenie Gminy Krzęcin oraz sprawdzenie wiedzy dotyczącej środków psychoaktywnych. Uczniów zapytano, czy próbowali kiedykolwiek zażywać narkotyki i dopalacze. Jak wynika z udzielonych odpowiedzi, 96,55% chłopców i 98,51% dziewczynek nigdy nie próbowało substancji psychoaktywnych. Do zażywania narkotyków czy dopalaczy przyznało się 3,45% chłopców oraz 1,49% dziewczynek</w:t>
      </w:r>
      <w:r w:rsidRPr="00A84FC2">
        <w:rPr>
          <w:vertAlign w:val="superscript"/>
        </w:rPr>
        <w:footnoteReference w:id="17"/>
      </w:r>
      <w:r w:rsidRPr="00A84FC2">
        <w:t xml:space="preserve">. </w:t>
      </w:r>
    </w:p>
    <w:p w14:paraId="59121777"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5B69914" wp14:editId="65A931FF">
            <wp:extent cx="4869712" cy="1435395"/>
            <wp:effectExtent l="0" t="0" r="7620" b="12700"/>
            <wp:docPr id="509" name="Wykres 509">
              <a:extLst xmlns:a="http://schemas.openxmlformats.org/drawingml/2006/main">
                <a:ext uri="{FF2B5EF4-FFF2-40B4-BE49-F238E27FC236}">
                  <a16:creationId xmlns:a16="http://schemas.microsoft.com/office/drawing/2014/main" id="{80A5302F-8DEE-4148-9353-5371E9B993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261B03ED" w14:textId="3DCC680E"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77</w:t>
      </w:r>
      <w:r w:rsidRPr="00A84FC2">
        <w:fldChar w:fldCharType="end"/>
      </w:r>
      <w:r w:rsidRPr="00A84FC2">
        <w:rPr>
          <w:b/>
          <w:bCs/>
        </w:rPr>
        <w:t xml:space="preserve"> Czy próbowałeś/</w:t>
      </w:r>
      <w:proofErr w:type="spellStart"/>
      <w:r w:rsidRPr="00A84FC2">
        <w:rPr>
          <w:b/>
          <w:bCs/>
        </w:rPr>
        <w:t>aś</w:t>
      </w:r>
      <w:proofErr w:type="spellEnd"/>
      <w:r w:rsidRPr="00A84FC2">
        <w:rPr>
          <w:b/>
          <w:bCs/>
        </w:rPr>
        <w:t xml:space="preserve"> kiedykolwiek zażywać narkotyki/dopalacze?</w:t>
      </w:r>
    </w:p>
    <w:p w14:paraId="7932A901" w14:textId="77777777" w:rsidR="00A84FC2" w:rsidRPr="00A84FC2" w:rsidRDefault="00A84FC2" w:rsidP="00A84FC2">
      <w:pPr>
        <w:spacing w:before="120" w:after="120" w:line="360" w:lineRule="auto"/>
        <w:jc w:val="both"/>
      </w:pPr>
    </w:p>
    <w:p w14:paraId="278A7B3C" w14:textId="77777777" w:rsidR="00A84FC2" w:rsidRPr="00A84FC2" w:rsidRDefault="00A84FC2" w:rsidP="00A84FC2">
      <w:pPr>
        <w:spacing w:before="120" w:after="120" w:line="360" w:lineRule="auto"/>
        <w:jc w:val="both"/>
      </w:pPr>
      <w:r w:rsidRPr="00A84FC2">
        <w:t>Uczniowie, którzy przyznali się do próbowania środków psychoaktywnych stwierdzili, że zażywali je w przedziale wiekowym między 11, a 13 rokiem życia (po 100,00% chłopców i dziewczynek).</w:t>
      </w:r>
    </w:p>
    <w:p w14:paraId="06A6679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742CE31" wp14:editId="58C5DC13">
            <wp:extent cx="4540103" cy="1265274"/>
            <wp:effectExtent l="0" t="0" r="13335" b="11430"/>
            <wp:docPr id="32" name="Wykres 32">
              <a:extLst xmlns:a="http://schemas.openxmlformats.org/drawingml/2006/main">
                <a:ext uri="{FF2B5EF4-FFF2-40B4-BE49-F238E27FC236}">
                  <a16:creationId xmlns:a16="http://schemas.microsoft.com/office/drawing/2014/main" id="{11368BA4-6D28-4214-9EA8-A27C31B120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38E1E26E" w14:textId="159D5A6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78</w:t>
      </w:r>
      <w:r w:rsidRPr="00A84FC2">
        <w:fldChar w:fldCharType="end"/>
      </w:r>
      <w:r w:rsidRPr="00A84FC2">
        <w:rPr>
          <w:b/>
          <w:bCs/>
        </w:rPr>
        <w:t xml:space="preserve"> Jeśli tak, to ile miałeś/</w:t>
      </w:r>
      <w:proofErr w:type="spellStart"/>
      <w:r w:rsidRPr="00A84FC2">
        <w:rPr>
          <w:b/>
          <w:bCs/>
        </w:rPr>
        <w:t>aś</w:t>
      </w:r>
      <w:proofErr w:type="spellEnd"/>
      <w:r w:rsidRPr="00A84FC2">
        <w:rPr>
          <w:b/>
          <w:bCs/>
        </w:rPr>
        <w:t xml:space="preserve"> wtedy lat?</w:t>
      </w:r>
    </w:p>
    <w:p w14:paraId="4CB85B1F" w14:textId="77777777" w:rsidR="00A84FC2" w:rsidRPr="00A84FC2" w:rsidRDefault="00A84FC2" w:rsidP="00A84FC2">
      <w:pPr>
        <w:spacing w:before="120" w:after="120" w:line="360" w:lineRule="auto"/>
        <w:jc w:val="both"/>
        <w:rPr>
          <w:b/>
          <w:bCs/>
        </w:rPr>
      </w:pPr>
    </w:p>
    <w:p w14:paraId="578C80D6" w14:textId="77777777" w:rsidR="00A84FC2" w:rsidRPr="00A84FC2" w:rsidRDefault="00A84FC2" w:rsidP="00A84FC2">
      <w:pPr>
        <w:spacing w:before="120" w:after="120" w:line="360" w:lineRule="auto"/>
        <w:jc w:val="both"/>
      </w:pPr>
      <w:r w:rsidRPr="00A84FC2">
        <w:t xml:space="preserve">Pomimo niewielkiego zainteresowania środkami psychoaktywnymi wśród uczniów, należy przyjrzeć się, jakie substancje zdecydowali się spróbować uczniowie. Młodzi ankietowani, którzy przyznali, iż zażywali kiedykolwiek substancje psychoaktywne wskazywali: marihuanę i haszysz (50,00% chłopców, 100,00% dziewczynek) oraz dopalacze (100,00% dziewczynek). W odpowiedzi „inne, jakie” (50,00% chłopców) wskazano na energetyki.  </w:t>
      </w:r>
    </w:p>
    <w:p w14:paraId="44378402"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7CA63E11" wp14:editId="1998E7AD">
            <wp:extent cx="4582633" cy="3636335"/>
            <wp:effectExtent l="0" t="0" r="8890" b="2540"/>
            <wp:docPr id="33" name="Wykres 33">
              <a:extLst xmlns:a="http://schemas.openxmlformats.org/drawingml/2006/main">
                <a:ext uri="{FF2B5EF4-FFF2-40B4-BE49-F238E27FC236}">
                  <a16:creationId xmlns:a16="http://schemas.microsoft.com/office/drawing/2014/main" id="{89BF2BEF-D378-4DEB-98F5-1077FC53AF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20D01AA5" w14:textId="62FE52C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79</w:t>
      </w:r>
      <w:r w:rsidRPr="00A84FC2">
        <w:fldChar w:fldCharType="end"/>
      </w:r>
      <w:r w:rsidRPr="00A84FC2">
        <w:rPr>
          <w:b/>
          <w:bCs/>
        </w:rPr>
        <w:t xml:space="preserve"> Jakie były to substancje? (Pytanie wielokrotnego wyboru).</w:t>
      </w:r>
    </w:p>
    <w:p w14:paraId="524BDF9D" w14:textId="77777777" w:rsidR="00A84FC2" w:rsidRPr="00A84FC2" w:rsidRDefault="00A84FC2" w:rsidP="00A84FC2">
      <w:pPr>
        <w:spacing w:before="120" w:after="120" w:line="360" w:lineRule="auto"/>
        <w:jc w:val="both"/>
      </w:pPr>
    </w:p>
    <w:p w14:paraId="43CE58A3" w14:textId="77777777" w:rsidR="00A84FC2" w:rsidRPr="00A84FC2" w:rsidRDefault="00A84FC2" w:rsidP="00A84FC2">
      <w:pPr>
        <w:spacing w:before="120" w:after="120" w:line="360" w:lineRule="auto"/>
        <w:jc w:val="both"/>
      </w:pPr>
      <w:r w:rsidRPr="00A84FC2">
        <w:t xml:space="preserve">Dodatkowo na poniższym wykresie można zaobserwować, że uczniowie po raz pierwszy zażywali substancje psychoaktywne ze znajomymi na podwórku (100,00% dziewczynek) oraz na dyskotece (100,00% chłopców). </w:t>
      </w:r>
    </w:p>
    <w:p w14:paraId="5E2B2D7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C9C108E" wp14:editId="2A33D2A2">
            <wp:extent cx="4572000" cy="2678723"/>
            <wp:effectExtent l="0" t="0" r="0" b="7620"/>
            <wp:docPr id="34" name="Wykres 34">
              <a:extLst xmlns:a="http://schemas.openxmlformats.org/drawingml/2006/main">
                <a:ext uri="{FF2B5EF4-FFF2-40B4-BE49-F238E27FC236}">
                  <a16:creationId xmlns:a16="http://schemas.microsoft.com/office/drawing/2014/main" id="{2E00A4A2-21EC-4E0B-BFEE-027DB4A8B3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397B4C26" w14:textId="3A2E301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80</w:t>
      </w:r>
      <w:r w:rsidRPr="00A84FC2">
        <w:fldChar w:fldCharType="end"/>
      </w:r>
      <w:r w:rsidRPr="00A84FC2">
        <w:rPr>
          <w:b/>
          <w:bCs/>
        </w:rPr>
        <w:t xml:space="preserve"> W jakich okolicznościach zażyłeś/</w:t>
      </w:r>
      <w:proofErr w:type="spellStart"/>
      <w:r w:rsidRPr="00A84FC2">
        <w:rPr>
          <w:b/>
          <w:bCs/>
        </w:rPr>
        <w:t>aś</w:t>
      </w:r>
      <w:proofErr w:type="spellEnd"/>
      <w:r w:rsidRPr="00A84FC2">
        <w:rPr>
          <w:b/>
          <w:bCs/>
        </w:rPr>
        <w:t xml:space="preserve"> narkotyki/dopalacze po raz pierwszy? Można wybrać kilka odpowiedzi.</w:t>
      </w:r>
    </w:p>
    <w:p w14:paraId="4A25308F" w14:textId="77777777" w:rsidR="00A84FC2" w:rsidRPr="00A84FC2" w:rsidRDefault="00A84FC2" w:rsidP="00A84FC2">
      <w:pPr>
        <w:spacing w:before="120" w:after="120" w:line="360" w:lineRule="auto"/>
        <w:jc w:val="both"/>
      </w:pPr>
    </w:p>
    <w:p w14:paraId="0FC4C73A" w14:textId="77777777" w:rsidR="00A84FC2" w:rsidRPr="00A84FC2" w:rsidRDefault="00A84FC2" w:rsidP="00A84FC2">
      <w:pPr>
        <w:spacing w:before="120" w:after="120" w:line="360" w:lineRule="auto"/>
        <w:jc w:val="both"/>
      </w:pPr>
      <w:r w:rsidRPr="00A84FC2">
        <w:t>Uczniowie, którzy zażywali narkotyki i dopalacze zostali poproszeni o wskazanie, skąd wzięli substancje psychoaktywną. Chłopcy odpowiedzieli, że pozyskali ją od kolegi/koleżanki (100,00%) bądź w odpowiedzi „inne, jakie?” (50,00%) napisali, że sami je kupili. Dziewczynki wskazały na odpowiedź: „braliśmy to wspólnie, w grupie przyjaciół” (100,00%).</w:t>
      </w:r>
    </w:p>
    <w:p w14:paraId="0B1BB76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124496D" wp14:editId="08219366">
            <wp:extent cx="5122984" cy="3581400"/>
            <wp:effectExtent l="0" t="0" r="1905" b="0"/>
            <wp:docPr id="36" name="Wykres 36">
              <a:extLst xmlns:a="http://schemas.openxmlformats.org/drawingml/2006/main">
                <a:ext uri="{FF2B5EF4-FFF2-40B4-BE49-F238E27FC236}">
                  <a16:creationId xmlns:a16="http://schemas.microsoft.com/office/drawing/2014/main" id="{665898F5-A156-4533-B37E-2480DAEB29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415831F4" w14:textId="33AC469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81</w:t>
      </w:r>
      <w:r w:rsidRPr="00A84FC2">
        <w:fldChar w:fldCharType="end"/>
      </w:r>
      <w:r w:rsidRPr="00A84FC2">
        <w:rPr>
          <w:b/>
          <w:bCs/>
        </w:rPr>
        <w:t xml:space="preserve"> Skąd wziąłeś/</w:t>
      </w:r>
      <w:proofErr w:type="spellStart"/>
      <w:r w:rsidRPr="00A84FC2">
        <w:rPr>
          <w:b/>
          <w:bCs/>
        </w:rPr>
        <w:t>ęłaś</w:t>
      </w:r>
      <w:proofErr w:type="spellEnd"/>
      <w:r w:rsidRPr="00A84FC2">
        <w:rPr>
          <w:b/>
          <w:bCs/>
        </w:rPr>
        <w:t xml:space="preserve"> tę substancję? Pytanie wielokrotnego wyboru.</w:t>
      </w:r>
    </w:p>
    <w:p w14:paraId="6F812C50" w14:textId="77777777" w:rsidR="00A84FC2" w:rsidRPr="00A84FC2" w:rsidRDefault="00A84FC2" w:rsidP="00A84FC2">
      <w:pPr>
        <w:spacing w:before="120" w:after="120" w:line="360" w:lineRule="auto"/>
        <w:jc w:val="both"/>
      </w:pPr>
      <w:r w:rsidRPr="00A84FC2">
        <w:t xml:space="preserve">Respondenci przyznali, że tym co skłaniało ich do zażycia środków psychoaktywnych była: chęć dobrej zabawy i presja grupy (po 100,00% dziewczynek), przyjemność/relaksacja, zaimponowanie w towarzystwie oraz chęć bycia modnym (po 50,00% chłopców). </w:t>
      </w:r>
    </w:p>
    <w:p w14:paraId="498DEEA0"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B205765" wp14:editId="72C57F07">
            <wp:extent cx="4572000" cy="2743200"/>
            <wp:effectExtent l="0" t="0" r="0" b="0"/>
            <wp:docPr id="37" name="Wykres 37">
              <a:extLst xmlns:a="http://schemas.openxmlformats.org/drawingml/2006/main">
                <a:ext uri="{FF2B5EF4-FFF2-40B4-BE49-F238E27FC236}">
                  <a16:creationId xmlns:a16="http://schemas.microsoft.com/office/drawing/2014/main" id="{33C3BEAC-6C82-49EB-8300-1ABC65B657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650849D0" w14:textId="7FCC4D28"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82</w:t>
      </w:r>
      <w:r w:rsidRPr="00A84FC2">
        <w:fldChar w:fldCharType="end"/>
      </w:r>
      <w:r w:rsidRPr="00A84FC2">
        <w:rPr>
          <w:b/>
          <w:bCs/>
        </w:rPr>
        <w:t xml:space="preserve"> Co skłoniło Cię do zażywania narkotyków/dopalaczy? (Pytanie wielokrotnego wyboru).</w:t>
      </w:r>
    </w:p>
    <w:p w14:paraId="0A049AAA" w14:textId="77777777" w:rsidR="00A84FC2" w:rsidRPr="00A84FC2" w:rsidRDefault="00A84FC2" w:rsidP="00A84FC2">
      <w:pPr>
        <w:spacing w:before="120" w:after="120" w:line="360" w:lineRule="auto"/>
        <w:jc w:val="both"/>
      </w:pPr>
    </w:p>
    <w:p w14:paraId="6DAE2706" w14:textId="77777777" w:rsidR="00A84FC2" w:rsidRPr="00A84FC2" w:rsidRDefault="00A84FC2" w:rsidP="00A84FC2">
      <w:pPr>
        <w:spacing w:before="120" w:after="120" w:line="360" w:lineRule="auto"/>
        <w:jc w:val="both"/>
      </w:pPr>
      <w:r w:rsidRPr="00A84FC2">
        <w:t xml:space="preserve">Uczniowie wskazywali również, gdzie najczęściej zdarzyło im się zażywać narkotyki lub dopalacze. Młodzi mieszkańcy wskazywali na: „u koleżanki, kolegi” (po 100,00% chłopców i dziewczynek), „na podwórku” (50,00% chłopców, 100,00% dziewczynek), a także na terenie szkoły (50,00% chłopców). </w:t>
      </w:r>
    </w:p>
    <w:p w14:paraId="4D1C050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DA7185F" wp14:editId="76BED081">
            <wp:extent cx="4784652" cy="2615609"/>
            <wp:effectExtent l="0" t="0" r="16510" b="13335"/>
            <wp:docPr id="39" name="Wykres 39">
              <a:extLst xmlns:a="http://schemas.openxmlformats.org/drawingml/2006/main">
                <a:ext uri="{FF2B5EF4-FFF2-40B4-BE49-F238E27FC236}">
                  <a16:creationId xmlns:a16="http://schemas.microsoft.com/office/drawing/2014/main" id="{BCC865CE-0F31-4E24-AF8E-CBC6937E1D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46F963C3" w14:textId="3AA3FE3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83</w:t>
      </w:r>
      <w:r w:rsidRPr="00A84FC2">
        <w:fldChar w:fldCharType="end"/>
      </w:r>
      <w:r w:rsidRPr="00A84FC2">
        <w:rPr>
          <w:b/>
          <w:bCs/>
        </w:rPr>
        <w:t xml:space="preserve"> Gdzie zdarzyło Ci się zażywać narkotyki/dopalacze? (Pytanie wielokrotnego wyboru).</w:t>
      </w:r>
    </w:p>
    <w:p w14:paraId="68750C99" w14:textId="77777777" w:rsidR="00A84FC2" w:rsidRPr="00A84FC2" w:rsidRDefault="00A84FC2" w:rsidP="00A84FC2">
      <w:pPr>
        <w:spacing w:before="120" w:after="120" w:line="360" w:lineRule="auto"/>
        <w:jc w:val="both"/>
        <w:rPr>
          <w:b/>
          <w:bCs/>
        </w:rPr>
      </w:pPr>
    </w:p>
    <w:p w14:paraId="6D7144D6" w14:textId="77777777" w:rsidR="00A84FC2" w:rsidRPr="00A84FC2" w:rsidRDefault="00A84FC2" w:rsidP="00A84FC2">
      <w:pPr>
        <w:spacing w:before="120" w:after="120" w:line="360" w:lineRule="auto"/>
        <w:jc w:val="both"/>
      </w:pPr>
      <w:r w:rsidRPr="00A84FC2">
        <w:lastRenderedPageBreak/>
        <w:t xml:space="preserve">Młodzi uczniowie, którzy przyznali się do zażywania narkotyków lub dopalaczy, twierdzą, że ich rodzice nie wiedzą o tym fakcie (50,00% chłopców, 100,00% dziewczynek). Pozostałe 50,00% uczniów płci męskiej zdeklarowało, że ich rodzice wiedzą o zażywaniu przez nich narkotyków lub dopalaczy. </w:t>
      </w:r>
    </w:p>
    <w:p w14:paraId="2D6ABE3A"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010BDED4" wp14:editId="3F700CF5">
            <wp:extent cx="4572000" cy="1354015"/>
            <wp:effectExtent l="0" t="0" r="0" b="17780"/>
            <wp:docPr id="40" name="Wykres 40">
              <a:extLst xmlns:a="http://schemas.openxmlformats.org/drawingml/2006/main">
                <a:ext uri="{FF2B5EF4-FFF2-40B4-BE49-F238E27FC236}">
                  <a16:creationId xmlns:a16="http://schemas.microsoft.com/office/drawing/2014/main" id="{6C27CB42-DFF5-4745-A356-F84290F7C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731093E7" w14:textId="2BEDBF11"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84</w:t>
      </w:r>
      <w:r w:rsidRPr="00A84FC2">
        <w:fldChar w:fldCharType="end"/>
      </w:r>
      <w:r w:rsidRPr="00A84FC2">
        <w:rPr>
          <w:b/>
          <w:bCs/>
        </w:rPr>
        <w:t xml:space="preserve"> Czy rodzice wiedzą, że zażywasz narkotyki/dopalacze?</w:t>
      </w:r>
    </w:p>
    <w:p w14:paraId="5E070724" w14:textId="77777777" w:rsidR="00A84FC2" w:rsidRPr="00A84FC2" w:rsidRDefault="00A84FC2" w:rsidP="00A84FC2">
      <w:pPr>
        <w:spacing w:before="120" w:after="120" w:line="360" w:lineRule="auto"/>
        <w:jc w:val="both"/>
        <w:rPr>
          <w:b/>
          <w:bCs/>
        </w:rPr>
      </w:pPr>
    </w:p>
    <w:p w14:paraId="4EA9E497" w14:textId="77777777" w:rsidR="00A84FC2" w:rsidRPr="00A84FC2" w:rsidRDefault="00A84FC2" w:rsidP="00A84FC2">
      <w:pPr>
        <w:spacing w:before="120" w:after="120" w:line="360" w:lineRule="auto"/>
        <w:jc w:val="both"/>
      </w:pPr>
      <w:r w:rsidRPr="00A84FC2">
        <w:t xml:space="preserve">Dodatkowo chłopcy, którzy przyznali, że ich rodzice wiedzą o tym, iż zażywają oni środki psychoaktywne przyznali, że ich rodzicie nie zareagowali na ten fakt mimo, iż wiedzieli (100,00% chłopców). </w:t>
      </w:r>
    </w:p>
    <w:p w14:paraId="66B36000" w14:textId="77777777" w:rsidR="00A84FC2" w:rsidRPr="00A84FC2" w:rsidRDefault="00A84FC2" w:rsidP="00A84FC2">
      <w:pPr>
        <w:spacing w:before="120" w:after="120" w:line="360" w:lineRule="auto"/>
        <w:jc w:val="both"/>
      </w:pPr>
      <w:r w:rsidRPr="00A84FC2">
        <w:rPr>
          <w:noProof/>
          <w:lang w:eastAsia="pl-PL"/>
        </w:rPr>
        <w:drawing>
          <wp:inline distT="0" distB="0" distL="0" distR="0" wp14:anchorId="48ADF7B5" wp14:editId="5504C4DA">
            <wp:extent cx="4929553" cy="2743200"/>
            <wp:effectExtent l="0" t="0" r="4445" b="0"/>
            <wp:docPr id="41" name="Wykres 41">
              <a:extLst xmlns:a="http://schemas.openxmlformats.org/drawingml/2006/main">
                <a:ext uri="{FF2B5EF4-FFF2-40B4-BE49-F238E27FC236}">
                  <a16:creationId xmlns:a16="http://schemas.microsoft.com/office/drawing/2014/main" id="{8CC73417-5FE8-44FE-9797-27E0FB1826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0A76D677" w14:textId="30BCDC09" w:rsidR="00A84FC2" w:rsidRPr="00A84FC2" w:rsidRDefault="00A84FC2" w:rsidP="00A84FC2">
      <w:pPr>
        <w:spacing w:before="120" w:after="120" w:line="360" w:lineRule="auto"/>
        <w:jc w:val="both"/>
        <w:rPr>
          <w:u w:val="single"/>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85</w:t>
      </w:r>
      <w:r w:rsidRPr="00A84FC2">
        <w:fldChar w:fldCharType="end"/>
      </w:r>
      <w:r w:rsidRPr="00A84FC2">
        <w:rPr>
          <w:b/>
          <w:bCs/>
        </w:rPr>
        <w:t xml:space="preserve"> Jak Twoi rodzice zareagowali na zażywanie przez Ciebie narkotyków/dopalaczy?</w:t>
      </w:r>
    </w:p>
    <w:p w14:paraId="0C0E4D61" w14:textId="77777777" w:rsidR="00A84FC2" w:rsidRPr="00A84FC2" w:rsidRDefault="00A84FC2" w:rsidP="00A84FC2">
      <w:pPr>
        <w:spacing w:before="120" w:after="120" w:line="360" w:lineRule="auto"/>
        <w:jc w:val="both"/>
        <w:rPr>
          <w:b/>
          <w:bCs/>
          <w:u w:val="single"/>
        </w:rPr>
      </w:pPr>
    </w:p>
    <w:p w14:paraId="2969AC46" w14:textId="77777777" w:rsidR="00A84FC2" w:rsidRPr="00A84FC2" w:rsidRDefault="00A84FC2" w:rsidP="00A84FC2">
      <w:pPr>
        <w:spacing w:before="120" w:after="120" w:line="360" w:lineRule="auto"/>
        <w:jc w:val="both"/>
        <w:rPr>
          <w:b/>
          <w:bCs/>
          <w:u w:val="single"/>
        </w:rPr>
      </w:pPr>
      <w:r w:rsidRPr="00A84FC2">
        <w:rPr>
          <w:b/>
          <w:bCs/>
          <w:u w:val="single"/>
        </w:rPr>
        <w:t>Na poniższe pytania odpowiadali wszyscy ankietowani uczniowie.</w:t>
      </w:r>
    </w:p>
    <w:p w14:paraId="44505CAC" w14:textId="77777777" w:rsidR="00A84FC2" w:rsidRPr="00A84FC2" w:rsidRDefault="00A84FC2" w:rsidP="00A84FC2">
      <w:pPr>
        <w:spacing w:before="120" w:after="120" w:line="360" w:lineRule="auto"/>
        <w:jc w:val="both"/>
      </w:pPr>
      <w:r w:rsidRPr="00A84FC2">
        <w:t xml:space="preserve">Ponadto wszystkich biorących udział w badaniu uczniów zapytano, o trudność zdobycia narkotyków i dopalaczy w ich miejscowości. Uczniowie obu płci uważają, że pozyskanie </w:t>
      </w:r>
      <w:r w:rsidRPr="00A84FC2">
        <w:lastRenderedPageBreak/>
        <w:t>substancji psychoaktywnych w ich najbliższym otoczeniu jest trudne (46,55% chłopców oraz 32,84% dziewczynek). Pozostałe 50,00% chłopców oraz 59,70% dziewczynek nie udzieliło konkretnej odpowiedzi, a 3,45% uczniów i 7,46% uczennic uważa, że zdobywanie narkotyków i dopalaczy na terenie Gminy Krzęcin jest łatwe.</w:t>
      </w:r>
    </w:p>
    <w:p w14:paraId="5A0001F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300C0D4" wp14:editId="3EF2527E">
            <wp:extent cx="5216525" cy="1570893"/>
            <wp:effectExtent l="0" t="0" r="3175" b="10795"/>
            <wp:docPr id="44" name="Wykres 44">
              <a:extLst xmlns:a="http://schemas.openxmlformats.org/drawingml/2006/main">
                <a:ext uri="{FF2B5EF4-FFF2-40B4-BE49-F238E27FC236}">
                  <a16:creationId xmlns:a16="http://schemas.microsoft.com/office/drawing/2014/main" id="{FA2E4C4F-4335-4E53-A410-142E59CDC2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4D58EFAC" w14:textId="443691C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86</w:t>
      </w:r>
      <w:r w:rsidRPr="00A84FC2">
        <w:fldChar w:fldCharType="end"/>
      </w:r>
      <w:r w:rsidRPr="00A84FC2">
        <w:rPr>
          <w:b/>
          <w:bCs/>
        </w:rPr>
        <w:t xml:space="preserve"> Gdybyś chciał zdobyć narkotyki w swojej miejscowości byłoby to:</w:t>
      </w:r>
    </w:p>
    <w:p w14:paraId="67EF6C21" w14:textId="77777777" w:rsidR="00A84FC2" w:rsidRPr="00A84FC2" w:rsidRDefault="00A84FC2" w:rsidP="00A84FC2">
      <w:pPr>
        <w:spacing w:before="120" w:after="120" w:line="360" w:lineRule="auto"/>
        <w:jc w:val="both"/>
      </w:pPr>
    </w:p>
    <w:p w14:paraId="6714153D" w14:textId="77777777" w:rsidR="00A84FC2" w:rsidRPr="00A84FC2" w:rsidRDefault="00A84FC2" w:rsidP="00A84FC2">
      <w:pPr>
        <w:spacing w:before="120" w:after="120" w:line="360" w:lineRule="auto"/>
        <w:jc w:val="both"/>
      </w:pPr>
      <w:r w:rsidRPr="00A84FC2">
        <w:t xml:space="preserve">Większość uczniów (82,76%) oraz uczennic (88,06%) nie zna miejsc, w których mogą zakupić lub dostać narkotyki czy dopalacze. W odpowiedzi „inne miejsca (wymień, jakie?)” (10,34% chłopców, 5,97% dziewczynek) respondenci napisali: „nie wiem”, „nie ma takich miejsc” oraz „sklep”. </w:t>
      </w:r>
    </w:p>
    <w:p w14:paraId="087FAA8B"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1537E91" wp14:editId="2B2B75DD">
            <wp:extent cx="4572000" cy="3498850"/>
            <wp:effectExtent l="0" t="0" r="0" b="6350"/>
            <wp:docPr id="45" name="Wykres 45">
              <a:extLst xmlns:a="http://schemas.openxmlformats.org/drawingml/2006/main">
                <a:ext uri="{FF2B5EF4-FFF2-40B4-BE49-F238E27FC236}">
                  <a16:creationId xmlns:a16="http://schemas.microsoft.com/office/drawing/2014/main" id="{DD48D255-E1D8-432F-AF37-52ED4C42E2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24BE40C2" w14:textId="33555B1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87</w:t>
      </w:r>
      <w:r w:rsidRPr="00A84FC2">
        <w:fldChar w:fldCharType="end"/>
      </w:r>
      <w:r w:rsidRPr="00A84FC2">
        <w:rPr>
          <w:b/>
          <w:bCs/>
        </w:rPr>
        <w:t xml:space="preserve"> Czy znasz miejsca w swojej miejscowości, gdzie można kupić narkotyki lub dopalacze? (Pytanie wielokrotnego wyboru).</w:t>
      </w:r>
    </w:p>
    <w:p w14:paraId="31C7170A" w14:textId="77777777" w:rsidR="00A84FC2" w:rsidRPr="00A84FC2" w:rsidRDefault="00A84FC2" w:rsidP="00A84FC2">
      <w:pPr>
        <w:spacing w:before="120" w:after="120" w:line="360" w:lineRule="auto"/>
        <w:jc w:val="both"/>
      </w:pPr>
      <w:r w:rsidRPr="00A84FC2">
        <w:lastRenderedPageBreak/>
        <w:t xml:space="preserve">Uczniów zapytano również o to, czy według nich zażywanie substancji psychoaktywnych jest szkodliwe dla zdrowia. Zdecydowana większość młodych respondentów przyznała, że narkotyki/dopalacze są zdecydowanie szkodliwe dla zdrowia (62,07% chłopców, 71,46% dziewczynek). Uwagę należy jednak zwrócić na odpowiedzi uczniów: „raczej nie” (3,45% chłopów, 5,97% dziewczynek) i „zdecydowanie nie” (6,90% chłopców). Może to świadczyć o niewiedzy uczniów na temat szkodliwości substancji psychoaktywnych. </w:t>
      </w:r>
    </w:p>
    <w:p w14:paraId="3DCB95D4"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D557C6C" wp14:editId="6E949FBB">
            <wp:extent cx="5188689" cy="2945219"/>
            <wp:effectExtent l="0" t="0" r="12065" b="7620"/>
            <wp:docPr id="46" name="Wykres 46">
              <a:extLst xmlns:a="http://schemas.openxmlformats.org/drawingml/2006/main">
                <a:ext uri="{FF2B5EF4-FFF2-40B4-BE49-F238E27FC236}">
                  <a16:creationId xmlns:a16="http://schemas.microsoft.com/office/drawing/2014/main" id="{8177A58F-A8EF-492E-849B-4587E55E92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463FAC86" w14:textId="79D23B3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88</w:t>
      </w:r>
      <w:r w:rsidRPr="00A84FC2">
        <w:fldChar w:fldCharType="end"/>
      </w:r>
      <w:r w:rsidRPr="00A84FC2">
        <w:rPr>
          <w:b/>
          <w:bCs/>
        </w:rPr>
        <w:t xml:space="preserve"> Czy uważasz, że zażywanie narkotyków i dopalaczy jest szkodliwe dla zdrowia?</w:t>
      </w:r>
    </w:p>
    <w:p w14:paraId="13CA6799" w14:textId="77777777" w:rsidR="00A84FC2" w:rsidRPr="00A84FC2" w:rsidRDefault="00A84FC2" w:rsidP="00A84FC2">
      <w:pPr>
        <w:spacing w:before="120" w:after="120" w:line="360" w:lineRule="auto"/>
        <w:jc w:val="both"/>
      </w:pPr>
    </w:p>
    <w:p w14:paraId="56F52708" w14:textId="77777777" w:rsidR="00A84FC2" w:rsidRPr="00A84FC2" w:rsidRDefault="00A84FC2" w:rsidP="00A84FC2">
      <w:pPr>
        <w:spacing w:before="120" w:after="120" w:line="360" w:lineRule="auto"/>
        <w:jc w:val="both"/>
      </w:pPr>
      <w:r w:rsidRPr="00A84FC2">
        <w:t xml:space="preserve">Ponadto respondenci wymieniali również, z jakich powodów w ich opinii młodzi mieszkańcy sięgają po alkohol, tytoń, dopalacze i narkotyki. Najczęściej wymieniali: chęć zaimponowania innym (46,55% chłopców, 58,21% dziewczynek), ciekawość (43,10% chłopców, 55,22% dziewczynek), by lepiej się bawić (22,41% chłopców, 29,85% dziewczynek). Dodatkowo w odpowiedzi „inne, jakie?” (18,97% chłopców, 19,40% dziewczynek) uczniowie wymieniali: </w:t>
      </w:r>
    </w:p>
    <w:p w14:paraId="15E73E91" w14:textId="77777777" w:rsidR="00A84FC2" w:rsidRPr="00A84FC2" w:rsidRDefault="00A84FC2" w:rsidP="00A84FC2">
      <w:pPr>
        <w:spacing w:before="120" w:after="120" w:line="360" w:lineRule="auto"/>
        <w:jc w:val="both"/>
      </w:pPr>
      <w:r w:rsidRPr="00A84FC2">
        <w:t>„nie wiem”, „nie sięgają, albo po prostu nie wiem”, „nie znam takich osób”, „stres”, czy też „żeby się pochwalić”.</w:t>
      </w:r>
    </w:p>
    <w:p w14:paraId="6358004A"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B577A31" wp14:editId="1EBC5D76">
            <wp:extent cx="5071731" cy="3540642"/>
            <wp:effectExtent l="0" t="0" r="15240" b="3175"/>
            <wp:docPr id="47" name="Wykres 47">
              <a:extLst xmlns:a="http://schemas.openxmlformats.org/drawingml/2006/main">
                <a:ext uri="{FF2B5EF4-FFF2-40B4-BE49-F238E27FC236}">
                  <a16:creationId xmlns:a16="http://schemas.microsoft.com/office/drawing/2014/main" id="{BA310D80-E723-480A-BDF5-6CA8BB341F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420FF8E4" w14:textId="6C77DC6D" w:rsid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89</w:t>
      </w:r>
      <w:r w:rsidRPr="00A84FC2">
        <w:fldChar w:fldCharType="end"/>
      </w:r>
      <w:r w:rsidRPr="00A84FC2">
        <w:rPr>
          <w:b/>
          <w:bCs/>
        </w:rPr>
        <w:t xml:space="preserve"> Z jakich powodów według Ciebie osoby w Twoim wieku sięgają po alkohol, narkotyki, dopalacze, tytoń? (Pytanie wielokrotnego wyboru).</w:t>
      </w:r>
      <w:r w:rsidR="00A23DE1">
        <w:rPr>
          <w:b/>
          <w:bCs/>
        </w:rPr>
        <w:t>4</w:t>
      </w:r>
    </w:p>
    <w:p w14:paraId="7E912EC9" w14:textId="1026E684" w:rsidR="00A23DE1" w:rsidRDefault="00A23DE1" w:rsidP="00A84FC2">
      <w:pPr>
        <w:spacing w:before="120" w:after="120" w:line="360" w:lineRule="auto"/>
        <w:jc w:val="both"/>
        <w:rPr>
          <w:b/>
          <w:bCs/>
        </w:rPr>
      </w:pPr>
    </w:p>
    <w:p w14:paraId="3F65FEF0" w14:textId="77777777" w:rsidR="00A23DE1" w:rsidRPr="00A84FC2" w:rsidRDefault="00A23DE1" w:rsidP="00A84FC2">
      <w:pPr>
        <w:spacing w:before="120" w:after="120" w:line="360" w:lineRule="auto"/>
        <w:jc w:val="both"/>
        <w:rPr>
          <w:b/>
          <w:bCs/>
        </w:rPr>
      </w:pPr>
    </w:p>
    <w:p w14:paraId="79CC0CC7" w14:textId="77777777" w:rsidR="00A84FC2" w:rsidRPr="00A84FC2" w:rsidRDefault="00A84FC2" w:rsidP="00A84FC2">
      <w:pPr>
        <w:spacing w:before="120" w:after="120" w:line="360" w:lineRule="auto"/>
        <w:jc w:val="both"/>
      </w:pPr>
      <w:r w:rsidRPr="00A84FC2">
        <w:t xml:space="preserve">Respondenci wymieniali, jakie mogą być negatywne konsekwencje uzależnienia od alkoholu, tytoniu, narkotyków czy dopalaczy. Młodzi ankietowani najczęściej wskazywali: na zaburzenia zdrowia fizycznego i psychicznego (50,00% chłopców, 65,67% dziewczynek), nieodpowiednie towarzystwo (27,59% chłopców, 41,79% dziewczynek), czy też pogorszenie relacji rodzinnych (20,69% chłopców, 52,24% dziewczynek). W odpowiedzi „inne, jakie?” (3,45% chłopców, 2,99% dziewczynek) nie wskazano nic konkretnego.  </w:t>
      </w:r>
    </w:p>
    <w:p w14:paraId="24133936"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6E7D160E" wp14:editId="4FC41783">
            <wp:extent cx="5175250" cy="4483100"/>
            <wp:effectExtent l="0" t="0" r="6350" b="12700"/>
            <wp:docPr id="48" name="Wykres 48">
              <a:extLst xmlns:a="http://schemas.openxmlformats.org/drawingml/2006/main">
                <a:ext uri="{FF2B5EF4-FFF2-40B4-BE49-F238E27FC236}">
                  <a16:creationId xmlns:a16="http://schemas.microsoft.com/office/drawing/2014/main" id="{89394D99-7481-4C14-851C-5650A7A67C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10869D78" w14:textId="60FC951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90</w:t>
      </w:r>
      <w:r w:rsidRPr="00A84FC2">
        <w:fldChar w:fldCharType="end"/>
      </w:r>
      <w:r w:rsidRPr="00A84FC2">
        <w:rPr>
          <w:b/>
          <w:bCs/>
        </w:rPr>
        <w:t xml:space="preserve"> Jakie według Ciebie mogą być negatywne konsekwencje związane z uzależnieniem od alkoholu, tytoniu, narkotyków, dopalaczy? (Pytanie wielokrotnego wyboru).</w:t>
      </w:r>
    </w:p>
    <w:p w14:paraId="1753B7B3" w14:textId="77777777" w:rsidR="00A84FC2" w:rsidRPr="00A84FC2" w:rsidRDefault="00A84FC2" w:rsidP="00A84FC2">
      <w:pPr>
        <w:spacing w:before="120" w:after="120" w:line="360" w:lineRule="auto"/>
        <w:jc w:val="both"/>
      </w:pPr>
    </w:p>
    <w:p w14:paraId="5EE7235E" w14:textId="77777777" w:rsidR="00A84FC2" w:rsidRPr="00A84FC2" w:rsidRDefault="00A84FC2" w:rsidP="00A84FC2">
      <w:pPr>
        <w:spacing w:before="120" w:after="120" w:line="360" w:lineRule="auto"/>
        <w:jc w:val="both"/>
      </w:pPr>
      <w:r w:rsidRPr="00A84FC2">
        <w:t>Ważną rzeczą w dzisiejszych czasach jest odpowiednie edukowanie młodzieży w temacie zagrożeń i konsekwencji płynących z zażywania środków psychoaktywnych, tytoniu, czy też alkoholu. Większość uczniów czerpie wiedzę ze środków masowego przekazu, jakimi są Internet i telewizja, gdzie informacje na powyższy temat znalazło 37,93% chłopców oraz 44,78% dziewcząt. Pokaźna grupa ankietowanych, stanowiąca 37,93% chłopców i 32,84% dziewczynek, nie czerpie żadnych informacji na ten temat, może to oznaczać, że młodzi mieszkańcy nie są zainteresowani kwestią pozyskiwania wiedzy dotyczącej alkoholu, tytoniu, narkotyków czy dopalaczy.  W odpowiedzi „z innych źródeł, jakich?” (6,90% chłopców, 5,97% dziewczynek) młodzi mieszkańcy napisali: „nie wiem i nie posiadam wiadomości”, „żule piją na ulicy”, „babcia, dziadek”, „po prostu wiem”, a także „tak po prostu słyszę jak ktoś o tym rozmawia”.</w:t>
      </w:r>
    </w:p>
    <w:p w14:paraId="6444A99C"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30C6E351" wp14:editId="13337539">
            <wp:extent cx="4763386" cy="2360428"/>
            <wp:effectExtent l="0" t="0" r="18415" b="1905"/>
            <wp:docPr id="49" name="Wykres 49">
              <a:extLst xmlns:a="http://schemas.openxmlformats.org/drawingml/2006/main">
                <a:ext uri="{FF2B5EF4-FFF2-40B4-BE49-F238E27FC236}">
                  <a16:creationId xmlns:a16="http://schemas.microsoft.com/office/drawing/2014/main" id="{39A3EFC7-0CED-49BD-BE83-7EFB64DCCF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392BA50E" w14:textId="04631E3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91</w:t>
      </w:r>
      <w:r w:rsidRPr="00A84FC2">
        <w:fldChar w:fldCharType="end"/>
      </w:r>
      <w:r w:rsidRPr="00A84FC2">
        <w:rPr>
          <w:b/>
          <w:bCs/>
        </w:rPr>
        <w:t xml:space="preserve"> Skąd czerpiesz wiedzę dotyczącą alkoholu, tytoniu, narkotyków i dopalaczy? (Pytanie wielokrotnego wyboru).</w:t>
      </w:r>
    </w:p>
    <w:p w14:paraId="5A67ECB1" w14:textId="77777777" w:rsidR="00A84FC2" w:rsidRPr="00A84FC2" w:rsidRDefault="00A84FC2" w:rsidP="00A84FC2">
      <w:pPr>
        <w:spacing w:before="120" w:after="120" w:line="360" w:lineRule="auto"/>
        <w:jc w:val="both"/>
        <w:rPr>
          <w:b/>
          <w:bCs/>
        </w:rPr>
      </w:pPr>
    </w:p>
    <w:p w14:paraId="3CC0CD72" w14:textId="77777777" w:rsidR="00A84FC2" w:rsidRPr="00A84FC2" w:rsidRDefault="00A84FC2" w:rsidP="00A84FC2">
      <w:pPr>
        <w:spacing w:before="120" w:after="120" w:line="360" w:lineRule="auto"/>
        <w:jc w:val="both"/>
      </w:pPr>
      <w:r w:rsidRPr="00A84FC2">
        <w:t>Zdaniem uczniów to rodzice (48,28% chłopców, 58,21% dziewczynek) oraz nauczyciele (39,66% chłopców, 32,84% dziewczynek) najczęściej rozmawiają z młodzieżą na temat szkodliwości substancji psychoaktywnych. Niepokojący jest fakt, że 6,90% uczniów i 7,46% dziewczynek samodzielnie pozyskuje wiedzę na ten temat oraz 27,59% chłopców i 25,37% dziewczynek uważa, że nikt z nim na ten temat nie rozmawiał. W odpowiedzi „inne osoby, jakie?” (6,90% chłopców, 2,99% dziewczynek) młodzi mieszkańcy napisali: „sam ze sobą”, a także „nikt ze mną nie rozmawiał”.</w:t>
      </w:r>
    </w:p>
    <w:p w14:paraId="4B9657C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7A34470" wp14:editId="6FF803BD">
            <wp:extent cx="5050466" cy="2881424"/>
            <wp:effectExtent l="0" t="0" r="17145" b="14605"/>
            <wp:docPr id="50" name="Wykres 50">
              <a:extLst xmlns:a="http://schemas.openxmlformats.org/drawingml/2006/main">
                <a:ext uri="{FF2B5EF4-FFF2-40B4-BE49-F238E27FC236}">
                  <a16:creationId xmlns:a16="http://schemas.microsoft.com/office/drawing/2014/main" id="{36D9A072-DABD-44F8-9D5A-B91F6FC07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61B1F3BC" w14:textId="4739FB2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92</w:t>
      </w:r>
      <w:r w:rsidRPr="00A84FC2">
        <w:fldChar w:fldCharType="end"/>
      </w:r>
      <w:r w:rsidRPr="00A84FC2">
        <w:rPr>
          <w:b/>
          <w:bCs/>
        </w:rPr>
        <w:t xml:space="preserve"> Kto rozmawiał z Tobą na temat działania i szkodliwości środków, takich jak alkohol, narkotyki, dopalacze, papierosy?</w:t>
      </w:r>
    </w:p>
    <w:p w14:paraId="054B6635" w14:textId="77777777" w:rsidR="00A84FC2" w:rsidRPr="00A84FC2" w:rsidRDefault="00A84FC2" w:rsidP="00A84FC2">
      <w:pPr>
        <w:spacing w:before="120" w:after="120" w:line="360" w:lineRule="auto"/>
        <w:jc w:val="both"/>
      </w:pPr>
    </w:p>
    <w:p w14:paraId="389CB893" w14:textId="77777777" w:rsidR="00A84FC2" w:rsidRPr="00A84FC2" w:rsidRDefault="00A84FC2" w:rsidP="00A84FC2">
      <w:pPr>
        <w:spacing w:before="120" w:after="120" w:line="360" w:lineRule="auto"/>
        <w:jc w:val="both"/>
      </w:pPr>
      <w:r w:rsidRPr="00A84FC2">
        <w:t xml:space="preserve">Kolejno, młodzi ankietowani najchętniej zwróciliby się z problemem dotyczącym uzależnienia od narkotyków, dopalaczy, tytoniu, czy alkoholu do ich rodziców i opiekunów (55,17% chłopców, 58,21% dziewczynek), do kolegów czy koleżanek (15,52% chłopców, 20,90 % dziewczynek), czy też do nauczycieli (13,79% chłopców, 14,93% dziewczynek). Niestety pokaźna grupa wynosząca 25,86% chłopców i 26,87% dziewczynek, nie wie, gdzie mogłaby się zwrócić o pomoc mając problem związany z używkami. W odpowiedzi „inne osoby/miejsca, jakie?” (3,45% chłopców, 2,99% dziewczynek) młodzi mieszkańcy wymieniali: </w:t>
      </w:r>
    </w:p>
    <w:p w14:paraId="6F61B784" w14:textId="77777777" w:rsidR="00A84FC2" w:rsidRPr="00A84FC2" w:rsidRDefault="00A84FC2" w:rsidP="00A84FC2">
      <w:pPr>
        <w:spacing w:before="120" w:after="120" w:line="360" w:lineRule="auto"/>
        <w:jc w:val="both"/>
      </w:pPr>
      <w:r w:rsidRPr="00A84FC2">
        <w:t>„do nikogo sama bym sobie poradziła”, „lekarz”, a także „do nikogo”.</w:t>
      </w:r>
    </w:p>
    <w:p w14:paraId="12CA342C"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BC053F8" wp14:editId="5C6234BF">
            <wp:extent cx="5010150" cy="4870450"/>
            <wp:effectExtent l="0" t="0" r="0" b="6350"/>
            <wp:docPr id="52" name="Wykres 52">
              <a:extLst xmlns:a="http://schemas.openxmlformats.org/drawingml/2006/main">
                <a:ext uri="{FF2B5EF4-FFF2-40B4-BE49-F238E27FC236}">
                  <a16:creationId xmlns:a16="http://schemas.microsoft.com/office/drawing/2014/main" id="{9341A395-D149-44C1-90E3-743E4756BD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72404124" w14:textId="36FA115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93</w:t>
      </w:r>
      <w:r w:rsidRPr="00A84FC2">
        <w:fldChar w:fldCharType="end"/>
      </w:r>
      <w:r w:rsidRPr="00A84FC2">
        <w:rPr>
          <w:b/>
          <w:bCs/>
        </w:rPr>
        <w:t xml:space="preserve"> Do kogo zwróciłbyś się o pomoc mając problem związany z alkoholem, tytoniem, narkotykami lub dopalaczami? (Pytanie wielokrotnego wyboru).</w:t>
      </w:r>
    </w:p>
    <w:p w14:paraId="260FF505" w14:textId="77777777" w:rsidR="00A84FC2" w:rsidRPr="00A84FC2" w:rsidRDefault="00A84FC2" w:rsidP="00A84FC2">
      <w:pPr>
        <w:spacing w:before="120" w:after="120" w:line="360" w:lineRule="auto"/>
        <w:jc w:val="both"/>
      </w:pPr>
    </w:p>
    <w:p w14:paraId="6724087F" w14:textId="77777777" w:rsidR="00A84FC2" w:rsidRPr="00A84FC2" w:rsidRDefault="00A84FC2" w:rsidP="00A84FC2">
      <w:pPr>
        <w:spacing w:before="120" w:after="120" w:line="360" w:lineRule="auto"/>
        <w:jc w:val="both"/>
      </w:pPr>
    </w:p>
    <w:p w14:paraId="42B4DB93" w14:textId="4F5D3314" w:rsidR="00A84FC2" w:rsidRPr="00A84FC2" w:rsidRDefault="00A84FC2" w:rsidP="00A23DE1">
      <w:pPr>
        <w:pStyle w:val="Nagwek3"/>
      </w:pPr>
      <w:bookmarkStart w:id="68" w:name="_Toc3639458"/>
      <w:bookmarkStart w:id="69" w:name="_Toc88040191"/>
      <w:bookmarkStart w:id="70" w:name="_Toc89126361"/>
      <w:r w:rsidRPr="00A84FC2">
        <w:lastRenderedPageBreak/>
        <w:t>Problem przemocy z perspektywy dzieci i młodzież</w:t>
      </w:r>
      <w:bookmarkEnd w:id="68"/>
      <w:r w:rsidRPr="00A84FC2">
        <w:t>y</w:t>
      </w:r>
      <w:bookmarkEnd w:id="69"/>
      <w:bookmarkEnd w:id="70"/>
    </w:p>
    <w:p w14:paraId="2F585DF6" w14:textId="77777777" w:rsidR="00A84FC2" w:rsidRPr="00A84FC2" w:rsidRDefault="00A84FC2" w:rsidP="00A84FC2">
      <w:pPr>
        <w:spacing w:before="120" w:after="120" w:line="360" w:lineRule="auto"/>
        <w:jc w:val="both"/>
      </w:pPr>
      <w:r w:rsidRPr="00A84FC2">
        <w:t>Przemoc – jest to kolejny problem, który został poruszony w badaniu wśród młodych mieszkańców. O samej przemocy jesteśmy w stanie mówić, gdy zostaną spełnione pewne warunki takie jak: gdy jest to intencjonalne działanie lub zaniechania działania, jedna z osób ma wyraźną przewagę nad drugą (która staje się ofiarą przemocy), działanie sprawcy przemocy narusza prawa i dobra osobiste drugiej osoby, ofiara doznaje cierpienia, szkód psychicznych oraz często fizycznych. Młodzi respondenci zostali poproszeni o wskazanie sytuacji, które ich zdaniem mogą prowokować agresję oraz przemoc wśród młodzieży. Uczniowie</w:t>
      </w:r>
      <w:r w:rsidRPr="00A84FC2">
        <w:rPr>
          <w:b/>
        </w:rPr>
        <w:t xml:space="preserve"> </w:t>
      </w:r>
      <w:r w:rsidRPr="00A84FC2">
        <w:t>uważają, że przemoc wynika głównie z nadużywania alkoholu (58,26% chłopców, 64,18% dziewczynek) i narkotyków (50,00% chłopców, 52,24% dziewczynek), ale także z powodu chorób psychicznych (48,28% chłopców, 46,27% dziewczynek). W odpowiedzi „inne, jakie?” (3,45% chłopców, 1,49% dziewczynek) uczniowie napisali: „koledzy”, „miłość”, a także „nie wiem”.</w:t>
      </w:r>
    </w:p>
    <w:p w14:paraId="6C196BC0"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E8E738E" wp14:editId="79F3E533">
            <wp:extent cx="4972050" cy="4476750"/>
            <wp:effectExtent l="0" t="0" r="0" b="0"/>
            <wp:docPr id="53" name="Wykres 53">
              <a:extLst xmlns:a="http://schemas.openxmlformats.org/drawingml/2006/main">
                <a:ext uri="{FF2B5EF4-FFF2-40B4-BE49-F238E27FC236}">
                  <a16:creationId xmlns:a16="http://schemas.microsoft.com/office/drawing/2014/main" id="{D9544769-89DA-420A-97E8-C839A8FD08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2647863C" w14:textId="5392243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94</w:t>
      </w:r>
      <w:r w:rsidRPr="00A84FC2">
        <w:fldChar w:fldCharType="end"/>
      </w:r>
      <w:r w:rsidRPr="00A84FC2">
        <w:rPr>
          <w:b/>
          <w:bCs/>
        </w:rPr>
        <w:t xml:space="preserve"> Które z wymienionych poniżej sytuacji Twoim zdaniem prowokują agresję/przemoc wśród młodzieży?</w:t>
      </w:r>
    </w:p>
    <w:p w14:paraId="20F56B6A" w14:textId="77777777" w:rsidR="00A84FC2" w:rsidRPr="00A84FC2" w:rsidRDefault="00A84FC2" w:rsidP="00A84FC2">
      <w:pPr>
        <w:spacing w:before="120" w:after="120" w:line="360" w:lineRule="auto"/>
        <w:jc w:val="both"/>
      </w:pPr>
      <w:r w:rsidRPr="00A84FC2">
        <w:lastRenderedPageBreak/>
        <w:t>Ankietowanych poproszono również o wskazanie sytuacji, które ich zdaniem mogą być aktem przemocy. Najczęściej było to: bicie (60,34% chłopców, 73,13% dziewczynek), grożenie i straszenie (51,72% chłopców, 68,66% dziewczynek), czy też zmuszanie do oddawania pieniędzy  (36,73% chłopców, 46,27% dziewczynek). W odpowiedzi „inne, jakie?” (25,86% chłopców, 23,88% dziewczynek) młodzi pisali: „bicie” oraz „nie wiem”.</w:t>
      </w:r>
    </w:p>
    <w:p w14:paraId="02267D2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CACD4D5" wp14:editId="52347B5B">
            <wp:extent cx="5284382" cy="5996763"/>
            <wp:effectExtent l="0" t="0" r="12065" b="4445"/>
            <wp:docPr id="54" name="Wykres 54">
              <a:extLst xmlns:a="http://schemas.openxmlformats.org/drawingml/2006/main">
                <a:ext uri="{FF2B5EF4-FFF2-40B4-BE49-F238E27FC236}">
                  <a16:creationId xmlns:a16="http://schemas.microsoft.com/office/drawing/2014/main" id="{D3062A19-9669-4E21-9797-33A7C73B76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1F630733" w14:textId="6CCC24BE" w:rsidR="00A23DE1"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95</w:t>
      </w:r>
      <w:r w:rsidRPr="00A84FC2">
        <w:fldChar w:fldCharType="end"/>
      </w:r>
      <w:r w:rsidRPr="00A84FC2">
        <w:rPr>
          <w:b/>
          <w:bCs/>
        </w:rPr>
        <w:t xml:space="preserve"> Które z wymienionych poniżej sytuacji są Twoim zdaniem aktem przemocy? </w:t>
      </w:r>
      <w:r w:rsidR="00A23DE1">
        <w:rPr>
          <w:b/>
          <w:bCs/>
        </w:rPr>
        <w:t>(Pytanie wielokrotnego wyboru).</w:t>
      </w:r>
    </w:p>
    <w:p w14:paraId="0717B41A" w14:textId="77777777" w:rsidR="00A23DE1" w:rsidRDefault="00A23DE1" w:rsidP="00A84FC2">
      <w:pPr>
        <w:spacing w:before="120" w:after="120" w:line="360" w:lineRule="auto"/>
        <w:jc w:val="both"/>
        <w:rPr>
          <w:b/>
          <w:bCs/>
        </w:rPr>
      </w:pPr>
    </w:p>
    <w:p w14:paraId="13E73418" w14:textId="79067086" w:rsidR="00A84FC2" w:rsidRPr="00A23DE1" w:rsidRDefault="00A84FC2" w:rsidP="00A84FC2">
      <w:pPr>
        <w:spacing w:before="120" w:after="120" w:line="360" w:lineRule="auto"/>
        <w:jc w:val="both"/>
        <w:rPr>
          <w:b/>
          <w:bCs/>
        </w:rPr>
      </w:pPr>
      <w:r w:rsidRPr="00A84FC2">
        <w:lastRenderedPageBreak/>
        <w:t>43,10% chłopców oraz 29,85% dziewczynek przyznało, iż doświadczyło kiedykolwiek przemocy</w:t>
      </w:r>
      <w:r w:rsidRPr="00A84FC2">
        <w:rPr>
          <w:vertAlign w:val="superscript"/>
        </w:rPr>
        <w:footnoteReference w:id="18"/>
      </w:r>
      <w:r w:rsidRPr="00A84FC2">
        <w:t xml:space="preserve">. </w:t>
      </w:r>
    </w:p>
    <w:p w14:paraId="27C630B9"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58E54E1" wp14:editId="205B27B6">
            <wp:extent cx="4572000" cy="1333500"/>
            <wp:effectExtent l="0" t="0" r="0" b="0"/>
            <wp:docPr id="55" name="Wykres 55">
              <a:extLst xmlns:a="http://schemas.openxmlformats.org/drawingml/2006/main">
                <a:ext uri="{FF2B5EF4-FFF2-40B4-BE49-F238E27FC236}">
                  <a16:creationId xmlns:a16="http://schemas.microsoft.com/office/drawing/2014/main" id="{75F3496C-764B-4CD8-A65D-2B13C0E47C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7947DEED" w14:textId="2606ED5C"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96</w:t>
      </w:r>
      <w:r w:rsidRPr="00A84FC2">
        <w:fldChar w:fldCharType="end"/>
      </w:r>
      <w:r w:rsidRPr="00A84FC2">
        <w:rPr>
          <w:b/>
          <w:bCs/>
        </w:rPr>
        <w:t xml:space="preserve"> Czy zdarzyło Ci się doświadczyć przemocy?</w:t>
      </w:r>
    </w:p>
    <w:p w14:paraId="5540335E" w14:textId="77777777" w:rsidR="00A84FC2" w:rsidRPr="00A84FC2" w:rsidRDefault="00A84FC2" w:rsidP="00A84FC2">
      <w:pPr>
        <w:spacing w:before="120" w:after="120" w:line="360" w:lineRule="auto"/>
        <w:jc w:val="both"/>
        <w:rPr>
          <w:b/>
          <w:bCs/>
        </w:rPr>
      </w:pPr>
    </w:p>
    <w:p w14:paraId="1AFF6E00" w14:textId="77777777" w:rsidR="00A84FC2" w:rsidRPr="00A84FC2" w:rsidRDefault="00A84FC2" w:rsidP="00A84FC2">
      <w:pPr>
        <w:spacing w:before="120" w:after="120" w:line="360" w:lineRule="auto"/>
        <w:jc w:val="both"/>
      </w:pPr>
      <w:r w:rsidRPr="00A84FC2">
        <w:t>Uczniowie, którzy przyznali, że stosowano wobec nich przemoc zostali poproszeni o wybranie, kto przeciwko nim zastosował ową przemoc. Wobec uczniów płci męskiej, przemoc najczęściej stosowali koledzy ze szkoły (48,00%), znajomi (36,00%) oraz brat (24,00%). Dziewczynki również przyznały, że najczęściej doznawały przemocy od szkolnych kolegów i znajomych (po 30,00%), a także od siostry (15,00%). Młodzi mieszkańcy wymieniali również w odpowiedzi „inne osoby, jakie?” (16,00% chłopców, 20,00% dziewczynek): „nikt”, „nieznajomy”, „koleżanki”, a także „nie wiem, nie pamiętam”.</w:t>
      </w:r>
    </w:p>
    <w:p w14:paraId="542BA91A"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40F4124" wp14:editId="03BEDC01">
            <wp:extent cx="4774019" cy="3317358"/>
            <wp:effectExtent l="0" t="0" r="7620" b="16510"/>
            <wp:docPr id="56" name="Wykres 56">
              <a:extLst xmlns:a="http://schemas.openxmlformats.org/drawingml/2006/main">
                <a:ext uri="{FF2B5EF4-FFF2-40B4-BE49-F238E27FC236}">
                  <a16:creationId xmlns:a16="http://schemas.microsoft.com/office/drawing/2014/main" id="{B81FE2AC-40B6-4AAD-89DC-30D72C4BC2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2A031FA4" w14:textId="10F3A5D0"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97</w:t>
      </w:r>
      <w:r w:rsidRPr="00A84FC2">
        <w:fldChar w:fldCharType="end"/>
      </w:r>
      <w:r w:rsidRPr="00A84FC2">
        <w:rPr>
          <w:b/>
          <w:bCs/>
        </w:rPr>
        <w:t xml:space="preserve"> Kto stosował wobec Ciebie przemoc? (Pytanie wielokrotnego wyboru).</w:t>
      </w:r>
    </w:p>
    <w:p w14:paraId="1B2A2492" w14:textId="77777777" w:rsidR="00A84FC2" w:rsidRPr="00A84FC2" w:rsidRDefault="00A84FC2" w:rsidP="00A84FC2">
      <w:pPr>
        <w:spacing w:before="120" w:after="120" w:line="360" w:lineRule="auto"/>
        <w:jc w:val="both"/>
      </w:pPr>
    </w:p>
    <w:p w14:paraId="3AC9B421" w14:textId="77777777" w:rsidR="00A84FC2" w:rsidRPr="00A84FC2" w:rsidRDefault="00A84FC2" w:rsidP="00A84FC2">
      <w:pPr>
        <w:spacing w:before="120" w:after="120" w:line="360" w:lineRule="auto"/>
        <w:jc w:val="both"/>
      </w:pPr>
      <w:r w:rsidRPr="00A84FC2">
        <w:t xml:space="preserve">Dodatkowo respondenci zostali zapytani czy osoba, która stosowała wobec nich przemoc, była pod wpływem jakiejkolwiek substancji psychoaktywnej. Uczniowie (52,00%) oraz uczennice (75,00%) twierdzą w większości, że osoby, które stosowały wobec nich przemoc nie były pod wpływem żadnej substancji oraz, że nie mają takich informacji (32,00% chłopców, 10,00% dziewczynek). W odpowiedzi „inne, jakie?” (4,00% chłopców, 15,00% dziewczynek) młodzi mieszkańcy napisali: „nikt nie stosował wobec mnie przemocy”. </w:t>
      </w:r>
    </w:p>
    <w:p w14:paraId="67102D94"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7F0188F" wp14:editId="0491DA1B">
            <wp:extent cx="4922875" cy="3391786"/>
            <wp:effectExtent l="0" t="0" r="11430" b="18415"/>
            <wp:docPr id="57" name="Wykres 57">
              <a:extLst xmlns:a="http://schemas.openxmlformats.org/drawingml/2006/main">
                <a:ext uri="{FF2B5EF4-FFF2-40B4-BE49-F238E27FC236}">
                  <a16:creationId xmlns:a16="http://schemas.microsoft.com/office/drawing/2014/main" id="{A5B432FA-6E54-49C2-A5A0-4B40EA49B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72B16D91" w14:textId="04B2342B"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98</w:t>
      </w:r>
      <w:r w:rsidRPr="00A84FC2">
        <w:fldChar w:fldCharType="end"/>
      </w:r>
      <w:r w:rsidRPr="00A84FC2">
        <w:rPr>
          <w:b/>
          <w:bCs/>
        </w:rPr>
        <w:t xml:space="preserve"> Czy osoba, która stosowała wobec Ciebie przemoc była pod wpływem?</w:t>
      </w:r>
    </w:p>
    <w:p w14:paraId="1BC5359C" w14:textId="77777777" w:rsidR="00A84FC2" w:rsidRPr="00A84FC2" w:rsidRDefault="00A84FC2" w:rsidP="00A84FC2">
      <w:pPr>
        <w:spacing w:before="120" w:after="120" w:line="360" w:lineRule="auto"/>
        <w:jc w:val="both"/>
      </w:pPr>
    </w:p>
    <w:p w14:paraId="77A664BB" w14:textId="77777777" w:rsidR="00A84FC2" w:rsidRPr="00A84FC2" w:rsidRDefault="00A84FC2" w:rsidP="00A84FC2">
      <w:pPr>
        <w:spacing w:before="120" w:after="120" w:line="360" w:lineRule="auto"/>
        <w:jc w:val="both"/>
        <w:rPr>
          <w:b/>
          <w:bCs/>
          <w:u w:val="single"/>
        </w:rPr>
      </w:pPr>
      <w:r w:rsidRPr="00A84FC2">
        <w:rPr>
          <w:b/>
          <w:bCs/>
          <w:u w:val="single"/>
        </w:rPr>
        <w:t>Na poniższe pytania odpowiadali wszyscy ankietowani uczniowie.</w:t>
      </w:r>
    </w:p>
    <w:p w14:paraId="72DA7F1D" w14:textId="77777777" w:rsidR="00A84FC2" w:rsidRPr="00A84FC2" w:rsidRDefault="00A84FC2" w:rsidP="00A84FC2">
      <w:pPr>
        <w:spacing w:before="120" w:after="120" w:line="360" w:lineRule="auto"/>
        <w:jc w:val="both"/>
      </w:pPr>
      <w:r w:rsidRPr="00A84FC2">
        <w:t xml:space="preserve">Wszystkim respondentom zadano pytanie dotyczące tego, czy według nich w ich szkole występuje zjawisko przemocy między uczniami. 32,76% chłopców oraz 17,91% dziewcząt uważa, że takie sytuacje się nie zdarzają. 29,31% uczniów oraz 40,30% uczennic nie ma zdania na ten temat. Natomiast 37,93% chłopców oraz 41,79% dziewczynek uważa, że sytuacje </w:t>
      </w:r>
      <w:proofErr w:type="spellStart"/>
      <w:r w:rsidRPr="00A84FC2">
        <w:t>przemocowe</w:t>
      </w:r>
      <w:proofErr w:type="spellEnd"/>
      <w:r w:rsidRPr="00A84FC2">
        <w:t xml:space="preserve"> pomiędzy uczniami się zdarzają. </w:t>
      </w:r>
    </w:p>
    <w:p w14:paraId="434B7F42"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64CADE74" wp14:editId="55C4E8F2">
            <wp:extent cx="5156200" cy="1625600"/>
            <wp:effectExtent l="0" t="0" r="6350" b="12700"/>
            <wp:docPr id="58" name="Wykres 58">
              <a:extLst xmlns:a="http://schemas.openxmlformats.org/drawingml/2006/main">
                <a:ext uri="{FF2B5EF4-FFF2-40B4-BE49-F238E27FC236}">
                  <a16:creationId xmlns:a16="http://schemas.microsoft.com/office/drawing/2014/main" id="{5F026156-7D4A-4A0F-BA52-C8783EC3EF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425DED67" w14:textId="59D61CD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99</w:t>
      </w:r>
      <w:r w:rsidRPr="00A84FC2">
        <w:fldChar w:fldCharType="end"/>
      </w:r>
      <w:r w:rsidRPr="00A84FC2">
        <w:rPr>
          <w:b/>
          <w:bCs/>
        </w:rPr>
        <w:t xml:space="preserve"> Czy w Twojej szkole występuje problem przemocy między uczniami?</w:t>
      </w:r>
    </w:p>
    <w:p w14:paraId="28696DDF" w14:textId="77777777" w:rsidR="00A84FC2" w:rsidRPr="00A84FC2" w:rsidRDefault="00A84FC2" w:rsidP="00A84FC2">
      <w:pPr>
        <w:spacing w:before="120" w:after="120" w:line="360" w:lineRule="auto"/>
        <w:jc w:val="both"/>
      </w:pPr>
    </w:p>
    <w:p w14:paraId="6FA8DB9A" w14:textId="77777777" w:rsidR="00A84FC2" w:rsidRPr="00A84FC2" w:rsidRDefault="00A84FC2" w:rsidP="00A84FC2">
      <w:pPr>
        <w:spacing w:before="120" w:after="120" w:line="360" w:lineRule="auto"/>
        <w:jc w:val="both"/>
      </w:pPr>
      <w:r w:rsidRPr="00A84FC2">
        <w:t>Ankietowani zostali poproszeni o przyznanie się do tego czy zdarzyło się im stosować przemoc  wobec innych osób. 39,66% chłopców oraz 19,40% dziewczynek przyznało, że zdarzały się sytuacje, gdzie stosowali oni przemoc wobec innych</w:t>
      </w:r>
      <w:r w:rsidRPr="00A84FC2">
        <w:rPr>
          <w:vertAlign w:val="superscript"/>
        </w:rPr>
        <w:footnoteReference w:id="19"/>
      </w:r>
      <w:r w:rsidRPr="00A84FC2">
        <w:t xml:space="preserve">. Pozostałe 60,34% chłopców oraz 80,60% dziewczynek twierdzi, że nigdy nie zastosowało przemocy wobec innych. </w:t>
      </w:r>
    </w:p>
    <w:p w14:paraId="3BFD89B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E297FD3" wp14:editId="1919C1C8">
            <wp:extent cx="4732020" cy="1512570"/>
            <wp:effectExtent l="0" t="0" r="11430" b="11430"/>
            <wp:docPr id="59" name="Wykres 59">
              <a:extLst xmlns:a="http://schemas.openxmlformats.org/drawingml/2006/main">
                <a:ext uri="{FF2B5EF4-FFF2-40B4-BE49-F238E27FC236}">
                  <a16:creationId xmlns:a16="http://schemas.microsoft.com/office/drawing/2014/main" id="{FA671572-1BCC-439B-8739-11B1AA04F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14:paraId="089A4652" w14:textId="6DF4D0FE"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100</w:t>
      </w:r>
      <w:r w:rsidRPr="00A84FC2">
        <w:fldChar w:fldCharType="end"/>
      </w:r>
      <w:r w:rsidRPr="00A84FC2">
        <w:rPr>
          <w:b/>
          <w:bCs/>
        </w:rPr>
        <w:t xml:space="preserve"> Czy samemu zdarzyło Ci się stosować przemoc wobec innych?</w:t>
      </w:r>
    </w:p>
    <w:p w14:paraId="21887AC7" w14:textId="77777777" w:rsidR="00A84FC2" w:rsidRPr="00A84FC2" w:rsidRDefault="00A84FC2" w:rsidP="00A84FC2">
      <w:pPr>
        <w:spacing w:before="120" w:after="120" w:line="360" w:lineRule="auto"/>
        <w:jc w:val="both"/>
      </w:pPr>
    </w:p>
    <w:p w14:paraId="0BDAE69C" w14:textId="77777777" w:rsidR="00A84FC2" w:rsidRPr="00A84FC2" w:rsidRDefault="00A84FC2" w:rsidP="00A84FC2">
      <w:pPr>
        <w:spacing w:before="120" w:after="120" w:line="360" w:lineRule="auto"/>
        <w:jc w:val="both"/>
      </w:pPr>
      <w:r w:rsidRPr="00A84FC2">
        <w:t>Uczniowie, którzy odpowiedzieli twierdząco na pytanie dotyczące tego, że stosowali przemoc wobec innych, odpowiadali również wobec kogo ją stosowali. Uczniowie (69,57%) oraz uczennice (46,15%) najczęściej przyznawali, że zdarzyło im się stosować przemoc wobec rówieśników oraz wobec rodzeństwa (34,78% chłopców, 61,54% dziewczynek). W odpowiedzi „innych osób, jakich?”  (21,74% chłopców, 7,69% dziewczynek) młodzi ankietowani napisali: „nikogo”, „kolegom”, a także „nie wiem”.</w:t>
      </w:r>
    </w:p>
    <w:p w14:paraId="67CD98A1"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C2BE083" wp14:editId="0A50C6AD">
            <wp:extent cx="5416550" cy="2743200"/>
            <wp:effectExtent l="0" t="0" r="12700" b="0"/>
            <wp:docPr id="60" name="Wykres 60">
              <a:extLst xmlns:a="http://schemas.openxmlformats.org/drawingml/2006/main">
                <a:ext uri="{FF2B5EF4-FFF2-40B4-BE49-F238E27FC236}">
                  <a16:creationId xmlns:a16="http://schemas.microsoft.com/office/drawing/2014/main" id="{E953F352-9C35-468B-9480-FADFD19AE9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55654DE6" w14:textId="1C1AC54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101</w:t>
      </w:r>
      <w:r w:rsidRPr="00A84FC2">
        <w:fldChar w:fldCharType="end"/>
      </w:r>
      <w:r w:rsidRPr="00A84FC2">
        <w:rPr>
          <w:b/>
          <w:bCs/>
        </w:rPr>
        <w:t xml:space="preserve"> Wobec kogo zdarzyło Ci się stosować przemoc?</w:t>
      </w:r>
    </w:p>
    <w:p w14:paraId="6AE7C910" w14:textId="77777777" w:rsidR="00A84FC2" w:rsidRPr="00A84FC2" w:rsidRDefault="00A84FC2" w:rsidP="00A84FC2">
      <w:pPr>
        <w:spacing w:before="120" w:after="120" w:line="360" w:lineRule="auto"/>
        <w:jc w:val="both"/>
      </w:pPr>
    </w:p>
    <w:p w14:paraId="59196A57" w14:textId="77777777" w:rsidR="00A84FC2" w:rsidRPr="00A84FC2" w:rsidRDefault="00A84FC2" w:rsidP="00A84FC2">
      <w:pPr>
        <w:spacing w:before="120" w:after="120" w:line="360" w:lineRule="auto"/>
        <w:jc w:val="both"/>
      </w:pPr>
      <w:r w:rsidRPr="00A84FC2">
        <w:t xml:space="preserve">6,90% chłopców oraz 11,94% uczennic zna kogoś w swoim otoczeniu, kto jest ofiarą przemocy w swoim domu. Pozostałe 74,14% chłopców i 61,19% dziewczynek nie zna takich osób. </w:t>
      </w:r>
    </w:p>
    <w:p w14:paraId="3F116B70"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7E2A074" wp14:editId="2C327887">
            <wp:extent cx="5092700" cy="1301750"/>
            <wp:effectExtent l="0" t="0" r="12700" b="12700"/>
            <wp:docPr id="61" name="Wykres 61">
              <a:extLst xmlns:a="http://schemas.openxmlformats.org/drawingml/2006/main">
                <a:ext uri="{FF2B5EF4-FFF2-40B4-BE49-F238E27FC236}">
                  <a16:creationId xmlns:a16="http://schemas.microsoft.com/office/drawing/2014/main" id="{B27503BC-7B55-458A-A43C-B289C6F735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p w14:paraId="1A538DBE" w14:textId="79CC527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102</w:t>
      </w:r>
      <w:r w:rsidRPr="00A84FC2">
        <w:fldChar w:fldCharType="end"/>
      </w:r>
      <w:r w:rsidRPr="00A84FC2">
        <w:rPr>
          <w:b/>
          <w:bCs/>
        </w:rPr>
        <w:t xml:space="preserve"> Czy znasz kogoś w swoim otoczeniu, kto jest ofiarą przemocy w swoim domu?</w:t>
      </w:r>
    </w:p>
    <w:p w14:paraId="127174A3" w14:textId="77777777" w:rsidR="00A84FC2" w:rsidRPr="00A84FC2" w:rsidRDefault="00A84FC2" w:rsidP="00A84FC2">
      <w:pPr>
        <w:spacing w:before="120" w:after="120" w:line="360" w:lineRule="auto"/>
        <w:jc w:val="both"/>
      </w:pPr>
    </w:p>
    <w:p w14:paraId="2594570D" w14:textId="77777777" w:rsidR="00A84FC2" w:rsidRPr="00A84FC2" w:rsidRDefault="00A84FC2" w:rsidP="00A84FC2">
      <w:pPr>
        <w:spacing w:before="120" w:after="120" w:line="360" w:lineRule="auto"/>
        <w:jc w:val="both"/>
      </w:pPr>
      <w:r w:rsidRPr="00A84FC2">
        <w:t>Młodzi respondenci zostali poproszeni o wskazanie do kogo zgłosiliby się o pomoc, gdyby doświadczali przemocy. Najczęściej ankietowani wskazywali, że zgłosiliby się do: rodziny (34,48% chłopców, 32,84% dziewczynek), czy też zgłosiliby się do pedagoga szkolnego (27,59% chłopców, 34,33% dziewczynek). Duży odsetek uczniów nie wie, gdzie mogłoby się zwrócić o pomoc (31,03% chłopców, 29,85% dziewczynek). W odpowiedzi „inne, jakie?” (3,45% chłopców, 4,48% dziewczynek), młodzi mieszkańcy napisali: „do nikogo” oraz „do siebie”.</w:t>
      </w:r>
    </w:p>
    <w:p w14:paraId="46DC4C4A"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2746AC96" wp14:editId="5D57AC4A">
            <wp:extent cx="4959350" cy="4438650"/>
            <wp:effectExtent l="0" t="0" r="12700" b="0"/>
            <wp:docPr id="62" name="Wykres 62">
              <a:extLst xmlns:a="http://schemas.openxmlformats.org/drawingml/2006/main">
                <a:ext uri="{FF2B5EF4-FFF2-40B4-BE49-F238E27FC236}">
                  <a16:creationId xmlns:a16="http://schemas.microsoft.com/office/drawing/2014/main" id="{B67D0C6C-556C-482B-845F-33C8277B20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14:paraId="0C678010" w14:textId="217116B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103</w:t>
      </w:r>
      <w:r w:rsidRPr="00A84FC2">
        <w:fldChar w:fldCharType="end"/>
      </w:r>
      <w:r w:rsidRPr="00A84FC2">
        <w:rPr>
          <w:b/>
          <w:bCs/>
        </w:rPr>
        <w:t xml:space="preserve"> Do kogo zwrócił/a byś się o pomoc w przypadku, gdybyś był/a ofiarą przemocy? (Pytanie wielokrotnego wyboru).</w:t>
      </w:r>
    </w:p>
    <w:p w14:paraId="0DB46D1D" w14:textId="77777777" w:rsidR="00A23DE1" w:rsidRDefault="00A23DE1" w:rsidP="00A84FC2">
      <w:pPr>
        <w:spacing w:before="120" w:after="120" w:line="360" w:lineRule="auto"/>
        <w:jc w:val="both"/>
      </w:pPr>
    </w:p>
    <w:p w14:paraId="79A89CBB" w14:textId="596E841D" w:rsidR="00A84FC2" w:rsidRPr="00A84FC2" w:rsidRDefault="00161112" w:rsidP="00A84FC2">
      <w:pPr>
        <w:spacing w:before="120" w:after="120" w:line="360" w:lineRule="auto"/>
        <w:jc w:val="both"/>
      </w:pPr>
      <w:r>
        <w:t xml:space="preserve">Ostatnie </w:t>
      </w:r>
      <w:r w:rsidR="00A84FC2" w:rsidRPr="00A84FC2">
        <w:t>pytanie zadane młodym mieszkańcom gminy dotyczyło zajęć profilaktycznych jakie są według respondentów najciekawsze. Dla chłopców są to: pogadanki z wychowawcą (50,00%), zajęcia z pedagogiem, psychologiem lub innym specjalistą (18,97%) oraz zajęcia</w:t>
      </w:r>
      <w:r>
        <w:br/>
      </w:r>
      <w:r w:rsidR="00A84FC2" w:rsidRPr="00A84FC2">
        <w:t xml:space="preserve">z przedstawicielem Policji (17,24%), czy też spektakl lub musical profilaktyczny (13,79%). Dziewczynki również najczęściej wybierały pogadanki z wychowawcą (37,31%), zajęcia warsztatowe z psychologiem, pedagogiem lub innym specjalistą (31,34%), spektakl lub musical profilaktyczny (28,36%) oraz zajęcia z przedstawicielem Policji (20,90%). W odpowiedzi „inne, jakie?” (20,69% chłopców, 19,40% dziewczynek) młodzi mieszkańcy nie wymienili nic konkretnego. </w:t>
      </w:r>
    </w:p>
    <w:p w14:paraId="5491B79B"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7797CC3" wp14:editId="5AB3EB34">
            <wp:extent cx="4959350" cy="3695700"/>
            <wp:effectExtent l="0" t="0" r="12700" b="0"/>
            <wp:docPr id="63" name="Wykres 63">
              <a:extLst xmlns:a="http://schemas.openxmlformats.org/drawingml/2006/main">
                <a:ext uri="{FF2B5EF4-FFF2-40B4-BE49-F238E27FC236}">
                  <a16:creationId xmlns:a16="http://schemas.microsoft.com/office/drawing/2014/main" id="{D2F95294-E843-49D7-BC03-BB3A1FFCA8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753D90F1" w14:textId="239A424A"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104</w:t>
      </w:r>
      <w:r w:rsidRPr="00A84FC2">
        <w:fldChar w:fldCharType="end"/>
      </w:r>
      <w:r w:rsidRPr="00A84FC2">
        <w:rPr>
          <w:b/>
          <w:bCs/>
        </w:rPr>
        <w:t xml:space="preserve"> Jaka forma zajęć profilaktycznych jest wg Ciebie najciekawsza/najefektywniejsza?</w:t>
      </w:r>
    </w:p>
    <w:p w14:paraId="379EE6C8" w14:textId="77777777" w:rsidR="00A84FC2" w:rsidRPr="00A84FC2" w:rsidRDefault="00A84FC2" w:rsidP="00A84FC2">
      <w:pPr>
        <w:spacing w:before="120" w:after="120" w:line="360" w:lineRule="auto"/>
        <w:jc w:val="both"/>
      </w:pPr>
    </w:p>
    <w:p w14:paraId="66084F7C" w14:textId="77777777" w:rsidR="00A84FC2" w:rsidRPr="00A84FC2" w:rsidRDefault="00A84FC2" w:rsidP="00A84FC2">
      <w:pPr>
        <w:spacing w:before="120" w:after="120" w:line="360" w:lineRule="auto"/>
        <w:jc w:val="both"/>
      </w:pPr>
    </w:p>
    <w:p w14:paraId="67DE372A" w14:textId="7908D4DB" w:rsidR="00A84FC2" w:rsidRPr="00A84FC2" w:rsidRDefault="00826039" w:rsidP="00A23DE1">
      <w:pPr>
        <w:pStyle w:val="Nagwek2"/>
      </w:pPr>
      <w:bookmarkStart w:id="71" w:name="_Toc88040192"/>
      <w:bookmarkStart w:id="72" w:name="_Toc89126362"/>
      <w:r w:rsidRPr="00A84FC2">
        <w:t xml:space="preserve">Badanie sprzedawców na terenie gminy </w:t>
      </w:r>
      <w:bookmarkEnd w:id="71"/>
      <w:r w:rsidRPr="00A84FC2">
        <w:t>Krzęcin</w:t>
      </w:r>
      <w:bookmarkEnd w:id="72"/>
    </w:p>
    <w:p w14:paraId="6FBC380D" w14:textId="4363CACB" w:rsidR="00A84FC2" w:rsidRPr="00A84FC2" w:rsidRDefault="00A84FC2" w:rsidP="00A23DE1">
      <w:pPr>
        <w:pStyle w:val="Nagwek3"/>
      </w:pPr>
      <w:bookmarkStart w:id="73" w:name="_Toc74765186"/>
      <w:bookmarkStart w:id="74" w:name="_Toc88040193"/>
      <w:bookmarkStart w:id="75" w:name="_Toc89126363"/>
      <w:r w:rsidRPr="00A84FC2">
        <w:t>Struktura badanej grupy</w:t>
      </w:r>
      <w:bookmarkEnd w:id="73"/>
      <w:bookmarkEnd w:id="74"/>
      <w:bookmarkEnd w:id="75"/>
      <w:r w:rsidRPr="00A84FC2">
        <w:t xml:space="preserve"> </w:t>
      </w:r>
    </w:p>
    <w:p w14:paraId="1C9F3AD2" w14:textId="77777777" w:rsidR="00A84FC2" w:rsidRPr="00A84FC2" w:rsidRDefault="00A84FC2" w:rsidP="00A84FC2">
      <w:pPr>
        <w:spacing w:before="120" w:after="120" w:line="360" w:lineRule="auto"/>
        <w:jc w:val="both"/>
      </w:pPr>
      <w:r w:rsidRPr="00A84FC2">
        <w:t>W celu dokładniejszego zdiagnozowania problemu alkoholowego i tytoniowego przeprowadzone zostało również badanie sprzedawców pracujących w punktach sprzedaży alkoholu. Ich wiedza jest niezwykle cenna ze względu na fakt, iż na co dzień spotykają się z osobami kupującymi napoje alkoholowe i wyroby tytoniowe, w związku z tym są w stanie nie tylko ocenić skalę problemu w Gminie Krzęcin, ale również scharakteryzować grupę zagrożoną najbardziej problemem uzależnień. Kwestionariusz skierowanej do nich ankiety zawierał pytania dotyczące zarówno samego handlu trunkami i możliwych związanych z tym negatywnych konsekwencji, jak również innych problemów społecznych. W  sumie respondenci udzielili odpowiedzi na 17 pytań jednokrotnego wyboru.</w:t>
      </w:r>
    </w:p>
    <w:p w14:paraId="23A04197" w14:textId="77777777" w:rsidR="00A84FC2" w:rsidRPr="00A84FC2" w:rsidRDefault="00A84FC2" w:rsidP="00A84FC2">
      <w:pPr>
        <w:spacing w:before="120" w:after="120" w:line="360" w:lineRule="auto"/>
        <w:jc w:val="both"/>
      </w:pPr>
      <w:r w:rsidRPr="00A84FC2">
        <w:t xml:space="preserve">Najbardziej rozbudowany został blok poświęcony kwestiom dotyczącym alkoholu, </w:t>
      </w:r>
      <w:r w:rsidRPr="00A84FC2">
        <w:br/>
        <w:t xml:space="preserve">a kwestionariusz kończył się metryczką z pytaniami o wiek, płeć oraz staż pracy w charakterze </w:t>
      </w:r>
      <w:r w:rsidRPr="00A84FC2">
        <w:lastRenderedPageBreak/>
        <w:t xml:space="preserve">sprzedawcy napojów alkoholowych. W badaniu wzięło udział łącznie 13 sprzedawców napojów alkoholowych. Jak wynika z udzielonych odpowiedzi było to 61,54% kobiet oraz 38,46% mężczyzn. </w:t>
      </w:r>
    </w:p>
    <w:p w14:paraId="5600F347"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35303BB" wp14:editId="62C2EE9B">
            <wp:extent cx="4572000" cy="1198418"/>
            <wp:effectExtent l="0" t="0" r="0" b="1905"/>
            <wp:docPr id="5" name="Wykres 5">
              <a:extLst xmlns:a="http://schemas.openxmlformats.org/drawingml/2006/main">
                <a:ext uri="{FF2B5EF4-FFF2-40B4-BE49-F238E27FC236}">
                  <a16:creationId xmlns:a16="http://schemas.microsoft.com/office/drawing/2014/main" id="{C809E87E-99B8-4FCD-9D37-B766BB26CB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p w14:paraId="7D81D82F" w14:textId="066DE96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105</w:t>
      </w:r>
      <w:r w:rsidRPr="00A84FC2">
        <w:fldChar w:fldCharType="end"/>
      </w:r>
      <w:r w:rsidRPr="00A84FC2">
        <w:rPr>
          <w:b/>
          <w:bCs/>
        </w:rPr>
        <w:t xml:space="preserve"> Płeć.</w:t>
      </w:r>
    </w:p>
    <w:p w14:paraId="794F8AC4" w14:textId="77777777" w:rsidR="00A84FC2" w:rsidRPr="00A84FC2" w:rsidRDefault="00A84FC2" w:rsidP="00A84FC2">
      <w:pPr>
        <w:spacing w:before="120" w:after="120" w:line="360" w:lineRule="auto"/>
        <w:jc w:val="both"/>
        <w:rPr>
          <w:b/>
          <w:bCs/>
        </w:rPr>
      </w:pPr>
      <w:r w:rsidRPr="00A84FC2">
        <w:rPr>
          <w:b/>
          <w:bCs/>
        </w:rPr>
        <w:t xml:space="preserve">  </w:t>
      </w:r>
    </w:p>
    <w:p w14:paraId="7B8B7F9B" w14:textId="77777777" w:rsidR="00A84FC2" w:rsidRPr="00A84FC2" w:rsidRDefault="00A84FC2" w:rsidP="00A84FC2">
      <w:pPr>
        <w:spacing w:before="120" w:after="120" w:line="360" w:lineRule="auto"/>
        <w:jc w:val="both"/>
      </w:pPr>
      <w:r w:rsidRPr="00A84FC2">
        <w:t>Osoby ankietowane znajdowały się w przedziale wiekowym: od 26 do 40 lat (38,46%), a także od 41 do 60 lat (61,54%).</w:t>
      </w:r>
    </w:p>
    <w:p w14:paraId="31AB47A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B4889B2" wp14:editId="58D76640">
            <wp:extent cx="4572000" cy="1295400"/>
            <wp:effectExtent l="0" t="0" r="0" b="0"/>
            <wp:docPr id="6" name="Wykres 6">
              <a:extLst xmlns:a="http://schemas.openxmlformats.org/drawingml/2006/main">
                <a:ext uri="{FF2B5EF4-FFF2-40B4-BE49-F238E27FC236}">
                  <a16:creationId xmlns:a16="http://schemas.microsoft.com/office/drawing/2014/main" id="{09B98470-3873-4443-ACDF-7A9D65E55D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p>
    <w:p w14:paraId="12E7E21A" w14:textId="2AF1D324"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106</w:t>
      </w:r>
      <w:r w:rsidRPr="00A84FC2">
        <w:fldChar w:fldCharType="end"/>
      </w:r>
      <w:r w:rsidRPr="00A84FC2">
        <w:rPr>
          <w:b/>
          <w:bCs/>
        </w:rPr>
        <w:t xml:space="preserve"> Pana/i wiek mieści się w przedziale.</w:t>
      </w:r>
    </w:p>
    <w:p w14:paraId="64D9C786" w14:textId="77777777" w:rsidR="00A84FC2" w:rsidRPr="00A84FC2" w:rsidRDefault="00A84FC2" w:rsidP="00A84FC2">
      <w:pPr>
        <w:spacing w:before="120" w:after="120" w:line="360" w:lineRule="auto"/>
        <w:jc w:val="both"/>
      </w:pPr>
      <w:r w:rsidRPr="00A84FC2">
        <w:t xml:space="preserve">Staż pracy badanych sprzedawców rozkłada się następująco: 23,08% respondentów pracuje </w:t>
      </w:r>
      <w:r w:rsidRPr="00A84FC2">
        <w:br/>
        <w:t xml:space="preserve">w zawodzie od 1 do 5 lat, 30,77% ankietowanych kobiet pracuje w sklepie od 6 do 10 lat, a kolejne 46,15% powyżej 21 lat. </w:t>
      </w:r>
    </w:p>
    <w:p w14:paraId="11C855D8"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5A7A975D" wp14:editId="2C0DBD21">
            <wp:extent cx="5042535" cy="1565563"/>
            <wp:effectExtent l="0" t="0" r="5715" b="15875"/>
            <wp:docPr id="18" name="Wykres 18">
              <a:extLst xmlns:a="http://schemas.openxmlformats.org/drawingml/2006/main">
                <a:ext uri="{FF2B5EF4-FFF2-40B4-BE49-F238E27FC236}">
                  <a16:creationId xmlns:a16="http://schemas.microsoft.com/office/drawing/2014/main" id="{813C97A7-9BAA-488A-B8D4-0ED30749D9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p w14:paraId="4D92041A" w14:textId="619D84F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107</w:t>
      </w:r>
      <w:r w:rsidRPr="00A84FC2">
        <w:fldChar w:fldCharType="end"/>
      </w:r>
      <w:r w:rsidRPr="00A84FC2">
        <w:rPr>
          <w:b/>
          <w:bCs/>
        </w:rPr>
        <w:t xml:space="preserve"> Od ilu lat pracuje Pan/i w punkcie, gdzie prowadzona jest sprzedaż alkoholu.</w:t>
      </w:r>
    </w:p>
    <w:p w14:paraId="75B441F8" w14:textId="77777777" w:rsidR="00A84FC2" w:rsidRPr="00A84FC2" w:rsidRDefault="00A84FC2" w:rsidP="00A84FC2">
      <w:pPr>
        <w:spacing w:before="120" w:after="120" w:line="360" w:lineRule="auto"/>
        <w:jc w:val="both"/>
      </w:pPr>
    </w:p>
    <w:p w14:paraId="1F53AFD9" w14:textId="403F42D3" w:rsidR="00A84FC2" w:rsidRPr="00A84FC2" w:rsidRDefault="00A84FC2" w:rsidP="00A23DE1">
      <w:pPr>
        <w:pStyle w:val="Nagwek3"/>
      </w:pPr>
      <w:bookmarkStart w:id="76" w:name="_Toc74765187"/>
      <w:bookmarkStart w:id="77" w:name="_Toc88040194"/>
      <w:bookmarkStart w:id="78" w:name="_Toc89126364"/>
      <w:r w:rsidRPr="00A84FC2">
        <w:lastRenderedPageBreak/>
        <w:t>Problemy społeczne z perspektywy sprzedawców alkoholu</w:t>
      </w:r>
      <w:bookmarkEnd w:id="76"/>
      <w:bookmarkEnd w:id="77"/>
      <w:bookmarkEnd w:id="78"/>
      <w:r w:rsidRPr="00A84FC2">
        <w:t xml:space="preserve"> </w:t>
      </w:r>
    </w:p>
    <w:p w14:paraId="688DC8E8" w14:textId="77777777" w:rsidR="00A84FC2" w:rsidRPr="00A84FC2" w:rsidRDefault="00A84FC2" w:rsidP="00A84FC2">
      <w:pPr>
        <w:spacing w:before="120" w:after="120" w:line="360" w:lineRule="auto"/>
        <w:jc w:val="both"/>
      </w:pPr>
    </w:p>
    <w:p w14:paraId="22616B83" w14:textId="77777777" w:rsidR="00A84FC2" w:rsidRPr="00A84FC2" w:rsidRDefault="00A84FC2" w:rsidP="00A84FC2">
      <w:pPr>
        <w:spacing w:before="120" w:after="120" w:line="360" w:lineRule="auto"/>
        <w:jc w:val="both"/>
      </w:pPr>
      <w:r w:rsidRPr="00A84FC2">
        <w:t>Po 38,46% ankietowanych uważa, że spożycie alkoholu na ternie gminy jest stałe lub maleje, a 23,08% osób twierdzi, iż wzrasta.</w:t>
      </w:r>
    </w:p>
    <w:p w14:paraId="0E664467"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261D5582" wp14:editId="4E6630BF">
            <wp:extent cx="4572000" cy="1219200"/>
            <wp:effectExtent l="0" t="0" r="0" b="0"/>
            <wp:docPr id="20" name="Wykres 20">
              <a:extLst xmlns:a="http://schemas.openxmlformats.org/drawingml/2006/main">
                <a:ext uri="{FF2B5EF4-FFF2-40B4-BE49-F238E27FC236}">
                  <a16:creationId xmlns:a16="http://schemas.microsoft.com/office/drawing/2014/main" id="{39C88030-A517-4D66-92B7-40D12C4F9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045AE5A9" w14:textId="7477535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108</w:t>
      </w:r>
      <w:r w:rsidRPr="00A84FC2">
        <w:fldChar w:fldCharType="end"/>
      </w:r>
      <w:r w:rsidRPr="00A84FC2">
        <w:rPr>
          <w:b/>
          <w:bCs/>
        </w:rPr>
        <w:t xml:space="preserve"> Proszę ocenić czy spożycie alkoholu na przestrzeni kilku lat w Pana/i gminie.</w:t>
      </w:r>
    </w:p>
    <w:p w14:paraId="2E292763" w14:textId="77777777" w:rsidR="00A84FC2" w:rsidRPr="00A84FC2" w:rsidRDefault="00A84FC2" w:rsidP="00A84FC2">
      <w:pPr>
        <w:spacing w:before="120" w:after="120" w:line="360" w:lineRule="auto"/>
        <w:jc w:val="both"/>
      </w:pPr>
    </w:p>
    <w:p w14:paraId="7BD8D422" w14:textId="77777777" w:rsidR="00A84FC2" w:rsidRPr="00A84FC2" w:rsidRDefault="00A84FC2" w:rsidP="00A84FC2">
      <w:pPr>
        <w:spacing w:before="120" w:after="120" w:line="360" w:lineRule="auto"/>
        <w:jc w:val="both"/>
      </w:pPr>
      <w:r w:rsidRPr="00A84FC2">
        <w:t>Według 92,31% sprzedawców, alkohol w Gminie Krzęcin nie jest sprzedawany osobom niepełnoletnim. Jednak 7,69% uważa, że takie sytuacje zdarzają się na terenie gminy, ale rzadko.</w:t>
      </w:r>
    </w:p>
    <w:p w14:paraId="484F0E05"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168E508" wp14:editId="70272EFB">
            <wp:extent cx="4572000" cy="1312985"/>
            <wp:effectExtent l="0" t="0" r="0" b="1905"/>
            <wp:docPr id="24" name="Wykres 24">
              <a:extLst xmlns:a="http://schemas.openxmlformats.org/drawingml/2006/main">
                <a:ext uri="{FF2B5EF4-FFF2-40B4-BE49-F238E27FC236}">
                  <a16:creationId xmlns:a16="http://schemas.microsoft.com/office/drawing/2014/main" id="{5C2A8616-A6FD-42DB-81BD-3D0DCA9069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14:paraId="1BD99E6D" w14:textId="23C2F022"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109</w:t>
      </w:r>
      <w:r w:rsidRPr="00A84FC2">
        <w:fldChar w:fldCharType="end"/>
      </w:r>
      <w:r w:rsidRPr="00A84FC2">
        <w:rPr>
          <w:b/>
          <w:bCs/>
        </w:rPr>
        <w:t xml:space="preserve"> Proszę ocenić jak często zdarza się, że alkohol jest sprzedawany osobom niepełnoletnim w Pana/i gminie?</w:t>
      </w:r>
    </w:p>
    <w:p w14:paraId="069F6F74" w14:textId="77777777" w:rsidR="00A84FC2" w:rsidRPr="00A84FC2" w:rsidRDefault="00A84FC2" w:rsidP="00A84FC2">
      <w:pPr>
        <w:spacing w:before="120" w:after="120" w:line="360" w:lineRule="auto"/>
        <w:jc w:val="both"/>
      </w:pPr>
    </w:p>
    <w:p w14:paraId="0332D70F" w14:textId="00D136D3" w:rsidR="00A84FC2" w:rsidRPr="00A84FC2" w:rsidRDefault="00A84FC2" w:rsidP="00A84FC2">
      <w:pPr>
        <w:spacing w:before="120" w:after="120" w:line="360" w:lineRule="auto"/>
        <w:jc w:val="both"/>
      </w:pPr>
      <w:r w:rsidRPr="00A84FC2">
        <w:t>Następnie, 30,77% sprzedawcom nigdy nie zdarzyło się, że osoba niepełnoletnia chciała zakupić alkohol w obsługiwanym przez nich punkcie, lecz 61,54%  osobom zdarzało się to raz lub kilka razy. Natomiast 7,69% badanych sprzedawców twierdzi, że taka sytuacja zdarzyła się wiele razy.</w:t>
      </w:r>
    </w:p>
    <w:p w14:paraId="50710C20"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2A42538A" wp14:editId="4D8B8E74">
            <wp:extent cx="4572000" cy="1219200"/>
            <wp:effectExtent l="0" t="0" r="0" b="0"/>
            <wp:docPr id="25" name="Wykres 25">
              <a:extLst xmlns:a="http://schemas.openxmlformats.org/drawingml/2006/main">
                <a:ext uri="{FF2B5EF4-FFF2-40B4-BE49-F238E27FC236}">
                  <a16:creationId xmlns:a16="http://schemas.microsoft.com/office/drawing/2014/main" id="{B5B4EE95-930A-4A64-99CD-F9027419D1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p w14:paraId="1BEB11E1" w14:textId="090420C1"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110</w:t>
      </w:r>
      <w:r w:rsidRPr="00A84FC2">
        <w:fldChar w:fldCharType="end"/>
      </w:r>
      <w:r w:rsidRPr="00A84FC2">
        <w:rPr>
          <w:b/>
          <w:bCs/>
        </w:rPr>
        <w:t xml:space="preserve"> Czy zdarzyło się Panu/i, że osoba niepełnoletnia chciała kupić alkohol w obsługiwanym przez Pana/</w:t>
      </w:r>
      <w:proofErr w:type="spellStart"/>
      <w:r w:rsidRPr="00A84FC2">
        <w:rPr>
          <w:b/>
          <w:bCs/>
        </w:rPr>
        <w:t>ią</w:t>
      </w:r>
      <w:proofErr w:type="spellEnd"/>
      <w:r w:rsidRPr="00A84FC2">
        <w:rPr>
          <w:b/>
          <w:bCs/>
        </w:rPr>
        <w:t xml:space="preserve"> punkcie?</w:t>
      </w:r>
    </w:p>
    <w:p w14:paraId="24199E96" w14:textId="77777777" w:rsidR="00A84FC2" w:rsidRPr="00A84FC2" w:rsidRDefault="00A84FC2" w:rsidP="00A84FC2">
      <w:pPr>
        <w:spacing w:before="120" w:after="120" w:line="360" w:lineRule="auto"/>
        <w:jc w:val="both"/>
        <w:rPr>
          <w:b/>
          <w:bCs/>
        </w:rPr>
      </w:pPr>
    </w:p>
    <w:p w14:paraId="05E59CAA" w14:textId="77777777" w:rsidR="00A84FC2" w:rsidRPr="00A84FC2" w:rsidRDefault="00A84FC2" w:rsidP="00A84FC2">
      <w:pPr>
        <w:spacing w:before="120" w:after="120" w:line="360" w:lineRule="auto"/>
        <w:jc w:val="both"/>
      </w:pPr>
      <w:r w:rsidRPr="00A84FC2">
        <w:t xml:space="preserve">Co istotne 92,31% sprzedawców zgodnie przyznało, że nigdy nie sprzedało alkoholu osobie niepełnoletniej na terenie Gminy Krzęcin. Jednak 7,69% osób wybrało odpowiedź „tak, raz lub kilka razy”. </w:t>
      </w:r>
    </w:p>
    <w:p w14:paraId="54B7D3C3"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DE4D041" wp14:editId="4E163ED4">
            <wp:extent cx="4572000" cy="1129145"/>
            <wp:effectExtent l="0" t="0" r="0" b="13970"/>
            <wp:docPr id="26" name="Wykres 26">
              <a:extLst xmlns:a="http://schemas.openxmlformats.org/drawingml/2006/main">
                <a:ext uri="{FF2B5EF4-FFF2-40B4-BE49-F238E27FC236}">
                  <a16:creationId xmlns:a16="http://schemas.microsoft.com/office/drawing/2014/main" id="{281D9053-8C1B-4043-B99A-ECC3A892D0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inline>
        </w:drawing>
      </w:r>
    </w:p>
    <w:p w14:paraId="2B43CDE9" w14:textId="5F0B1EEE"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111</w:t>
      </w:r>
      <w:r w:rsidRPr="00A84FC2">
        <w:fldChar w:fldCharType="end"/>
      </w:r>
      <w:r w:rsidRPr="00A84FC2">
        <w:rPr>
          <w:b/>
          <w:bCs/>
        </w:rPr>
        <w:t xml:space="preserve"> Czy zdarzyło się Panu/i sprzedać alkohol osobie niepełnoletniej?</w:t>
      </w:r>
    </w:p>
    <w:p w14:paraId="633F36F7" w14:textId="77777777" w:rsidR="00A84FC2" w:rsidRPr="00A84FC2" w:rsidRDefault="00A84FC2" w:rsidP="00A84FC2">
      <w:pPr>
        <w:spacing w:before="120" w:after="120" w:line="360" w:lineRule="auto"/>
        <w:jc w:val="both"/>
      </w:pPr>
    </w:p>
    <w:p w14:paraId="0B2C7AF9" w14:textId="77777777" w:rsidR="00A84FC2" w:rsidRPr="00A84FC2" w:rsidRDefault="00A84FC2" w:rsidP="00A84FC2">
      <w:pPr>
        <w:spacing w:before="120" w:after="120" w:line="360" w:lineRule="auto"/>
        <w:jc w:val="both"/>
      </w:pPr>
      <w:r w:rsidRPr="00A84FC2">
        <w:t>7,69% osób ankietowanych stwierdziło, że za każdym razem pytają o dowód osobisty klienta, nie mając pewności czy jest pełnoletni. 7,69% badanych sprzedawców przyznaje, że wiele razy pytało o dowód osobisty lub wskazało odpowiedź „tak, raz lub kilka razy” (84,62%).</w:t>
      </w:r>
    </w:p>
    <w:p w14:paraId="447662B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675368A" wp14:editId="19BA18B6">
            <wp:extent cx="5049981" cy="1551305"/>
            <wp:effectExtent l="0" t="0" r="17780" b="10795"/>
            <wp:docPr id="27" name="Wykres 27">
              <a:extLst xmlns:a="http://schemas.openxmlformats.org/drawingml/2006/main">
                <a:ext uri="{FF2B5EF4-FFF2-40B4-BE49-F238E27FC236}">
                  <a16:creationId xmlns:a16="http://schemas.microsoft.com/office/drawing/2014/main" id="{B54B39C7-9B93-4544-91AF-C07703DB92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14:paraId="0CB70D63" w14:textId="07BC92B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112</w:t>
      </w:r>
      <w:r w:rsidRPr="00A84FC2">
        <w:fldChar w:fldCharType="end"/>
      </w:r>
      <w:r w:rsidRPr="00A84FC2">
        <w:rPr>
          <w:b/>
          <w:bCs/>
        </w:rPr>
        <w:t xml:space="preserve"> Czy zdarzyło się Panu/i kiedykolwiek pytać o dowód osobisty klienta, nie mając pewności czy jest pełnoletni?</w:t>
      </w:r>
    </w:p>
    <w:p w14:paraId="19C5B845" w14:textId="77777777" w:rsidR="00A84FC2" w:rsidRPr="00A84FC2" w:rsidRDefault="00A84FC2" w:rsidP="00A84FC2">
      <w:pPr>
        <w:spacing w:before="120" w:after="120" w:line="360" w:lineRule="auto"/>
        <w:jc w:val="both"/>
      </w:pPr>
    </w:p>
    <w:p w14:paraId="513AF6FF" w14:textId="77777777" w:rsidR="00A84FC2" w:rsidRPr="00A84FC2" w:rsidRDefault="00A84FC2" w:rsidP="00A84FC2">
      <w:pPr>
        <w:spacing w:before="120" w:after="120" w:line="360" w:lineRule="auto"/>
        <w:jc w:val="both"/>
      </w:pPr>
      <w:r w:rsidRPr="00A84FC2">
        <w:lastRenderedPageBreak/>
        <w:t>69,23% sprzedawców przyznaje, że w ich opinii nie zdarzają się sytuacje, gdzie zostaje złamane prawo o zakazie jazdy samochodem po wypiciu alkoholu. Natomiast 23,08% ekspedientów uważa, że takie sytuacje zdarzają się czasami, a 7,69% osób wybrało odpowiedź „rzadko”.</w:t>
      </w:r>
    </w:p>
    <w:p w14:paraId="5E227CDC"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352CA06" wp14:editId="6A1CFBBA">
            <wp:extent cx="4897581" cy="1239520"/>
            <wp:effectExtent l="0" t="0" r="17780" b="17780"/>
            <wp:docPr id="28" name="Wykres 28">
              <a:extLst xmlns:a="http://schemas.openxmlformats.org/drawingml/2006/main">
                <a:ext uri="{FF2B5EF4-FFF2-40B4-BE49-F238E27FC236}">
                  <a16:creationId xmlns:a16="http://schemas.microsoft.com/office/drawing/2014/main" id="{8BC85D0C-43EA-468E-AA11-EF16C3BC5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6C1CF729" w14:textId="528D401D"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113</w:t>
      </w:r>
      <w:r w:rsidRPr="00A84FC2">
        <w:fldChar w:fldCharType="end"/>
      </w:r>
      <w:r w:rsidRPr="00A84FC2">
        <w:rPr>
          <w:b/>
          <w:bCs/>
        </w:rPr>
        <w:t xml:space="preserve"> Proszę ocenić jak często ma miejsce sytuacja jazdy po wypiciu alkoholu w Pana/i gminie?</w:t>
      </w:r>
    </w:p>
    <w:p w14:paraId="2E42C7AC" w14:textId="77777777" w:rsidR="00A84FC2" w:rsidRPr="00A84FC2" w:rsidRDefault="00A84FC2" w:rsidP="00A84FC2">
      <w:pPr>
        <w:spacing w:before="120" w:after="120" w:line="360" w:lineRule="auto"/>
        <w:jc w:val="both"/>
        <w:rPr>
          <w:b/>
          <w:bCs/>
        </w:rPr>
      </w:pPr>
    </w:p>
    <w:p w14:paraId="52F2DAFD" w14:textId="77777777" w:rsidR="00A84FC2" w:rsidRPr="00A84FC2" w:rsidRDefault="00A84FC2" w:rsidP="00A84FC2">
      <w:pPr>
        <w:spacing w:before="120" w:after="120" w:line="360" w:lineRule="auto"/>
        <w:jc w:val="both"/>
      </w:pPr>
      <w:r w:rsidRPr="00A84FC2">
        <w:t>Respondenci oceniali również, czy zdarza się, że alkohol jest sprzedawany osobom nietrzeźwym w Gminie Krzęcin. W opinii 69,23% ankietowanych alkohol nie jest sprzedawany osobom nietrzeźwym na terenie gminy, a po 7,69% wybrało odpowiedzi: „czasami” lub „bardzo często”. Pozostałe 15,38% osób twierdzi, że takie sytuacje zdarzają się często.</w:t>
      </w:r>
    </w:p>
    <w:p w14:paraId="49C7FD04"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4F20D92" wp14:editId="04FF95AD">
            <wp:extent cx="4572000" cy="1212272"/>
            <wp:effectExtent l="0" t="0" r="0" b="6985"/>
            <wp:docPr id="449" name="Wykres 449">
              <a:extLst xmlns:a="http://schemas.openxmlformats.org/drawingml/2006/main">
                <a:ext uri="{FF2B5EF4-FFF2-40B4-BE49-F238E27FC236}">
                  <a16:creationId xmlns:a16="http://schemas.microsoft.com/office/drawing/2014/main" id="{C611026F-7001-4A6A-A6B3-0719A2AB8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p>
    <w:p w14:paraId="18426BE1" w14:textId="50869B29"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114</w:t>
      </w:r>
      <w:r w:rsidRPr="00A84FC2">
        <w:fldChar w:fldCharType="end"/>
      </w:r>
      <w:r w:rsidRPr="00A84FC2">
        <w:rPr>
          <w:b/>
          <w:bCs/>
        </w:rPr>
        <w:t xml:space="preserve"> Proszę ocenić jak często zdarza się, że alkohol jest sprzedawany osobom nietrzeźwym w Pana/i miejscowości?</w:t>
      </w:r>
    </w:p>
    <w:p w14:paraId="47316005" w14:textId="77777777" w:rsidR="00A84FC2" w:rsidRPr="00A84FC2" w:rsidRDefault="00A84FC2" w:rsidP="00A84FC2">
      <w:pPr>
        <w:spacing w:before="120" w:after="120" w:line="360" w:lineRule="auto"/>
        <w:jc w:val="both"/>
        <w:rPr>
          <w:b/>
          <w:bCs/>
        </w:rPr>
      </w:pPr>
    </w:p>
    <w:p w14:paraId="4C3D6C05" w14:textId="77777777" w:rsidR="00A84FC2" w:rsidRPr="00A84FC2" w:rsidRDefault="00A84FC2" w:rsidP="00A84FC2">
      <w:pPr>
        <w:spacing w:before="120" w:after="120" w:line="360" w:lineRule="auto"/>
        <w:jc w:val="both"/>
      </w:pPr>
      <w:r w:rsidRPr="00A84FC2">
        <w:t xml:space="preserve">Dodatkowo 61,54% osób przyznało, że raz lub kilka razy zdarzały się sytuacje, gdzie osoba nietrzeźwa chciała kupić alkohol w obsługiwanym przez nich punkcie. Następnie 30,77% badanych osób spotkało się z taką sytuacją wiele razy, a pozostałe 7,69% ankietowanych twierdzi, że nigdy takie sytuacje nie miały miejsca. </w:t>
      </w:r>
    </w:p>
    <w:p w14:paraId="6B65CB3D"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5C1DB63C" wp14:editId="7AE4F1F6">
            <wp:extent cx="4572000" cy="1330037"/>
            <wp:effectExtent l="0" t="0" r="0" b="3810"/>
            <wp:docPr id="450" name="Wykres 450">
              <a:extLst xmlns:a="http://schemas.openxmlformats.org/drawingml/2006/main">
                <a:ext uri="{FF2B5EF4-FFF2-40B4-BE49-F238E27FC236}">
                  <a16:creationId xmlns:a16="http://schemas.microsoft.com/office/drawing/2014/main" id="{93553533-7D10-4E1C-B79C-C6A24AFE9A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p>
    <w:p w14:paraId="3B32D1AE" w14:textId="648111B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115</w:t>
      </w:r>
      <w:r w:rsidRPr="00A84FC2">
        <w:fldChar w:fldCharType="end"/>
      </w:r>
      <w:r w:rsidRPr="00A84FC2">
        <w:rPr>
          <w:b/>
          <w:bCs/>
        </w:rPr>
        <w:t xml:space="preserve"> Czy zdarzyło się Panu/i, że osoba nietrzeźwa próbowała kupić alkohol w obsługiwanym przez Pana/</w:t>
      </w:r>
      <w:proofErr w:type="spellStart"/>
      <w:r w:rsidRPr="00A84FC2">
        <w:rPr>
          <w:b/>
          <w:bCs/>
        </w:rPr>
        <w:t>ią</w:t>
      </w:r>
      <w:proofErr w:type="spellEnd"/>
      <w:r w:rsidRPr="00A84FC2">
        <w:rPr>
          <w:b/>
          <w:bCs/>
        </w:rPr>
        <w:t xml:space="preserve"> punkcie?</w:t>
      </w:r>
    </w:p>
    <w:p w14:paraId="2D20FB92" w14:textId="77777777" w:rsidR="00A84FC2" w:rsidRPr="00A84FC2" w:rsidRDefault="00A84FC2" w:rsidP="00A84FC2">
      <w:pPr>
        <w:spacing w:before="120" w:after="120" w:line="360" w:lineRule="auto"/>
        <w:jc w:val="both"/>
      </w:pPr>
    </w:p>
    <w:p w14:paraId="655FCE74" w14:textId="77777777" w:rsidR="00A84FC2" w:rsidRPr="00A84FC2" w:rsidRDefault="00A84FC2" w:rsidP="00A84FC2">
      <w:pPr>
        <w:spacing w:before="120" w:after="120" w:line="360" w:lineRule="auto"/>
        <w:jc w:val="both"/>
      </w:pPr>
      <w:r w:rsidRPr="00A84FC2">
        <w:t>69,23% respondentów twierdzi, że nigdy nie sprzedało alkoholu osobie nietrzeźwej, a 30,77% badanych sprzedawców odpowiedziało, iż taka sytuacja zdarzyła się raz lub kilka razy.</w:t>
      </w:r>
    </w:p>
    <w:p w14:paraId="27801DBF"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C236639" wp14:editId="35157C4A">
            <wp:extent cx="4572000" cy="1274618"/>
            <wp:effectExtent l="0" t="0" r="0" b="1905"/>
            <wp:docPr id="453" name="Wykres 453">
              <a:extLst xmlns:a="http://schemas.openxmlformats.org/drawingml/2006/main">
                <a:ext uri="{FF2B5EF4-FFF2-40B4-BE49-F238E27FC236}">
                  <a16:creationId xmlns:a16="http://schemas.microsoft.com/office/drawing/2014/main" id="{FEE44F1C-53BD-4648-8B56-3E9C9168E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p>
    <w:p w14:paraId="7901E78C" w14:textId="0E7B6311"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116</w:t>
      </w:r>
      <w:r w:rsidRPr="00A84FC2">
        <w:fldChar w:fldCharType="end"/>
      </w:r>
      <w:r w:rsidRPr="00A84FC2">
        <w:rPr>
          <w:b/>
          <w:bCs/>
        </w:rPr>
        <w:t xml:space="preserve"> Czy zdarzyło się Panu/i sprzedać alkohol osobie nietrzeźwej?</w:t>
      </w:r>
    </w:p>
    <w:p w14:paraId="591CEAC8" w14:textId="77777777" w:rsidR="00A84FC2" w:rsidRPr="00A84FC2" w:rsidRDefault="00A84FC2" w:rsidP="00A84FC2">
      <w:pPr>
        <w:spacing w:before="120" w:after="120" w:line="360" w:lineRule="auto"/>
        <w:jc w:val="both"/>
      </w:pPr>
    </w:p>
    <w:p w14:paraId="4567DD7D" w14:textId="77777777" w:rsidR="00A84FC2" w:rsidRPr="00A84FC2" w:rsidRDefault="00A84FC2" w:rsidP="00A84FC2">
      <w:pPr>
        <w:spacing w:before="120" w:after="120" w:line="360" w:lineRule="auto"/>
        <w:jc w:val="both"/>
      </w:pPr>
      <w:r w:rsidRPr="00A84FC2">
        <w:t xml:space="preserve">Na pytanie, jak często zdarzają się okoliczności, że klienci sklepu spożywają alkohol na terenie lub w pobliżu punktu sprzedaży, 30,77% osób odpowiedziało, że takie sytuacje zdarzają się czasami, często (7,69%) lub rzadko (15,38%). Pozostali badani wybrali odpowiedź „nigdy” (46,15%). </w:t>
      </w:r>
    </w:p>
    <w:p w14:paraId="3CA8CE4A"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144DE5B9" wp14:editId="0B729E96">
            <wp:extent cx="4572000" cy="1260764"/>
            <wp:effectExtent l="0" t="0" r="0" b="15875"/>
            <wp:docPr id="454" name="Wykres 454">
              <a:extLst xmlns:a="http://schemas.openxmlformats.org/drawingml/2006/main">
                <a:ext uri="{FF2B5EF4-FFF2-40B4-BE49-F238E27FC236}">
                  <a16:creationId xmlns:a16="http://schemas.microsoft.com/office/drawing/2014/main" id="{4FF89C41-53ED-41AE-A4E0-717B45C4EA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p>
    <w:p w14:paraId="32FECA78" w14:textId="7B9CC4EF"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117</w:t>
      </w:r>
      <w:r w:rsidRPr="00A84FC2">
        <w:fldChar w:fldCharType="end"/>
      </w:r>
      <w:r w:rsidRPr="00A84FC2">
        <w:rPr>
          <w:b/>
          <w:bCs/>
        </w:rPr>
        <w:t xml:space="preserve"> Proszę ocenić jak często zdarza się sytuacja, że klienci sklepu spożywają alkohol na terenie lub w pobliżu punktu sprzedaży alkoholu w Pana/i miejscowości?</w:t>
      </w:r>
    </w:p>
    <w:p w14:paraId="73AA3269" w14:textId="77777777" w:rsidR="00A84FC2" w:rsidRPr="00A84FC2" w:rsidRDefault="00A84FC2" w:rsidP="00A84FC2">
      <w:pPr>
        <w:spacing w:before="120" w:after="120" w:line="360" w:lineRule="auto"/>
        <w:jc w:val="both"/>
      </w:pPr>
    </w:p>
    <w:p w14:paraId="635CD7A9" w14:textId="77777777" w:rsidR="00A84FC2" w:rsidRPr="00A84FC2" w:rsidRDefault="00A84FC2" w:rsidP="00A84FC2">
      <w:pPr>
        <w:spacing w:before="120" w:after="120" w:line="360" w:lineRule="auto"/>
        <w:jc w:val="both"/>
      </w:pPr>
      <w:r w:rsidRPr="00A84FC2">
        <w:lastRenderedPageBreak/>
        <w:t>Dodatkowo 84,62% respondentów przyznało, że nigdy nie zdarzyło im się wzywać policji z powodu zakłócania porządku przez osoby pod wpływem alkoholu na terenie punktu sprzedaży lub w jego pobliżu, a po 7,69% osób twierdzi, iż takie sytuacje zdarzają się rzadko lub często.</w:t>
      </w:r>
    </w:p>
    <w:p w14:paraId="7BCA4F6C"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473A92B2" wp14:editId="2D1A84F7">
            <wp:extent cx="4572000" cy="1454727"/>
            <wp:effectExtent l="0" t="0" r="0" b="12700"/>
            <wp:docPr id="455" name="Wykres 455">
              <a:extLst xmlns:a="http://schemas.openxmlformats.org/drawingml/2006/main">
                <a:ext uri="{FF2B5EF4-FFF2-40B4-BE49-F238E27FC236}">
                  <a16:creationId xmlns:a16="http://schemas.microsoft.com/office/drawing/2014/main" id="{05DFC8D2-ED02-4963-BB34-4E55542118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inline>
        </w:drawing>
      </w:r>
    </w:p>
    <w:p w14:paraId="1B55EB0E" w14:textId="11160FB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118</w:t>
      </w:r>
      <w:r w:rsidRPr="00A84FC2">
        <w:fldChar w:fldCharType="end"/>
      </w:r>
      <w:r w:rsidRPr="00A84FC2">
        <w:rPr>
          <w:b/>
          <w:bCs/>
        </w:rPr>
        <w:t xml:space="preserve"> Jak często zdarza się Panu/i wzywać Policję z powodu zakłócania porządku przez osobę pod wpływem alkoholu na terenie punktu sprzedaży alkoholu lub w jego najbliższej okolicy?</w:t>
      </w:r>
    </w:p>
    <w:p w14:paraId="06669BFB" w14:textId="77777777" w:rsidR="00A84FC2" w:rsidRPr="00A84FC2" w:rsidRDefault="00A84FC2" w:rsidP="00A84FC2">
      <w:pPr>
        <w:spacing w:before="120" w:after="120" w:line="360" w:lineRule="auto"/>
        <w:jc w:val="both"/>
      </w:pPr>
    </w:p>
    <w:p w14:paraId="297A93AC" w14:textId="77777777" w:rsidR="00A84FC2" w:rsidRPr="00A84FC2" w:rsidRDefault="00A84FC2" w:rsidP="00A84FC2">
      <w:pPr>
        <w:spacing w:before="120" w:after="120" w:line="360" w:lineRule="auto"/>
        <w:jc w:val="both"/>
      </w:pPr>
      <w:r w:rsidRPr="00A84FC2">
        <w:t>Następnie ankietowani zostali zapytani o sprzedaż papierosów osobom niepełnoletnim na terenie gminy. 92,31% respondentów przyznało, że w ich opinii takie sytuacje nie mają miejsca, 7,69% uważa, że takie sytuacje zdarzają się, ale  rzadko.</w:t>
      </w:r>
    </w:p>
    <w:p w14:paraId="5E7FFCC2"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6D6BCA73" wp14:editId="5B428BFF">
            <wp:extent cx="4572000" cy="1219200"/>
            <wp:effectExtent l="0" t="0" r="0" b="0"/>
            <wp:docPr id="456" name="Wykres 456">
              <a:extLst xmlns:a="http://schemas.openxmlformats.org/drawingml/2006/main">
                <a:ext uri="{FF2B5EF4-FFF2-40B4-BE49-F238E27FC236}">
                  <a16:creationId xmlns:a16="http://schemas.microsoft.com/office/drawing/2014/main" id="{FE9A1A34-2365-4AAA-8DB8-7005A6871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inline>
        </w:drawing>
      </w:r>
    </w:p>
    <w:p w14:paraId="6F107F0E" w14:textId="1E3CCEE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119</w:t>
      </w:r>
      <w:r w:rsidRPr="00A84FC2">
        <w:fldChar w:fldCharType="end"/>
      </w:r>
      <w:r w:rsidRPr="00A84FC2">
        <w:rPr>
          <w:b/>
          <w:bCs/>
        </w:rPr>
        <w:t xml:space="preserve"> Proszę ocenić jak często zdarza się, że osobom niepełnoletnim sprzedawane są papierosy w Pana/i gminie?</w:t>
      </w:r>
    </w:p>
    <w:p w14:paraId="66E74175" w14:textId="77777777" w:rsidR="00A84FC2" w:rsidRPr="00A84FC2" w:rsidRDefault="00A84FC2" w:rsidP="00A84FC2">
      <w:pPr>
        <w:spacing w:before="120" w:after="120" w:line="360" w:lineRule="auto"/>
        <w:jc w:val="both"/>
      </w:pPr>
    </w:p>
    <w:p w14:paraId="50C70BA1" w14:textId="77777777" w:rsidR="00A84FC2" w:rsidRPr="00A84FC2" w:rsidRDefault="00A84FC2" w:rsidP="00A84FC2">
      <w:pPr>
        <w:spacing w:before="120" w:after="120" w:line="360" w:lineRule="auto"/>
        <w:jc w:val="both"/>
      </w:pPr>
      <w:r w:rsidRPr="00A84FC2">
        <w:t>Kolejno 100,00% ankietowanych przyznało również, że nigdy nie zdarzyło im się sprzedać osobom niepełnoletnim papierosów w punkcie, w którym pracują.</w:t>
      </w:r>
    </w:p>
    <w:p w14:paraId="7F160F6D"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230196F8" wp14:editId="0F098010">
            <wp:extent cx="4572000" cy="1219200"/>
            <wp:effectExtent l="0" t="0" r="0" b="0"/>
            <wp:docPr id="457" name="Wykres 457">
              <a:extLst xmlns:a="http://schemas.openxmlformats.org/drawingml/2006/main">
                <a:ext uri="{FF2B5EF4-FFF2-40B4-BE49-F238E27FC236}">
                  <a16:creationId xmlns:a16="http://schemas.microsoft.com/office/drawing/2014/main" id="{5B5E54E6-238D-4DD9-9F4D-7004F7897B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inline>
        </w:drawing>
      </w:r>
    </w:p>
    <w:p w14:paraId="0C5AD70A" w14:textId="6E1AFE7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120</w:t>
      </w:r>
      <w:r w:rsidRPr="00A84FC2">
        <w:fldChar w:fldCharType="end"/>
      </w:r>
      <w:r w:rsidRPr="00A84FC2">
        <w:rPr>
          <w:b/>
          <w:bCs/>
        </w:rPr>
        <w:t xml:space="preserve"> Czy zdarzyło się Panu/i sprzedać papierosy osobie niepełnoletniej?</w:t>
      </w:r>
    </w:p>
    <w:p w14:paraId="13F859A7" w14:textId="77777777" w:rsidR="00A84FC2" w:rsidRPr="00A84FC2" w:rsidRDefault="00A84FC2" w:rsidP="00A84FC2">
      <w:pPr>
        <w:spacing w:before="120" w:after="120" w:line="360" w:lineRule="auto"/>
        <w:jc w:val="both"/>
      </w:pPr>
    </w:p>
    <w:p w14:paraId="399405EE" w14:textId="77777777" w:rsidR="00A84FC2" w:rsidRPr="00A84FC2" w:rsidRDefault="00A84FC2" w:rsidP="00A84FC2">
      <w:pPr>
        <w:spacing w:before="120" w:after="120" w:line="360" w:lineRule="auto"/>
        <w:jc w:val="both"/>
      </w:pPr>
      <w:r w:rsidRPr="00A84FC2">
        <w:t>Następnie sprzedawcy zostali poproszeni o przyznanie, czy znają ustawę o wychowaniu w  trzeźwości i przeciwdziałaniu alkoholizmowi. 76,92% osób przyznaje, że zna poszczególne zapisy ustawy o wychowaniu w trzeźwości. 15,38% osób twierdzi, że nie są pewne, czy ją znają, a 7,00% badanych nie zna ustawy, ale słyszało o niej.</w:t>
      </w:r>
    </w:p>
    <w:p w14:paraId="7EB44004"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7A82A2BA" wp14:editId="00A9AD44">
            <wp:extent cx="5410200" cy="2105891"/>
            <wp:effectExtent l="0" t="0" r="0" b="8890"/>
            <wp:docPr id="458" name="Wykres 458">
              <a:extLst xmlns:a="http://schemas.openxmlformats.org/drawingml/2006/main">
                <a:ext uri="{FF2B5EF4-FFF2-40B4-BE49-F238E27FC236}">
                  <a16:creationId xmlns:a16="http://schemas.microsoft.com/office/drawing/2014/main" id="{52651A03-F292-40C7-A190-10D2E78042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1"/>
              </a:graphicData>
            </a:graphic>
          </wp:inline>
        </w:drawing>
      </w:r>
    </w:p>
    <w:p w14:paraId="6408E15F" w14:textId="7F442A75"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121</w:t>
      </w:r>
      <w:r w:rsidRPr="00A84FC2">
        <w:fldChar w:fldCharType="end"/>
      </w:r>
      <w:r w:rsidRPr="00A84FC2">
        <w:rPr>
          <w:b/>
          <w:bCs/>
        </w:rPr>
        <w:t xml:space="preserve"> Czy zna Pan/i ustawę z dnia 26 października 1982 r. o wychowaniu w trzeźwości i przeciwdziałaniu alkoholizmowi (Dz.U. 2021 poz. 1119).</w:t>
      </w:r>
    </w:p>
    <w:p w14:paraId="742AD442" w14:textId="627E0B38" w:rsidR="00A84FC2" w:rsidRPr="00A84FC2" w:rsidRDefault="00A84FC2" w:rsidP="00A84FC2">
      <w:pPr>
        <w:spacing w:before="120" w:after="120" w:line="360" w:lineRule="auto"/>
        <w:jc w:val="both"/>
      </w:pPr>
    </w:p>
    <w:p w14:paraId="2A1DD48D" w14:textId="77777777" w:rsidR="00A84FC2" w:rsidRPr="00A84FC2" w:rsidRDefault="00A84FC2" w:rsidP="00A84FC2">
      <w:pPr>
        <w:spacing w:before="120" w:after="120" w:line="360" w:lineRule="auto"/>
        <w:jc w:val="both"/>
      </w:pPr>
      <w:r w:rsidRPr="00A84FC2">
        <w:t>Dodatkowo sprzedawcy przyznają, że najczęściej w obsługiwanym przez nich punkcie widnieją takie informacje jak: o szkodliwości alkoholu (92,31%), zakaz sprzedaży alkoholu osobom poniżej 18 roku życia (76,92%), a także zakaz sprzedaży alkoholu osobom nietrzeźwym (61,54%). Natomiast w żadnym z ankietowanych punktów sprzedaży napojów alkoholowych, jak przyznają sprzedawcy nie widnieje informacja o zakazie sprzedaży na kredyt bądź pod zastaw.</w:t>
      </w:r>
    </w:p>
    <w:p w14:paraId="556FE057"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868A834" wp14:editId="32098399">
            <wp:extent cx="5555615" cy="1988127"/>
            <wp:effectExtent l="0" t="0" r="6985" b="12700"/>
            <wp:docPr id="459" name="Wykres 459">
              <a:extLst xmlns:a="http://schemas.openxmlformats.org/drawingml/2006/main">
                <a:ext uri="{FF2B5EF4-FFF2-40B4-BE49-F238E27FC236}">
                  <a16:creationId xmlns:a16="http://schemas.microsoft.com/office/drawing/2014/main" id="{8C56414D-5C0A-41D5-9D05-915C94D244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p>
    <w:p w14:paraId="3FFE4F82" w14:textId="05CF0A06"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122</w:t>
      </w:r>
      <w:r w:rsidRPr="00A84FC2">
        <w:fldChar w:fldCharType="end"/>
      </w:r>
      <w:r w:rsidRPr="00A84FC2">
        <w:rPr>
          <w:b/>
          <w:bCs/>
        </w:rPr>
        <w:t xml:space="preserve"> Czy w obsługiwanym przez Pana/</w:t>
      </w:r>
      <w:proofErr w:type="spellStart"/>
      <w:r w:rsidRPr="00A84FC2">
        <w:rPr>
          <w:b/>
          <w:bCs/>
        </w:rPr>
        <w:t>ią</w:t>
      </w:r>
      <w:proofErr w:type="spellEnd"/>
      <w:r w:rsidRPr="00A84FC2">
        <w:rPr>
          <w:b/>
          <w:bCs/>
        </w:rPr>
        <w:t xml:space="preserve"> punkcie znajdują się informacje na temat. (Pytanie wielokrotnego wyboru).</w:t>
      </w:r>
    </w:p>
    <w:p w14:paraId="1A3D0944" w14:textId="77777777" w:rsidR="00A84FC2" w:rsidRPr="00A84FC2" w:rsidRDefault="00A84FC2" w:rsidP="00A84FC2">
      <w:pPr>
        <w:spacing w:before="120" w:after="120" w:line="360" w:lineRule="auto"/>
        <w:jc w:val="both"/>
      </w:pPr>
    </w:p>
    <w:p w14:paraId="329943C8" w14:textId="77777777" w:rsidR="00A84FC2" w:rsidRPr="00A84FC2" w:rsidRDefault="00A84FC2" w:rsidP="00A84FC2">
      <w:pPr>
        <w:spacing w:before="120" w:after="120" w:line="360" w:lineRule="auto"/>
        <w:jc w:val="both"/>
      </w:pPr>
      <w:r w:rsidRPr="00A84FC2">
        <w:t>Ponadto 61,54% sprzedawców przyznało, że nie uczestniczyli w szkoleniu dotyczącym odpowiedzialnej sprzedaży. Natomiast 38,46% ankietowanych twierdzi odwrotnie.</w:t>
      </w:r>
    </w:p>
    <w:p w14:paraId="3CCA0D79" w14:textId="77777777" w:rsidR="00A84FC2" w:rsidRPr="00A84FC2" w:rsidRDefault="00A84FC2" w:rsidP="00A84FC2">
      <w:pPr>
        <w:spacing w:before="120" w:after="120" w:line="360" w:lineRule="auto"/>
        <w:jc w:val="both"/>
        <w:rPr>
          <w:b/>
          <w:bCs/>
        </w:rPr>
      </w:pPr>
      <w:r w:rsidRPr="00A84FC2">
        <w:rPr>
          <w:b/>
          <w:bCs/>
          <w:noProof/>
          <w:lang w:eastAsia="pl-PL"/>
        </w:rPr>
        <w:drawing>
          <wp:inline distT="0" distB="0" distL="0" distR="0" wp14:anchorId="320A461C" wp14:editId="4F3060DF">
            <wp:extent cx="4572000" cy="1399309"/>
            <wp:effectExtent l="0" t="0" r="0" b="10795"/>
            <wp:docPr id="460" name="Wykres 460">
              <a:extLst xmlns:a="http://schemas.openxmlformats.org/drawingml/2006/main">
                <a:ext uri="{FF2B5EF4-FFF2-40B4-BE49-F238E27FC236}">
                  <a16:creationId xmlns:a16="http://schemas.microsoft.com/office/drawing/2014/main" id="{8A0A8ADE-365C-47AD-B383-1BDE009032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inline>
        </w:drawing>
      </w:r>
    </w:p>
    <w:p w14:paraId="2E73AF2E" w14:textId="3E244CC7"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123</w:t>
      </w:r>
      <w:r w:rsidRPr="00A84FC2">
        <w:fldChar w:fldCharType="end"/>
      </w:r>
      <w:r w:rsidRPr="00A84FC2">
        <w:rPr>
          <w:b/>
          <w:bCs/>
        </w:rPr>
        <w:t xml:space="preserve"> Czy brał/a Pan/i udział w szkoleniu dotyczącym odpowiedzialnej sprzedaży alkoholu?</w:t>
      </w:r>
    </w:p>
    <w:p w14:paraId="2714317C" w14:textId="77777777" w:rsidR="00A84FC2" w:rsidRPr="00A84FC2" w:rsidRDefault="00A84FC2" w:rsidP="00A84FC2">
      <w:pPr>
        <w:spacing w:before="120" w:after="120" w:line="360" w:lineRule="auto"/>
        <w:jc w:val="both"/>
        <w:rPr>
          <w:b/>
          <w:bCs/>
        </w:rPr>
      </w:pPr>
    </w:p>
    <w:p w14:paraId="6B1CB7EB" w14:textId="77777777" w:rsidR="00A84FC2" w:rsidRPr="00A84FC2" w:rsidRDefault="00A84FC2" w:rsidP="00A84FC2">
      <w:pPr>
        <w:spacing w:before="120" w:after="120" w:line="360" w:lineRule="auto"/>
        <w:jc w:val="both"/>
        <w:rPr>
          <w:b/>
          <w:bCs/>
        </w:rPr>
      </w:pPr>
    </w:p>
    <w:p w14:paraId="47C8A3BD" w14:textId="77777777" w:rsidR="00A84FC2" w:rsidRPr="00A84FC2" w:rsidRDefault="00A84FC2" w:rsidP="00A84FC2">
      <w:pPr>
        <w:spacing w:before="120" w:after="120" w:line="360" w:lineRule="auto"/>
        <w:jc w:val="both"/>
      </w:pPr>
      <w:r w:rsidRPr="00A84FC2">
        <w:t>Na koniec respondenci zostali poproszeni o ustosunkowanie się do pewnych stwierdzeń dotyczących ustawy o wychowaniu w trzeźwości i przeciwdziałaniu alkoholizmowi oraz tego komu zabrania się sprzedaży alkoholu. 69,23% osób odpowiedziało poprawnie na pytanie, wskazując: „</w:t>
      </w:r>
      <w:r w:rsidRPr="00A84FC2">
        <w:rPr>
          <w:b/>
          <w:bCs/>
        </w:rPr>
        <w:t>osobom nietrzeźwym, niepełnoletnim, na kredyt lub pod zastaw</w:t>
      </w:r>
      <w:r w:rsidRPr="00A84FC2">
        <w:t xml:space="preserve">”. Natomiast pozostali respondenci odpowiedzieli błędnie, wybierając odpowiedzi: „osobom nietrzeźwym, niepełnoletnim i kobietom w ciąży” (23,08%) oraz „kobietom w ciąży, osobom nietrzeźwym oraz na kredyt i pod zastaw” (7,69%). </w:t>
      </w:r>
    </w:p>
    <w:p w14:paraId="773E5CC1" w14:textId="77777777" w:rsidR="00A84FC2" w:rsidRPr="00A84FC2" w:rsidRDefault="00A84FC2" w:rsidP="00A84FC2">
      <w:pPr>
        <w:spacing w:before="120" w:after="120" w:line="360" w:lineRule="auto"/>
        <w:jc w:val="both"/>
        <w:rPr>
          <w:b/>
          <w:bCs/>
        </w:rPr>
      </w:pPr>
      <w:r w:rsidRPr="00A84FC2">
        <w:rPr>
          <w:b/>
          <w:bCs/>
          <w:noProof/>
          <w:lang w:eastAsia="pl-PL"/>
        </w:rPr>
        <w:lastRenderedPageBreak/>
        <w:drawing>
          <wp:inline distT="0" distB="0" distL="0" distR="0" wp14:anchorId="0E013227" wp14:editId="5EEDC9F3">
            <wp:extent cx="5403215" cy="2182091"/>
            <wp:effectExtent l="0" t="0" r="6985" b="8890"/>
            <wp:docPr id="461" name="Wykres 461">
              <a:extLst xmlns:a="http://schemas.openxmlformats.org/drawingml/2006/main">
                <a:ext uri="{FF2B5EF4-FFF2-40B4-BE49-F238E27FC236}">
                  <a16:creationId xmlns:a16="http://schemas.microsoft.com/office/drawing/2014/main" id="{B07BBBCA-73BE-4C03-9C0E-226775137B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4"/>
              </a:graphicData>
            </a:graphic>
          </wp:inline>
        </w:drawing>
      </w:r>
    </w:p>
    <w:p w14:paraId="2E7942D0" w14:textId="4A32E193" w:rsidR="00A84FC2" w:rsidRPr="00A84FC2" w:rsidRDefault="00A84FC2" w:rsidP="00A84FC2">
      <w:pPr>
        <w:spacing w:before="120" w:after="120" w:line="360" w:lineRule="auto"/>
        <w:jc w:val="both"/>
        <w:rPr>
          <w:b/>
          <w:bCs/>
        </w:rPr>
      </w:pPr>
      <w:r w:rsidRPr="00A84FC2">
        <w:rPr>
          <w:b/>
          <w:bCs/>
        </w:rPr>
        <w:t xml:space="preserve">Wykres </w:t>
      </w:r>
      <w:r w:rsidRPr="00A84FC2">
        <w:rPr>
          <w:b/>
          <w:bCs/>
        </w:rPr>
        <w:fldChar w:fldCharType="begin"/>
      </w:r>
      <w:r w:rsidRPr="00A84FC2">
        <w:rPr>
          <w:b/>
          <w:bCs/>
        </w:rPr>
        <w:instrText xml:space="preserve"> SEQ Wykres \* ARABIC </w:instrText>
      </w:r>
      <w:r w:rsidRPr="00A84FC2">
        <w:rPr>
          <w:b/>
          <w:bCs/>
        </w:rPr>
        <w:fldChar w:fldCharType="separate"/>
      </w:r>
      <w:r w:rsidR="00E47278">
        <w:rPr>
          <w:b/>
          <w:bCs/>
          <w:noProof/>
        </w:rPr>
        <w:t>124</w:t>
      </w:r>
      <w:r w:rsidRPr="00A84FC2">
        <w:fldChar w:fldCharType="end"/>
      </w:r>
      <w:r w:rsidRPr="00A84FC2">
        <w:rPr>
          <w:b/>
          <w:bCs/>
        </w:rPr>
        <w:t xml:space="preserve"> Komu zabrania się sprzedaży i podawania napojów alkoholowych według ustawy z dnia 26 października 1982 r. o wychowaniu w trzeźwości i przeciwdziałaniu alkoholizmowi.</w:t>
      </w:r>
    </w:p>
    <w:p w14:paraId="7D04F236" w14:textId="77777777" w:rsidR="00A84FC2" w:rsidRPr="00A84FC2" w:rsidRDefault="00A84FC2" w:rsidP="00A84FC2">
      <w:pPr>
        <w:spacing w:before="120" w:after="120" w:line="360" w:lineRule="auto"/>
        <w:jc w:val="both"/>
        <w:rPr>
          <w:b/>
          <w:bCs/>
        </w:rPr>
      </w:pPr>
    </w:p>
    <w:p w14:paraId="0BE9AAD9" w14:textId="77777777" w:rsidR="00A84FC2" w:rsidRPr="00A84FC2" w:rsidRDefault="00A84FC2" w:rsidP="00A84FC2">
      <w:pPr>
        <w:spacing w:before="120" w:after="120" w:line="360" w:lineRule="auto"/>
        <w:jc w:val="both"/>
      </w:pPr>
    </w:p>
    <w:p w14:paraId="1E4C077F" w14:textId="545BFB6A" w:rsidR="00A84FC2" w:rsidRPr="00A23DE1" w:rsidRDefault="00A23DE1" w:rsidP="00A23DE1">
      <w:pPr>
        <w:pStyle w:val="Nagwek2"/>
      </w:pPr>
      <w:bookmarkStart w:id="79" w:name="_Toc88040195"/>
      <w:bookmarkStart w:id="80" w:name="_Toc89126365"/>
      <w:r w:rsidRPr="00A23DE1">
        <w:t>Wnioski i rekomendacje</w:t>
      </w:r>
      <w:bookmarkEnd w:id="79"/>
      <w:bookmarkEnd w:id="80"/>
      <w:r w:rsidRPr="00A23DE1">
        <w:t xml:space="preserve"> </w:t>
      </w:r>
    </w:p>
    <w:p w14:paraId="53A234A8" w14:textId="77777777" w:rsidR="00A84FC2" w:rsidRPr="00A84FC2" w:rsidRDefault="00A84FC2" w:rsidP="00A84FC2">
      <w:pPr>
        <w:spacing w:before="120" w:after="120" w:line="360" w:lineRule="auto"/>
        <w:jc w:val="both"/>
      </w:pPr>
      <w:r w:rsidRPr="00A84FC2">
        <w:rPr>
          <w:b/>
        </w:rPr>
        <w:t xml:space="preserve">Celem badania było przedstawienie wybranych problemów społecznych dotykających Gminę Krzęcin w odniesieniu do opinii: dorosłych mieszkańców, sprzedawców alkoholu oraz dzieci i młodzieży szkolnej. </w:t>
      </w:r>
      <w:r w:rsidRPr="00A84FC2">
        <w:t>Cel ten został osiągnięty w toku weryfikacji zebranego materiału badawczego, będącego podstawą do opracowania wniosków i rekomendacji, które następnie posłużą do tworzenia różnego rodzaju programów pomocowych zmierzających do poprawy sytuacji na terenie  gminy, w tym jakości życia jej mieszkańców.</w:t>
      </w:r>
    </w:p>
    <w:p w14:paraId="10CAFAD5" w14:textId="77777777" w:rsidR="00A84FC2" w:rsidRPr="00A84FC2" w:rsidRDefault="00A84FC2" w:rsidP="00A84FC2">
      <w:pPr>
        <w:spacing w:before="120" w:after="120" w:line="360" w:lineRule="auto"/>
        <w:jc w:val="both"/>
      </w:pPr>
      <w:r w:rsidRPr="00A84FC2">
        <w:rPr>
          <w:u w:val="single"/>
        </w:rPr>
        <w:t>Przeprowadzona diagnoza oraz analiza danych umożliwiła:</w:t>
      </w:r>
    </w:p>
    <w:p w14:paraId="56058323" w14:textId="77777777" w:rsidR="00A84FC2" w:rsidRPr="00A84FC2" w:rsidRDefault="00A84FC2" w:rsidP="00135BF7">
      <w:pPr>
        <w:numPr>
          <w:ilvl w:val="0"/>
          <w:numId w:val="36"/>
        </w:numPr>
        <w:spacing w:before="120" w:after="120" w:line="360" w:lineRule="auto"/>
        <w:jc w:val="both"/>
      </w:pPr>
      <w:r w:rsidRPr="00A84FC2">
        <w:t>zapoznanie się z problemami dorosłych mieszkańców Gminy Krzęcin w tym problemu przemocy,</w:t>
      </w:r>
    </w:p>
    <w:p w14:paraId="2C84B3AD" w14:textId="77777777" w:rsidR="00A84FC2" w:rsidRPr="00A84FC2" w:rsidRDefault="00A84FC2" w:rsidP="00135BF7">
      <w:pPr>
        <w:numPr>
          <w:ilvl w:val="0"/>
          <w:numId w:val="36"/>
        </w:numPr>
        <w:spacing w:before="120" w:after="120" w:line="360" w:lineRule="auto"/>
        <w:jc w:val="both"/>
      </w:pPr>
      <w:r w:rsidRPr="00A84FC2">
        <w:t>ujawnienie problemów z jakimi spotykają się na co dzień młodzi mieszkańcy – uczniowie z jednej szkoły podstawowej z terenu Gminy Krzęcin,</w:t>
      </w:r>
    </w:p>
    <w:p w14:paraId="79EDC524" w14:textId="77777777" w:rsidR="00A84FC2" w:rsidRPr="00A84FC2" w:rsidRDefault="00A84FC2" w:rsidP="00135BF7">
      <w:pPr>
        <w:numPr>
          <w:ilvl w:val="0"/>
          <w:numId w:val="36"/>
        </w:numPr>
        <w:spacing w:before="120" w:after="120" w:line="360" w:lineRule="auto"/>
        <w:jc w:val="both"/>
      </w:pPr>
      <w:r w:rsidRPr="00A84FC2">
        <w:t>rozpoznanie czy sprzedawcy alkoholu, którzy pracują na terenie Gminy Krzęcin mają odpowiednią wiedzę dotyczącą odpowiedzialnej sprzedaży alkoholu,</w:t>
      </w:r>
    </w:p>
    <w:p w14:paraId="31B0F95B" w14:textId="77777777" w:rsidR="00A84FC2" w:rsidRPr="00A84FC2" w:rsidRDefault="00A84FC2" w:rsidP="00135BF7">
      <w:pPr>
        <w:numPr>
          <w:ilvl w:val="0"/>
          <w:numId w:val="36"/>
        </w:numPr>
        <w:spacing w:before="120" w:after="120" w:line="360" w:lineRule="auto"/>
        <w:jc w:val="both"/>
      </w:pPr>
      <w:r w:rsidRPr="00A84FC2">
        <w:t>sprawdzenie wśród wszystkich osób przebadanych jaka według nich jest dostępność narkotyków, dopalaczy, nikotyny, czy też alkoholu na terenie gminy,</w:t>
      </w:r>
    </w:p>
    <w:p w14:paraId="6D5AD486" w14:textId="77777777" w:rsidR="00A84FC2" w:rsidRPr="00A84FC2" w:rsidRDefault="00A84FC2" w:rsidP="00135BF7">
      <w:pPr>
        <w:numPr>
          <w:ilvl w:val="0"/>
          <w:numId w:val="36"/>
        </w:numPr>
        <w:spacing w:before="120" w:after="120" w:line="360" w:lineRule="auto"/>
        <w:jc w:val="both"/>
      </w:pPr>
      <w:r w:rsidRPr="00A84FC2">
        <w:lastRenderedPageBreak/>
        <w:t>rozpoznanie, czy problem ubóstwa w gminie  jest powszechny,</w:t>
      </w:r>
    </w:p>
    <w:p w14:paraId="509808EC" w14:textId="77777777" w:rsidR="00A84FC2" w:rsidRPr="00A84FC2" w:rsidRDefault="00A84FC2" w:rsidP="00135BF7">
      <w:pPr>
        <w:numPr>
          <w:ilvl w:val="0"/>
          <w:numId w:val="36"/>
        </w:numPr>
        <w:spacing w:before="120" w:after="120" w:line="360" w:lineRule="auto"/>
        <w:jc w:val="both"/>
      </w:pPr>
      <w:r w:rsidRPr="00A84FC2">
        <w:t>poznanie problemów osób starszych, niepełnosprawnych, ubogich zamieszkujących Gminę Krzęcin.</w:t>
      </w:r>
    </w:p>
    <w:p w14:paraId="739B2378" w14:textId="77777777" w:rsidR="00A84FC2" w:rsidRPr="00A84FC2" w:rsidRDefault="00A84FC2" w:rsidP="00A84FC2">
      <w:pPr>
        <w:spacing w:before="120" w:after="120" w:line="360" w:lineRule="auto"/>
        <w:jc w:val="both"/>
      </w:pPr>
      <w:r w:rsidRPr="00A84FC2">
        <w:rPr>
          <w:b/>
        </w:rPr>
        <w:t>Poniżej znajduje się podsumowanie wniosków z badania diagnozującego problemy społeczne na terenie Gminy Krzęcin wraz z rekomendacjami, co do dalszych działań profilaktycznych skierowanych do mieszkańców gminy oraz instytucji, których celem jest profilaktyka.</w:t>
      </w:r>
    </w:p>
    <w:p w14:paraId="21AC955A" w14:textId="77777777" w:rsidR="00A84FC2" w:rsidRPr="00A84FC2" w:rsidRDefault="00A84FC2" w:rsidP="00A84FC2">
      <w:pPr>
        <w:spacing w:before="120" w:after="120" w:line="360" w:lineRule="auto"/>
        <w:jc w:val="both"/>
      </w:pPr>
      <w:r w:rsidRPr="00A84FC2">
        <w:t>Informacje zawarte w dokumencie diagnozy mogą zostać wykorzystane w przyszłości do prowadzenia dalszych pogłębionych badań wśród mieszkańców, uczniów szkoły podstawowej oraz sprzedawców napojów alkoholowych. W oparciu o dokonaną analizę problemów społecznych zostały sformułowane rekomendacje skierowane do mieszkańców Gminy  Krzęcin, które powinny mieć charakter długofalowy i wielostronny. Światowa Organizacja Zdrowia (WHO)</w:t>
      </w:r>
      <w:r w:rsidRPr="00A84FC2">
        <w:rPr>
          <w:vertAlign w:val="superscript"/>
        </w:rPr>
        <w:footnoteReference w:id="20"/>
      </w:r>
      <w:r w:rsidRPr="00A84FC2">
        <w:t xml:space="preserve"> podaje, że aż 50% zaburzeń zdrowia psychicznego prowadzących do nadużywania substancji psychoaktywnych, agresji i przemocy, a także innych </w:t>
      </w:r>
      <w:proofErr w:type="spellStart"/>
      <w:r w:rsidRPr="00A84FC2">
        <w:t>zachowań</w:t>
      </w:r>
      <w:proofErr w:type="spellEnd"/>
      <w:r w:rsidRPr="00A84FC2">
        <w:t xml:space="preserve"> antyspołecznych zaczyna się w okresie dojrzewania. Dzieci i młodzież są, więc grupą wymagającą szczególnie intensywnych oddziaływań profilaktycznych. Należy skupić się przede wszystkim na najmłodszych, by zapobiec i redukować takie zachowania.  Środowisko szkolne wywiera ogromny wpływ na rozwój fizyczny, emocjonalny i społeczny dzieci i młodzieży, stąd jego kształtowanie może sprzyjać zdrowiu psychicznemu. Australijskie badania na zlecenie WHO pozwoliły na wyodrębnienie najistotniejszych czynników ryzyka oraz czynników chroniących</w:t>
      </w:r>
      <w:r w:rsidRPr="00A84FC2">
        <w:rPr>
          <w:vertAlign w:val="superscript"/>
        </w:rPr>
        <w:footnoteReference w:id="21"/>
      </w:r>
      <w:r w:rsidRPr="00A84FC2">
        <w:t>:</w:t>
      </w:r>
    </w:p>
    <w:p w14:paraId="74EA60C1" w14:textId="77777777" w:rsidR="00A84FC2" w:rsidRPr="00A84FC2" w:rsidRDefault="00A84FC2" w:rsidP="00A84FC2">
      <w:pPr>
        <w:spacing w:before="120" w:after="120" w:line="360" w:lineRule="auto"/>
        <w:jc w:val="both"/>
      </w:pPr>
      <w:r w:rsidRPr="00A84FC2">
        <w:t xml:space="preserve">Czynniki ryzyka: </w:t>
      </w:r>
    </w:p>
    <w:p w14:paraId="5E8EBBC1" w14:textId="77777777" w:rsidR="00A84FC2" w:rsidRPr="00A84FC2" w:rsidRDefault="00A84FC2" w:rsidP="00135BF7">
      <w:pPr>
        <w:numPr>
          <w:ilvl w:val="0"/>
          <w:numId w:val="59"/>
        </w:numPr>
        <w:spacing w:before="120" w:after="120" w:line="360" w:lineRule="auto"/>
        <w:jc w:val="both"/>
      </w:pPr>
      <w:r w:rsidRPr="00A84FC2">
        <w:t>przemoc rówieśnicza,</w:t>
      </w:r>
    </w:p>
    <w:p w14:paraId="24C5CDD5" w14:textId="77777777" w:rsidR="00A84FC2" w:rsidRPr="00A84FC2" w:rsidRDefault="00A84FC2" w:rsidP="00135BF7">
      <w:pPr>
        <w:numPr>
          <w:ilvl w:val="0"/>
          <w:numId w:val="59"/>
        </w:numPr>
        <w:spacing w:before="120" w:after="120" w:line="360" w:lineRule="auto"/>
        <w:jc w:val="both"/>
      </w:pPr>
      <w:r w:rsidRPr="00A84FC2">
        <w:t>odrzucenie przez rówieśników,</w:t>
      </w:r>
    </w:p>
    <w:p w14:paraId="53761B60" w14:textId="77777777" w:rsidR="00A84FC2" w:rsidRPr="00A84FC2" w:rsidRDefault="00A84FC2" w:rsidP="00135BF7">
      <w:pPr>
        <w:numPr>
          <w:ilvl w:val="0"/>
          <w:numId w:val="59"/>
        </w:numPr>
        <w:spacing w:before="120" w:after="120" w:line="360" w:lineRule="auto"/>
        <w:jc w:val="both"/>
      </w:pPr>
      <w:r w:rsidRPr="00A84FC2">
        <w:t>słaba więź ze szkołą,</w:t>
      </w:r>
    </w:p>
    <w:p w14:paraId="75051826" w14:textId="77777777" w:rsidR="00A84FC2" w:rsidRPr="00A84FC2" w:rsidRDefault="00A84FC2" w:rsidP="00135BF7">
      <w:pPr>
        <w:numPr>
          <w:ilvl w:val="0"/>
          <w:numId w:val="59"/>
        </w:numPr>
        <w:spacing w:before="120" w:after="120" w:line="360" w:lineRule="auto"/>
        <w:jc w:val="both"/>
      </w:pPr>
      <w:r w:rsidRPr="00A84FC2">
        <w:t>niedostateczne kierowanie własnym zachowaniem (brak kontroli),</w:t>
      </w:r>
    </w:p>
    <w:p w14:paraId="5F7C67AF" w14:textId="77777777" w:rsidR="00A84FC2" w:rsidRPr="00A84FC2" w:rsidRDefault="00A84FC2" w:rsidP="00135BF7">
      <w:pPr>
        <w:numPr>
          <w:ilvl w:val="0"/>
          <w:numId w:val="59"/>
        </w:numPr>
        <w:spacing w:before="120" w:after="120" w:line="360" w:lineRule="auto"/>
        <w:jc w:val="both"/>
      </w:pPr>
      <w:r w:rsidRPr="00A84FC2">
        <w:t>destrukcyjna grupa rówieśnicza,</w:t>
      </w:r>
    </w:p>
    <w:p w14:paraId="42A28468" w14:textId="77777777" w:rsidR="00A84FC2" w:rsidRPr="00A84FC2" w:rsidRDefault="00A84FC2" w:rsidP="00135BF7">
      <w:pPr>
        <w:numPr>
          <w:ilvl w:val="0"/>
          <w:numId w:val="59"/>
        </w:numPr>
        <w:spacing w:before="120" w:after="120" w:line="360" w:lineRule="auto"/>
        <w:jc w:val="both"/>
      </w:pPr>
      <w:r w:rsidRPr="00A84FC2">
        <w:t>niepowodzenia szkolne.</w:t>
      </w:r>
    </w:p>
    <w:p w14:paraId="6FBE6FD5" w14:textId="77777777" w:rsidR="00A84FC2" w:rsidRPr="00A84FC2" w:rsidRDefault="00A84FC2" w:rsidP="00A84FC2">
      <w:pPr>
        <w:spacing w:before="120" w:after="120" w:line="360" w:lineRule="auto"/>
        <w:jc w:val="both"/>
      </w:pPr>
      <w:r w:rsidRPr="00A84FC2">
        <w:lastRenderedPageBreak/>
        <w:t xml:space="preserve">Przez „czynniki chroniące” należy rozumieć: wszystkie elementy osłabiające oddziaływanie czynników ryzyka, zwiększające „odporność” jednostki, a więc zmniejszające prawdopodobieństwo wystąpienia </w:t>
      </w:r>
      <w:proofErr w:type="spellStart"/>
      <w:r w:rsidRPr="00A84FC2">
        <w:t>zachowań</w:t>
      </w:r>
      <w:proofErr w:type="spellEnd"/>
      <w:r w:rsidRPr="00A84FC2">
        <w:t xml:space="preserve"> problemowych</w:t>
      </w:r>
      <w:r w:rsidRPr="00A84FC2">
        <w:rPr>
          <w:vertAlign w:val="superscript"/>
        </w:rPr>
        <w:footnoteReference w:id="22"/>
      </w:r>
      <w:r w:rsidRPr="00A84FC2">
        <w:t xml:space="preserve">. Można je pogrupować w kilka kategorii: </w:t>
      </w:r>
    </w:p>
    <w:p w14:paraId="77D5275A" w14:textId="77777777" w:rsidR="00A84FC2" w:rsidRPr="00A84FC2" w:rsidRDefault="00A84FC2" w:rsidP="00135BF7">
      <w:pPr>
        <w:numPr>
          <w:ilvl w:val="0"/>
          <w:numId w:val="60"/>
        </w:numPr>
        <w:spacing w:before="120" w:after="120" w:line="360" w:lineRule="auto"/>
        <w:jc w:val="both"/>
      </w:pPr>
      <w:r w:rsidRPr="00A84FC2">
        <w:t>poczucie przynależności,</w:t>
      </w:r>
    </w:p>
    <w:p w14:paraId="475393F7" w14:textId="77777777" w:rsidR="00A84FC2" w:rsidRPr="00A84FC2" w:rsidRDefault="00A84FC2" w:rsidP="00135BF7">
      <w:pPr>
        <w:numPr>
          <w:ilvl w:val="0"/>
          <w:numId w:val="60"/>
        </w:numPr>
        <w:spacing w:before="120" w:after="120" w:line="360" w:lineRule="auto"/>
        <w:jc w:val="both"/>
      </w:pPr>
      <w:r w:rsidRPr="00A84FC2">
        <w:t>pozytywny klimat szkoły,</w:t>
      </w:r>
    </w:p>
    <w:p w14:paraId="6C6056B3" w14:textId="77777777" w:rsidR="00A84FC2" w:rsidRPr="00A84FC2" w:rsidRDefault="00A84FC2" w:rsidP="00135BF7">
      <w:pPr>
        <w:numPr>
          <w:ilvl w:val="0"/>
          <w:numId w:val="60"/>
        </w:numPr>
        <w:spacing w:before="120" w:after="120" w:line="360" w:lineRule="auto"/>
        <w:jc w:val="both"/>
      </w:pPr>
      <w:r w:rsidRPr="00A84FC2">
        <w:t>prospołecznie nastawiona grupa rówieśnicza,</w:t>
      </w:r>
    </w:p>
    <w:p w14:paraId="46EB076A" w14:textId="77777777" w:rsidR="00A84FC2" w:rsidRPr="00A84FC2" w:rsidRDefault="00A84FC2" w:rsidP="00135BF7">
      <w:pPr>
        <w:numPr>
          <w:ilvl w:val="0"/>
          <w:numId w:val="60"/>
        </w:numPr>
        <w:spacing w:before="120" w:after="120" w:line="360" w:lineRule="auto"/>
        <w:jc w:val="both"/>
      </w:pPr>
      <w:r w:rsidRPr="00A84FC2">
        <w:t>okazje do przeżycia sukcesu i rozpoznawania własnych osiągnięć,</w:t>
      </w:r>
    </w:p>
    <w:p w14:paraId="4188470C" w14:textId="77777777" w:rsidR="00A84FC2" w:rsidRPr="00A84FC2" w:rsidRDefault="00A84FC2" w:rsidP="00135BF7">
      <w:pPr>
        <w:numPr>
          <w:ilvl w:val="0"/>
          <w:numId w:val="60"/>
        </w:numPr>
        <w:spacing w:before="120" w:after="120" w:line="360" w:lineRule="auto"/>
        <w:jc w:val="both"/>
      </w:pPr>
      <w:r w:rsidRPr="00A84FC2">
        <w:t>zdecydowany brak akceptacji przez szkołę dla przemocy”.</w:t>
      </w:r>
    </w:p>
    <w:p w14:paraId="241A7386" w14:textId="77777777" w:rsidR="00A84FC2" w:rsidRPr="00A84FC2" w:rsidRDefault="00A84FC2" w:rsidP="00A84FC2">
      <w:pPr>
        <w:spacing w:before="120" w:after="120" w:line="360" w:lineRule="auto"/>
        <w:jc w:val="both"/>
      </w:pPr>
      <w:r w:rsidRPr="00A84FC2">
        <w:t xml:space="preserve">Wymienione czynniki chroniące mają charakter uniwersalny. Są odpowiednim oddziaływaniem wśród młodszych mieszkańców gminy, czyli uczniów szkół. Najlepiej wdrażać czynniki chroniące poprzez organizowanie warsztatów profilaktycznych, gdzie wzmacniane są czynniki chroniące oraz osłabiane czynniki ryzyka. Warto pamiętać, że oddziaływanie w zakresie jednego tematu zajęć, np. dotyczących jedynie przemocy może przynieść pozytywne rezultaty, także w profilaktyce innych </w:t>
      </w:r>
      <w:proofErr w:type="spellStart"/>
      <w:r w:rsidRPr="00A84FC2">
        <w:t>zachowań</w:t>
      </w:r>
      <w:proofErr w:type="spellEnd"/>
      <w:r w:rsidRPr="00A84FC2">
        <w:t xml:space="preserve"> ryzykownych. Nadrzędną rekomendacją wyznaczającą kierunek działań profilaktycznych jest wzmacnianie pozytywnego stosunku do nauczycieli oraz budowanie klimatu współpracy pomiędzy nauczycielami w szkole oraz wspieranie konstruktywnych zainteresowań i zajęć pozalekcyjnych młodzieży. Do najbardziej uniwersalnych i selektywnych czynników chroniących uczniów szkół przed angażowaniem się w zachowania problemowe należy włączyć: </w:t>
      </w:r>
    </w:p>
    <w:p w14:paraId="25CE9F31" w14:textId="77777777" w:rsidR="00A84FC2" w:rsidRPr="00A84FC2" w:rsidRDefault="00A84FC2" w:rsidP="00135BF7">
      <w:pPr>
        <w:numPr>
          <w:ilvl w:val="0"/>
          <w:numId w:val="56"/>
        </w:numPr>
        <w:spacing w:before="120" w:after="120" w:line="360" w:lineRule="auto"/>
        <w:jc w:val="both"/>
      </w:pPr>
      <w:r w:rsidRPr="00A84FC2">
        <w:t>pozytywne nastawienie do nauczycieli,</w:t>
      </w:r>
    </w:p>
    <w:p w14:paraId="02BDE788" w14:textId="77777777" w:rsidR="00A84FC2" w:rsidRPr="00A84FC2" w:rsidRDefault="00A84FC2" w:rsidP="00135BF7">
      <w:pPr>
        <w:numPr>
          <w:ilvl w:val="0"/>
          <w:numId w:val="56"/>
        </w:numPr>
        <w:spacing w:before="120" w:after="120" w:line="360" w:lineRule="auto"/>
        <w:jc w:val="both"/>
      </w:pPr>
      <w:r w:rsidRPr="00A84FC2">
        <w:t>udział w dodatkowych zajęciach pozalekcyjnych,</w:t>
      </w:r>
    </w:p>
    <w:p w14:paraId="4A67FFE2" w14:textId="77777777" w:rsidR="00A84FC2" w:rsidRPr="00A84FC2" w:rsidRDefault="00A84FC2" w:rsidP="00135BF7">
      <w:pPr>
        <w:numPr>
          <w:ilvl w:val="0"/>
          <w:numId w:val="56"/>
        </w:numPr>
        <w:spacing w:before="120" w:after="120" w:line="360" w:lineRule="auto"/>
        <w:jc w:val="both"/>
      </w:pPr>
      <w:r w:rsidRPr="00A84FC2">
        <w:t>aktywny udział w praktykach i uroczystościach religijnych,</w:t>
      </w:r>
    </w:p>
    <w:p w14:paraId="12D052C7" w14:textId="77777777" w:rsidR="00A84FC2" w:rsidRPr="00A84FC2" w:rsidRDefault="00A84FC2" w:rsidP="00135BF7">
      <w:pPr>
        <w:numPr>
          <w:ilvl w:val="0"/>
          <w:numId w:val="56"/>
        </w:numPr>
        <w:spacing w:before="120" w:after="120" w:line="360" w:lineRule="auto"/>
        <w:jc w:val="both"/>
      </w:pPr>
      <w:r w:rsidRPr="00A84FC2">
        <w:t>dobry kontakt z rodzicami; monitorowanie przez rodziców miejsc, w których uczeń spędza czas wolny.</w:t>
      </w:r>
    </w:p>
    <w:p w14:paraId="5D046652" w14:textId="77777777" w:rsidR="00A84FC2" w:rsidRPr="00A84FC2" w:rsidRDefault="00A84FC2" w:rsidP="00A84FC2">
      <w:pPr>
        <w:spacing w:before="120" w:after="120" w:line="360" w:lineRule="auto"/>
        <w:jc w:val="both"/>
      </w:pPr>
      <w:r w:rsidRPr="00A84FC2">
        <w:t xml:space="preserve">Efektywna ochrona młodzieży wiąże się z prawidłowym rozumieniem przez nauczycieli procesów rozwojowych właściwych dla okresu adolescencji. Dlatego zaleca się, aby wspierać </w:t>
      </w:r>
      <w:r w:rsidRPr="00A84FC2">
        <w:lastRenderedPageBreak/>
        <w:t xml:space="preserve">pedagogów i nauczycieli zarówno na poziomie kształcenia formalnego, jak i nieformalnego, w zdobywaniu wiedzy oraz poszerzaniu umiejętności w zakresie rozpoznawania wyzwań oraz trudności specyficznych dla tego okresu rozwoju. Program profilaktyczny powinno się również uwzględnić w działaniach związanych z profilaktyką uzależnień oraz rozwiązywaniem problemów alkoholowych, które będą skierowane do wszystkich mieszkańców Gminy  Krzęcin. Powinien zawierać działania </w:t>
      </w:r>
      <w:proofErr w:type="spellStart"/>
      <w:r w:rsidRPr="00A84FC2">
        <w:t>profilaktyczno</w:t>
      </w:r>
      <w:proofErr w:type="spellEnd"/>
      <w:r w:rsidRPr="00A84FC2">
        <w:t xml:space="preserve"> - informacyjne mające na celu propagowanie zdrowego stylu życia i zmianę postaw przy użyciu sprawdzonych i rekomendowanych programów profilaktycznych, odpowiadających na środowiskowe zapotrzebowanie. Powinno zostać również uwzględnione realizowanie działań z zakresu profilaktyki uniwersalnej, selektywnej i wskazującej skierowanej do osób uzależnionych, spożywających alkohol w sposób ryzykowny i szkodliwy lub korzystających z innych używek, jak również do ich rodzin, także osób zagrożonych przemocą oraz takich, przeciwko którym ta przemoc jest stosowana regularnie. W celu zapewnienia skuteczności, uwzględnione działania powinny być długofalowe, konsekwentne oraz wdrażane systematycznie na terenie Gminy Krzęcin.</w:t>
      </w:r>
    </w:p>
    <w:p w14:paraId="0CD64351" w14:textId="77777777" w:rsidR="00A84FC2" w:rsidRPr="00A84FC2" w:rsidRDefault="00A84FC2" w:rsidP="00A84FC2">
      <w:pPr>
        <w:spacing w:before="120" w:after="120" w:line="360" w:lineRule="auto"/>
        <w:jc w:val="both"/>
      </w:pPr>
      <w:r w:rsidRPr="00A84FC2">
        <w:t xml:space="preserve">Główne kierunki dalszych działań z zakresu przeciwdziałania i rozwiązywania problemu alkoholowego, narkotykowego, palenia papierosów, przemocy w rodzinie, problemu ubóstwa, a także problemów osób starszych, niepełnosprawnych oraz ubogich wśród </w:t>
      </w:r>
      <w:r w:rsidRPr="00A84FC2">
        <w:rPr>
          <w:b/>
        </w:rPr>
        <w:t>mieszkańców</w:t>
      </w:r>
      <w:r w:rsidRPr="00A84FC2">
        <w:t xml:space="preserve"> Gminy Krzęcin powinny polegać na:</w:t>
      </w:r>
    </w:p>
    <w:p w14:paraId="12E120A4" w14:textId="77777777" w:rsidR="00A84FC2" w:rsidRPr="00A84FC2" w:rsidRDefault="00A84FC2" w:rsidP="00135BF7">
      <w:pPr>
        <w:numPr>
          <w:ilvl w:val="0"/>
          <w:numId w:val="57"/>
        </w:numPr>
        <w:spacing w:before="120" w:after="120" w:line="360" w:lineRule="auto"/>
        <w:jc w:val="both"/>
      </w:pPr>
      <w:r w:rsidRPr="00A84FC2">
        <w:t xml:space="preserve">Rozwoju pracy socjalnej na rzecz </w:t>
      </w:r>
      <w:r w:rsidRPr="00A84FC2">
        <w:rPr>
          <w:bCs/>
        </w:rPr>
        <w:t>mieszkańców,</w:t>
      </w:r>
      <w:r w:rsidRPr="00A84FC2">
        <w:t xml:space="preserve"> którzy są zagrożeni uzależnieniem od  alkoholu oraz wdrażanie najnowszych sposobów pomocy tym osobom.</w:t>
      </w:r>
    </w:p>
    <w:p w14:paraId="61ADFF7B" w14:textId="77777777" w:rsidR="00A84FC2" w:rsidRPr="00A84FC2" w:rsidRDefault="00A84FC2" w:rsidP="00135BF7">
      <w:pPr>
        <w:numPr>
          <w:ilvl w:val="0"/>
          <w:numId w:val="58"/>
        </w:numPr>
        <w:spacing w:before="120" w:after="120" w:line="360" w:lineRule="auto"/>
        <w:jc w:val="both"/>
      </w:pPr>
      <w:r w:rsidRPr="00A84FC2">
        <w:t xml:space="preserve">Ankietowani mieszkańcy (łącznie 55,26%) deklarują, że ich </w:t>
      </w:r>
      <w:r w:rsidRPr="00A84FC2">
        <w:rPr>
          <w:b/>
        </w:rPr>
        <w:t>spożywanie alkoholu</w:t>
      </w:r>
      <w:r w:rsidRPr="00A84FC2">
        <w:t xml:space="preserve"> w ciągu dnia, w którym go piją, przekracza standardową porcję alkoholu.</w:t>
      </w:r>
      <w:r w:rsidRPr="00A84FC2">
        <w:rPr>
          <w:vertAlign w:val="superscript"/>
        </w:rPr>
        <w:footnoteReference w:id="23"/>
      </w:r>
      <w:r w:rsidRPr="00A84FC2">
        <w:t xml:space="preserve"> Jak najszybciej należy zacząć zapobiegać rozwijaniu się uzależnienia od alkoholu. Rekomenduje się tworzenie kampanii, które będą miały na celu informowanie mieszkańców, o tym jakie mogą być konsekwencje spożywania dużej ilości alkoholu. Warto zaproponować mieszkańcom, przychodzącym do Urzędu Gminy, Ośrodka Pomocy Społecznej, czy też innych instytucji, by wypełnili </w:t>
      </w:r>
      <w:r w:rsidRPr="00A84FC2">
        <w:rPr>
          <w:b/>
        </w:rPr>
        <w:t>test autodiagnozy</w:t>
      </w:r>
      <w:r w:rsidRPr="00A84FC2">
        <w:t>, który udostępniony jest przez Państwową Agencję Rozwiązywania Problemów Alkoholowych (PARPA). Dzięki wypełnieniu testu, mieszkańcy będą mogli określić, czy np. są uzależnieni od spożywania alkoholu.</w:t>
      </w:r>
    </w:p>
    <w:p w14:paraId="0211253A" w14:textId="77777777" w:rsidR="00A84FC2" w:rsidRPr="00A84FC2" w:rsidRDefault="00A84FC2" w:rsidP="00135BF7">
      <w:pPr>
        <w:numPr>
          <w:ilvl w:val="0"/>
          <w:numId w:val="58"/>
        </w:numPr>
        <w:spacing w:before="120" w:after="120" w:line="360" w:lineRule="auto"/>
        <w:jc w:val="both"/>
      </w:pPr>
      <w:r w:rsidRPr="00A84FC2">
        <w:lastRenderedPageBreak/>
        <w:t xml:space="preserve">W przypadku </w:t>
      </w:r>
      <w:r w:rsidRPr="00A84FC2">
        <w:rPr>
          <w:b/>
        </w:rPr>
        <w:t>prowadzenia pojazdów pod wpływem alkoholu</w:t>
      </w:r>
      <w:r w:rsidRPr="00A84FC2">
        <w:t xml:space="preserve">, w sumie 6,58% mieszkańców przyznało, że kiedykolwiek taka sytuacja im się zdarzyła, a łącznie 41,00% badanych, było kiedykolwiek świadkami sytuacji, gdy ktoś prowadził samochód pod wpływem alkoholu. Dane te są ostrzeżeniem, ponieważ wiążą się nie tylko z łamaniem prawa, ale również stanowią bezpośrednie niebezpieczeństwo dla kierowców oraz społeczności lokalnej. By uniknąć takich zdarzeń na terenie gminy rekomenduje się, aby Policja prowadziła szeroko zakrojone akcje prewencyjne, które będą związane z prowadzeniem pojazdów pod wpływem alkoholu.  </w:t>
      </w:r>
    </w:p>
    <w:p w14:paraId="66CDD10C" w14:textId="77777777" w:rsidR="00A84FC2" w:rsidRPr="00A84FC2" w:rsidRDefault="00A84FC2" w:rsidP="00135BF7">
      <w:pPr>
        <w:numPr>
          <w:ilvl w:val="0"/>
          <w:numId w:val="58"/>
        </w:numPr>
        <w:spacing w:before="120" w:after="120" w:line="360" w:lineRule="auto"/>
        <w:jc w:val="both"/>
      </w:pPr>
      <w:r w:rsidRPr="00A84FC2">
        <w:t xml:space="preserve">Dodatkowo, warto rozpocząć cykl szkoleń eksperckich skierowanych do kierowców z zakresu bezpiecznej jazdy oraz organizować kampanie informacyjne dla mieszkańców w celu uświadomienia im o konsekwencjach związanych z prowadzeniem pojazdów pod wpływem alkoholu poprzez różnego rodzaju akcje plakatowe, konkursy, czy też akcje ulotkowe na terenie gminy. </w:t>
      </w:r>
    </w:p>
    <w:p w14:paraId="00D9B54C" w14:textId="77777777" w:rsidR="00A84FC2" w:rsidRPr="00A84FC2" w:rsidRDefault="00A84FC2" w:rsidP="00135BF7">
      <w:pPr>
        <w:numPr>
          <w:ilvl w:val="0"/>
          <w:numId w:val="58"/>
        </w:numPr>
        <w:spacing w:before="120" w:after="120" w:line="360" w:lineRule="auto"/>
        <w:jc w:val="both"/>
      </w:pPr>
      <w:r w:rsidRPr="00A84FC2">
        <w:t xml:space="preserve">Łącznie 8,00% mieszkańców Gminy Krzęcin przyznało, że zażywało kiedykolwiek </w:t>
      </w:r>
      <w:r w:rsidRPr="00A84FC2">
        <w:rPr>
          <w:b/>
        </w:rPr>
        <w:t>narkotyki i substancje psychoaktywne</w:t>
      </w:r>
      <w:r w:rsidRPr="00A84FC2">
        <w:t xml:space="preserve">. Jest to mały procent w stosunku do pozostałej liczby mieszkańców, natomiast rekomenduje się prowadzenie warsztatów w organizacjach pomocowych dotyczących profilaktyki na temat uzależnień od narkotyków i substancji psychoaktywnych. </w:t>
      </w:r>
    </w:p>
    <w:p w14:paraId="3B0CD95C" w14:textId="77777777" w:rsidR="00A84FC2" w:rsidRPr="00A84FC2" w:rsidRDefault="00A84FC2" w:rsidP="00135BF7">
      <w:pPr>
        <w:numPr>
          <w:ilvl w:val="0"/>
          <w:numId w:val="58"/>
        </w:numPr>
        <w:spacing w:before="120" w:after="120" w:line="360" w:lineRule="auto"/>
        <w:jc w:val="both"/>
      </w:pPr>
      <w:r w:rsidRPr="00A84FC2">
        <w:t>Rekomenduje się również szkolenia dla kadr – pracowników socjalnych, nauczycieli, itp. w zakresie pracy z osobami zażywającymi narkotyki w sposób okazjonalny lub szkodliwy, a także inwestycje w sprzęt i materiały, które będą podnosić ich umiejętności.</w:t>
      </w:r>
    </w:p>
    <w:p w14:paraId="76FB7377" w14:textId="77777777" w:rsidR="00A84FC2" w:rsidRPr="00A84FC2" w:rsidRDefault="00A84FC2" w:rsidP="00135BF7">
      <w:pPr>
        <w:numPr>
          <w:ilvl w:val="0"/>
          <w:numId w:val="58"/>
        </w:numPr>
        <w:spacing w:before="120" w:after="120" w:line="360" w:lineRule="auto"/>
        <w:jc w:val="both"/>
      </w:pPr>
      <w:r w:rsidRPr="00A84FC2">
        <w:t xml:space="preserve">Mieszkańcy przyznają, że najczęściej na temat alkoholu i substancji psychoaktywnych znajdują informacje w </w:t>
      </w:r>
      <w:r w:rsidRPr="00A84FC2">
        <w:rPr>
          <w:b/>
        </w:rPr>
        <w:t>Internecie i telewizji</w:t>
      </w:r>
      <w:r w:rsidRPr="00A84FC2">
        <w:t xml:space="preserve"> (42,00%). Warto zwrócić na to uwagę i dostosować się do współczesnego życia mieszkańców – udostępniać kampanie na stronach internetowych bądź społecznościowych, a także działać w lokalnej telewizji. </w:t>
      </w:r>
    </w:p>
    <w:p w14:paraId="278987C1" w14:textId="77777777" w:rsidR="00A84FC2" w:rsidRPr="00A84FC2" w:rsidRDefault="00A84FC2" w:rsidP="00135BF7">
      <w:pPr>
        <w:numPr>
          <w:ilvl w:val="0"/>
          <w:numId w:val="58"/>
        </w:numPr>
        <w:spacing w:before="120" w:after="120" w:line="360" w:lineRule="auto"/>
        <w:jc w:val="both"/>
      </w:pPr>
      <w:r w:rsidRPr="00A84FC2">
        <w:t xml:space="preserve">Rekomenduje się kontynowanie działań mających na celu wzmocnienie integracji społeczności lokalnych na rzecz wspierania rodzin borykających się z różnymi problemami społecznymi, w tym zagrożenia przemocą, alkoholizmem, czy też narkomanią. </w:t>
      </w:r>
    </w:p>
    <w:p w14:paraId="6229C3C3" w14:textId="77777777" w:rsidR="00A84FC2" w:rsidRPr="00A84FC2" w:rsidRDefault="00A84FC2" w:rsidP="00135BF7">
      <w:pPr>
        <w:numPr>
          <w:ilvl w:val="0"/>
          <w:numId w:val="58"/>
        </w:numPr>
        <w:spacing w:before="120" w:after="120" w:line="360" w:lineRule="auto"/>
        <w:jc w:val="both"/>
      </w:pPr>
      <w:r w:rsidRPr="00A84FC2">
        <w:lastRenderedPageBreak/>
        <w:t xml:space="preserve">W przypadku </w:t>
      </w:r>
      <w:r w:rsidRPr="00A84FC2">
        <w:rPr>
          <w:b/>
        </w:rPr>
        <w:t>przemocy w rodzinie</w:t>
      </w:r>
      <w:r w:rsidRPr="00A84FC2">
        <w:t>, mieszkańcy przyznają, że zdarza się iż zostają oni osobą doświadczającą przemocy (25,00%). Rekomenduje się nawiązanie współpracy z przedstawicielami służb wymiaru sprawiedliwości. Do tego celu mogą posłużyć spotkania interdyscyplinarne oraz szkolenia dla wszystkich organizacji pomocowych. Dodatkowo, powinno się podnosić kompetencje służb wymiaru sprawiedliwości oraz warto  skorzystać z kwestionariusza oceny ryzyka „</w:t>
      </w:r>
      <w:proofErr w:type="spellStart"/>
      <w:r w:rsidRPr="00A84FC2">
        <w:t>SafeLives</w:t>
      </w:r>
      <w:proofErr w:type="spellEnd"/>
      <w:r w:rsidRPr="00A84FC2">
        <w:t xml:space="preserve">”, (RIC - </w:t>
      </w:r>
      <w:proofErr w:type="spellStart"/>
      <w:r w:rsidRPr="00A84FC2">
        <w:t>Risk</w:t>
      </w:r>
      <w:proofErr w:type="spellEnd"/>
      <w:r w:rsidRPr="00A84FC2">
        <w:t xml:space="preserve"> </w:t>
      </w:r>
      <w:proofErr w:type="spellStart"/>
      <w:r w:rsidRPr="00A84FC2">
        <w:t>Identification</w:t>
      </w:r>
      <w:proofErr w:type="spellEnd"/>
      <w:r w:rsidRPr="00A84FC2">
        <w:t xml:space="preserve"> </w:t>
      </w:r>
      <w:proofErr w:type="spellStart"/>
      <w:r w:rsidRPr="00A84FC2">
        <w:t>Checklist</w:t>
      </w:r>
      <w:proofErr w:type="spellEnd"/>
      <w:r w:rsidRPr="00A84FC2">
        <w:t xml:space="preserve"> – Kwestionariusz oceny ryzyka).</w:t>
      </w:r>
    </w:p>
    <w:p w14:paraId="2190F3B3" w14:textId="77777777" w:rsidR="00A84FC2" w:rsidRPr="00A84FC2" w:rsidRDefault="00A84FC2" w:rsidP="00135BF7">
      <w:pPr>
        <w:numPr>
          <w:ilvl w:val="0"/>
          <w:numId w:val="58"/>
        </w:numPr>
        <w:spacing w:before="120" w:after="120" w:line="360" w:lineRule="auto"/>
        <w:jc w:val="both"/>
      </w:pPr>
      <w:r w:rsidRPr="00A84FC2">
        <w:t xml:space="preserve">Przedstawiciele podmiotów biorących udział w procedurze „Niebieskiej Karty” mogą skorzystać z plakatu, który jest udostępniony na stronie </w:t>
      </w:r>
      <w:hyperlink r:id="rId135" w:history="1">
        <w:r w:rsidRPr="00A84FC2">
          <w:rPr>
            <w:rStyle w:val="Hipercze"/>
            <w:i/>
            <w:iCs/>
          </w:rPr>
          <w:t>www.niebieskalinia.pl</w:t>
        </w:r>
      </w:hyperlink>
      <w:r w:rsidRPr="00A84FC2">
        <w:t xml:space="preserve">. Plakat,  może pomóc również osobom, które są dotknięte problemem przemocy. </w:t>
      </w:r>
    </w:p>
    <w:p w14:paraId="50E1CCC1" w14:textId="77777777" w:rsidR="00A84FC2" w:rsidRPr="00A84FC2" w:rsidRDefault="00A84FC2" w:rsidP="00135BF7">
      <w:pPr>
        <w:numPr>
          <w:ilvl w:val="0"/>
          <w:numId w:val="58"/>
        </w:numPr>
        <w:spacing w:before="120" w:after="120" w:line="360" w:lineRule="auto"/>
        <w:jc w:val="both"/>
      </w:pPr>
      <w:r w:rsidRPr="00A84FC2">
        <w:t>Rekomenduje się organizowanie lokalnych kampanii społecznych, by przekazywać wiedzę osobom, które nigdy nie były ofiarami przemocy, aby mogły również mieć wiedzę na temat mechanizmów przemocy oraz były uświadomione o jej szkodliwości.</w:t>
      </w:r>
    </w:p>
    <w:p w14:paraId="0178E0D5" w14:textId="77777777" w:rsidR="00A84FC2" w:rsidRPr="00A84FC2" w:rsidRDefault="00A84FC2" w:rsidP="00135BF7">
      <w:pPr>
        <w:numPr>
          <w:ilvl w:val="0"/>
          <w:numId w:val="57"/>
        </w:numPr>
        <w:spacing w:before="120" w:after="120" w:line="360" w:lineRule="auto"/>
        <w:jc w:val="both"/>
      </w:pPr>
      <w:r w:rsidRPr="00A84FC2">
        <w:t>Mieszkańcy powinni mieć dostęp do informacji na temat tego, z jakiej formy pomocy mogą skorzystać w przypadku uzależnień (nie tylko ich samych, ale też rodziny i  bliskich).</w:t>
      </w:r>
    </w:p>
    <w:p w14:paraId="15560141" w14:textId="77777777" w:rsidR="00A84FC2" w:rsidRPr="00A84FC2" w:rsidRDefault="00A84FC2" w:rsidP="00135BF7">
      <w:pPr>
        <w:numPr>
          <w:ilvl w:val="0"/>
          <w:numId w:val="57"/>
        </w:numPr>
        <w:spacing w:before="120" w:after="120" w:line="360" w:lineRule="auto"/>
        <w:jc w:val="both"/>
      </w:pPr>
      <w:r w:rsidRPr="00A84FC2">
        <w:t xml:space="preserve">Rekomenduje się również przeprowadzenie warsztatów z różnych form samoobrony dla ofiar przemocy, zaś dla sprawców, należy zorganizować warsztaty z </w:t>
      </w:r>
      <w:proofErr w:type="spellStart"/>
      <w:r w:rsidRPr="00A84FC2">
        <w:t>zachowań</w:t>
      </w:r>
      <w:proofErr w:type="spellEnd"/>
      <w:r w:rsidRPr="00A84FC2">
        <w:t xml:space="preserve"> asertywnych oraz z poprawnej komunikacji, w celu nauczenia ich kontroli nad własnym zachowaniem. </w:t>
      </w:r>
    </w:p>
    <w:p w14:paraId="1F7AE518" w14:textId="77777777" w:rsidR="00A84FC2" w:rsidRPr="00A84FC2" w:rsidRDefault="00A84FC2" w:rsidP="00135BF7">
      <w:pPr>
        <w:numPr>
          <w:ilvl w:val="0"/>
          <w:numId w:val="57"/>
        </w:numPr>
        <w:spacing w:before="120" w:after="120" w:line="360" w:lineRule="auto"/>
        <w:jc w:val="both"/>
      </w:pPr>
      <w:r w:rsidRPr="00A84FC2">
        <w:t xml:space="preserve">W Gminie Krzęcin  łącznie 86,00% badanach dorosłych mieszkańców przyznało, że zna rodziny, które są dotknięte ubóstwem. Rekomenduje się stworzenie form </w:t>
      </w:r>
      <w:r w:rsidRPr="00A84FC2">
        <w:rPr>
          <w:b/>
        </w:rPr>
        <w:t>pomocy dla osób ubogich</w:t>
      </w:r>
      <w:r w:rsidRPr="00A84FC2">
        <w:t xml:space="preserve">: zasiłki i świadczenia, zbiórki pieniędzy, ubrań, żywności. </w:t>
      </w:r>
    </w:p>
    <w:p w14:paraId="48B39DD3" w14:textId="77777777" w:rsidR="00A84FC2" w:rsidRPr="00A84FC2" w:rsidRDefault="00A84FC2" w:rsidP="00135BF7">
      <w:pPr>
        <w:numPr>
          <w:ilvl w:val="0"/>
          <w:numId w:val="57"/>
        </w:numPr>
        <w:spacing w:before="120" w:after="120" w:line="360" w:lineRule="auto"/>
        <w:jc w:val="both"/>
      </w:pPr>
      <w:r w:rsidRPr="00A84FC2">
        <w:t xml:space="preserve">Także warto zaangażować szkołę oraz kadrę pedagogiczną w celu identyfikacji problemów finansowych w rodzinach uczniów oraz pomoc tym osobom (darmowe podręczniki, wyprawki szkolne, stypendia). </w:t>
      </w:r>
    </w:p>
    <w:p w14:paraId="2DBA9084" w14:textId="77777777" w:rsidR="00A84FC2" w:rsidRPr="00A84FC2" w:rsidRDefault="00A84FC2" w:rsidP="00135BF7">
      <w:pPr>
        <w:numPr>
          <w:ilvl w:val="0"/>
          <w:numId w:val="57"/>
        </w:numPr>
        <w:spacing w:before="120" w:after="120" w:line="360" w:lineRule="auto"/>
        <w:jc w:val="both"/>
      </w:pPr>
      <w:r w:rsidRPr="00A84FC2">
        <w:t>Organizowanie staży/praktyk zawodowych dla dorosłych, w celu podniesienia, uzupełnienia lub zmiany kwalifikacji zawodowych, a także szkoleń z zakresu kompetencji kluczowych. Osoby, które mają mniejsze zasoby finansowe powinny mieć możliwość uzyskania dofinansowania przejazdów z miejsca zamieszkania do miejsca pracy, stażu lub praktyk zawodowych.</w:t>
      </w:r>
    </w:p>
    <w:p w14:paraId="6946E67A" w14:textId="77777777" w:rsidR="00A84FC2" w:rsidRPr="00A84FC2" w:rsidRDefault="00A84FC2" w:rsidP="00135BF7">
      <w:pPr>
        <w:numPr>
          <w:ilvl w:val="0"/>
          <w:numId w:val="57"/>
        </w:numPr>
        <w:spacing w:before="120" w:after="120" w:line="360" w:lineRule="auto"/>
        <w:jc w:val="both"/>
      </w:pPr>
      <w:r w:rsidRPr="00A84FC2">
        <w:lastRenderedPageBreak/>
        <w:t xml:space="preserve">Poszerzenie oferty programów pomocy psychologicznej, psychoterapeutycznej </w:t>
      </w:r>
      <w:r w:rsidRPr="00A84FC2">
        <w:br/>
        <w:t>i rehabilitacyjnej dla osób uzależnionych, starszych, niepełnosprawnych lub zagrożonych wykluczeniem społecznym oraz stworzenie miejsc wsparcia i poradnictwa dla tych grup.</w:t>
      </w:r>
    </w:p>
    <w:p w14:paraId="6004BDF2" w14:textId="77777777" w:rsidR="00A84FC2" w:rsidRPr="00A84FC2" w:rsidRDefault="00A84FC2" w:rsidP="00135BF7">
      <w:pPr>
        <w:numPr>
          <w:ilvl w:val="0"/>
          <w:numId w:val="57"/>
        </w:numPr>
        <w:spacing w:before="120" w:after="120" w:line="360" w:lineRule="auto"/>
        <w:jc w:val="both"/>
      </w:pPr>
      <w:r w:rsidRPr="00A84FC2">
        <w:t xml:space="preserve">Badani dorośli mieszkańcy uważają, że największymi problemami z jakimi borykają się </w:t>
      </w:r>
      <w:r w:rsidRPr="00A84FC2">
        <w:rPr>
          <w:b/>
        </w:rPr>
        <w:t>osoby starsze</w:t>
      </w:r>
      <w:r w:rsidRPr="00A84FC2">
        <w:t xml:space="preserve"> to: samotność (78,00%), choroby (58,00%), brak opieki ze strony rodziny (48,00%) oraz niedostosowanie społeczne (28,00%). Rekomenduje się zwiększenie materialnej pomocy dla osób starszych oraz upowszechnienie wolontariatu – przygotowywanie wolontariuszy i zapewnianie im możliwości pracy w zakresie świadczenia pomocy osobom starszym, bezdomnym i zagrożonym ubóstwem.</w:t>
      </w:r>
    </w:p>
    <w:p w14:paraId="30F7CEC6" w14:textId="77777777" w:rsidR="00A84FC2" w:rsidRPr="00A84FC2" w:rsidRDefault="00A84FC2" w:rsidP="00135BF7">
      <w:pPr>
        <w:numPr>
          <w:ilvl w:val="0"/>
          <w:numId w:val="57"/>
        </w:numPr>
        <w:spacing w:before="120" w:after="120" w:line="360" w:lineRule="auto"/>
        <w:jc w:val="both"/>
      </w:pPr>
      <w:r w:rsidRPr="00A84FC2">
        <w:t>Zaleca się także zapewnianie osobom starszym, niepełnosprawnym i innym zagrożonym wykluczeniem społecznym, form aktywnego spędzania czasu oraz włączania tychże osób w życie zawodowe i publiczne.</w:t>
      </w:r>
    </w:p>
    <w:p w14:paraId="2DC43DF3" w14:textId="77777777" w:rsidR="00A84FC2" w:rsidRPr="00A84FC2" w:rsidRDefault="00A84FC2" w:rsidP="00135BF7">
      <w:pPr>
        <w:numPr>
          <w:ilvl w:val="0"/>
          <w:numId w:val="57"/>
        </w:numPr>
        <w:spacing w:before="120" w:after="120" w:line="360" w:lineRule="auto"/>
        <w:jc w:val="both"/>
      </w:pPr>
      <w:r w:rsidRPr="00A84FC2">
        <w:t>Zaleca się przeciwdziałanie marginalizacji osób starszych poprzez organizowanie akcji, kampanii mających na celu stworzenie pozytywnego obrazu późniejszej fazy życia, odejście od stereotypu stary = chory, a także rozwój świadomości społecznej na temat potencjału osób starszych.</w:t>
      </w:r>
    </w:p>
    <w:p w14:paraId="5C8959B5" w14:textId="77777777" w:rsidR="00A84FC2" w:rsidRPr="00A84FC2" w:rsidRDefault="00A84FC2" w:rsidP="00135BF7">
      <w:pPr>
        <w:numPr>
          <w:ilvl w:val="0"/>
          <w:numId w:val="57"/>
        </w:numPr>
        <w:spacing w:before="120" w:after="120" w:line="360" w:lineRule="auto"/>
        <w:jc w:val="both"/>
      </w:pPr>
      <w:r w:rsidRPr="00A84FC2">
        <w:t>Rekomenduje się stworzenie kampanii społecznej potępiającej różnego rodzaju dyskryminację, a jednocześnie propagującej tolerancję, empatię oraz aktywną pomoc ofiarom wykluczenia.</w:t>
      </w:r>
    </w:p>
    <w:p w14:paraId="1C436B11" w14:textId="77777777" w:rsidR="00A84FC2" w:rsidRPr="00A84FC2" w:rsidRDefault="00A84FC2" w:rsidP="00135BF7">
      <w:pPr>
        <w:numPr>
          <w:ilvl w:val="0"/>
          <w:numId w:val="57"/>
        </w:numPr>
        <w:spacing w:before="120" w:after="120" w:line="360" w:lineRule="auto"/>
        <w:jc w:val="both"/>
      </w:pPr>
      <w:r w:rsidRPr="00A84FC2">
        <w:t xml:space="preserve">W przypadku </w:t>
      </w:r>
      <w:r w:rsidRPr="00A84FC2">
        <w:rPr>
          <w:b/>
        </w:rPr>
        <w:t>sprzedawców</w:t>
      </w:r>
      <w:r w:rsidRPr="00A84FC2">
        <w:t xml:space="preserve"> rekomenduje się przeprowadzenie szkolenia terenowego wśród sprzedawców Gminy Krzęcin. 61,54% ankietowanych sprzedawców przyznało, że nigdy nie uczestniczyło w szkoleniu dotyczącym odpowiedzialnej sprzedaży alkoholu.  </w:t>
      </w:r>
    </w:p>
    <w:p w14:paraId="616F3DBF" w14:textId="77777777" w:rsidR="00A84FC2" w:rsidRPr="00A84FC2" w:rsidRDefault="00A84FC2" w:rsidP="00135BF7">
      <w:pPr>
        <w:numPr>
          <w:ilvl w:val="0"/>
          <w:numId w:val="57"/>
        </w:numPr>
        <w:spacing w:before="120" w:after="120" w:line="360" w:lineRule="auto"/>
        <w:jc w:val="both"/>
      </w:pPr>
      <w:r w:rsidRPr="00A84FC2">
        <w:t xml:space="preserve">Łącznie 30,77% ankietowanych sprzedawców uważa, że według </w:t>
      </w:r>
      <w:r w:rsidRPr="00A84FC2">
        <w:rPr>
          <w:b/>
        </w:rPr>
        <w:t>Ustawy o Wychowaniu w Trzeźwości i Przeciwdziałaniu Alkoholizmowi</w:t>
      </w:r>
      <w:r w:rsidRPr="00A84FC2">
        <w:t xml:space="preserve">, osobami, którym zabrania się sprzedaży alkoholu są między innymi kobiety w ciąży. Jest to błędna odpowiedź, zatem rekomenduje się nakłanianie sprzedawców do czynnego uczestnictwa w szkoleniach organizowanych przez gminę oraz rekomendowana jest kontrola punktów sprzedaży po zorganizowanym szkoleniu. </w:t>
      </w:r>
    </w:p>
    <w:p w14:paraId="03A0A8AC" w14:textId="77777777" w:rsidR="00A84FC2" w:rsidRPr="00A84FC2" w:rsidRDefault="00A84FC2" w:rsidP="00135BF7">
      <w:pPr>
        <w:numPr>
          <w:ilvl w:val="0"/>
          <w:numId w:val="57"/>
        </w:numPr>
        <w:spacing w:before="120" w:after="120" w:line="360" w:lineRule="auto"/>
        <w:jc w:val="both"/>
      </w:pPr>
      <w:r w:rsidRPr="00A84FC2">
        <w:rPr>
          <w:b/>
        </w:rPr>
        <w:t xml:space="preserve"> 30,77% ankietowanych sprzedawców przyznało, że sprzedali raz lub kilka razy alkohol osobie nietrzeźwej</w:t>
      </w:r>
      <w:r w:rsidRPr="00A84FC2">
        <w:t xml:space="preserve">. Rekomenduje się przeprowadzenie badania w postaci </w:t>
      </w:r>
      <w:r w:rsidRPr="00A84FC2">
        <w:lastRenderedPageBreak/>
        <w:t xml:space="preserve">tajemniczego klienta w sklepach, w których jest sprzedawany alkohol na terenie gminy, by skontrolować, w których punktach obsługi istnieje taki problem. </w:t>
      </w:r>
    </w:p>
    <w:p w14:paraId="4573919F" w14:textId="77777777" w:rsidR="00A84FC2" w:rsidRPr="00A84FC2" w:rsidRDefault="00A84FC2" w:rsidP="00135BF7">
      <w:pPr>
        <w:numPr>
          <w:ilvl w:val="0"/>
          <w:numId w:val="57"/>
        </w:numPr>
        <w:spacing w:before="120" w:after="120" w:line="360" w:lineRule="auto"/>
        <w:jc w:val="both"/>
      </w:pPr>
      <w:r w:rsidRPr="00A84FC2">
        <w:rPr>
          <w:b/>
        </w:rPr>
        <w:t xml:space="preserve">Dodatkowo łącznie 92,31% ankietowanych sprzedawców przyznaje, że nie zawsze pyta o dowód osobisty klienta, nie mając pewności czy jest pełnoletni. </w:t>
      </w:r>
      <w:r w:rsidRPr="00A84FC2">
        <w:t xml:space="preserve">Sprzedawcy powinni robić to za </w:t>
      </w:r>
      <w:r w:rsidRPr="00A84FC2">
        <w:rPr>
          <w:b/>
        </w:rPr>
        <w:t>każdym razem</w:t>
      </w:r>
      <w:r w:rsidRPr="00A84FC2">
        <w:t xml:space="preserve"> więc</w:t>
      </w:r>
      <w:r w:rsidRPr="00A84FC2">
        <w:rPr>
          <w:b/>
        </w:rPr>
        <w:t xml:space="preserve"> </w:t>
      </w:r>
      <w:r w:rsidRPr="00A84FC2">
        <w:t>tutaj również</w:t>
      </w:r>
      <w:r w:rsidRPr="00A84FC2">
        <w:rPr>
          <w:b/>
        </w:rPr>
        <w:t xml:space="preserve"> </w:t>
      </w:r>
      <w:r w:rsidRPr="00A84FC2">
        <w:t>kontrola tajemniczego klienta mogłaby pomóc w określeniu, w którym punkcie sprzedaży występuje powyższy problem oraz, który ze sklepów powinno się częściej kontrolować.</w:t>
      </w:r>
    </w:p>
    <w:p w14:paraId="7DA65102" w14:textId="77777777" w:rsidR="00A84FC2" w:rsidRPr="00A84FC2" w:rsidRDefault="00A84FC2" w:rsidP="00A84FC2">
      <w:pPr>
        <w:spacing w:before="120" w:after="120" w:line="360" w:lineRule="auto"/>
        <w:jc w:val="both"/>
      </w:pPr>
    </w:p>
    <w:p w14:paraId="707EA82B" w14:textId="77777777" w:rsidR="00A84FC2" w:rsidRPr="00A84FC2" w:rsidRDefault="00A84FC2" w:rsidP="00A84FC2">
      <w:pPr>
        <w:spacing w:before="120" w:after="120" w:line="360" w:lineRule="auto"/>
        <w:jc w:val="both"/>
      </w:pPr>
      <w:r w:rsidRPr="00A84FC2">
        <w:t xml:space="preserve">Główne kierunki dalszych działań z zakresu przeciwdziałania i rozwiązywania problemu alkoholowego, narkotykowego, palenia papierosów, przemocy w rodzinie oraz przemocy rówieśniczej wśród </w:t>
      </w:r>
      <w:r w:rsidRPr="00A84FC2">
        <w:rPr>
          <w:b/>
        </w:rPr>
        <w:t xml:space="preserve">młodych mieszkańców (uczniów) </w:t>
      </w:r>
      <w:r w:rsidRPr="00A84FC2">
        <w:t>Gminy Krzęcin powinny polegać na:</w:t>
      </w:r>
    </w:p>
    <w:p w14:paraId="46066FEF" w14:textId="77777777" w:rsidR="00A84FC2" w:rsidRPr="00A84FC2" w:rsidRDefault="00A84FC2" w:rsidP="00135BF7">
      <w:pPr>
        <w:numPr>
          <w:ilvl w:val="0"/>
          <w:numId w:val="57"/>
        </w:numPr>
        <w:spacing w:before="120" w:after="120" w:line="360" w:lineRule="auto"/>
        <w:jc w:val="both"/>
      </w:pPr>
      <w:r w:rsidRPr="00A84FC2">
        <w:t xml:space="preserve">Dalszym podejmowaniu działań w zakresie </w:t>
      </w:r>
      <w:r w:rsidRPr="00A84FC2">
        <w:rPr>
          <w:bCs/>
        </w:rPr>
        <w:t>profilaktyki szkolnej</w:t>
      </w:r>
      <w:r w:rsidRPr="00A84FC2">
        <w:t xml:space="preserve"> w oparciu o programy wykorzystujące aktywność własną uczniów i programy profilaktyczne. Uczniowie i uczennice zapytani o to, do kogo zwróciliby się mając problem związany z uzależnieniami, między innymi wymienili nauczycieli, wychowawców klas, psychologów szkolnych. Realizując programy profilaktyczne kształtuje się kompetencje osobowościowe młodych ludzi oraz ich zdolności interpersonalne niezbędne dla satysfakcjonującego funkcjonowania wśród rówieśników bez pomocy alkoholu, papierosów i narkotyków czy też przemocy.</w:t>
      </w:r>
    </w:p>
    <w:p w14:paraId="0000F679" w14:textId="77777777" w:rsidR="00A84FC2" w:rsidRPr="00A84FC2" w:rsidRDefault="00A84FC2" w:rsidP="00135BF7">
      <w:pPr>
        <w:numPr>
          <w:ilvl w:val="0"/>
          <w:numId w:val="57"/>
        </w:numPr>
        <w:spacing w:before="120" w:after="120" w:line="360" w:lineRule="auto"/>
        <w:jc w:val="both"/>
      </w:pPr>
      <w:r w:rsidRPr="00A84FC2">
        <w:t xml:space="preserve">Zachowania ryzykowne są podejmowane przez młodzież często poza szkołą, gdzie nie daje to placówce możliwości wpływu na młodych ludzi – stąd ogromna rola rodziców, ich wiedzy oraz umiejętności współpracy z dzieckiem w zakresie kształtowania właściwych </w:t>
      </w:r>
      <w:proofErr w:type="spellStart"/>
      <w:r w:rsidRPr="00A84FC2">
        <w:t>zachowań</w:t>
      </w:r>
      <w:proofErr w:type="spellEnd"/>
      <w:r w:rsidRPr="00A84FC2">
        <w:t xml:space="preserve">.  Rekomenduje się, aby rodzice również byli szkoleni w zakresie profilaktyki uzależnień od alkoholu, tytoniu, czy też narkotyków wśród dzieci i młodzieży. Warto organizować pogadanki w szkołach dla opiekunów, gdzie będzie poruszana tematyka </w:t>
      </w:r>
      <w:proofErr w:type="spellStart"/>
      <w:r w:rsidRPr="00A84FC2">
        <w:t>zachowań</w:t>
      </w:r>
      <w:proofErr w:type="spellEnd"/>
      <w:r w:rsidRPr="00A84FC2">
        <w:t xml:space="preserve"> ryzykowanych wśród uczniów. </w:t>
      </w:r>
    </w:p>
    <w:p w14:paraId="3FFC40D8" w14:textId="77777777" w:rsidR="00A84FC2" w:rsidRPr="00A84FC2" w:rsidRDefault="00A84FC2" w:rsidP="00135BF7">
      <w:pPr>
        <w:numPr>
          <w:ilvl w:val="0"/>
          <w:numId w:val="57"/>
        </w:numPr>
        <w:spacing w:before="120" w:after="120" w:line="360" w:lineRule="auto"/>
        <w:jc w:val="both"/>
      </w:pPr>
      <w:r w:rsidRPr="00A84FC2">
        <w:t xml:space="preserve">Rekomenduje się rozpowszechnianie wśród uczniów informacji na temat form pomocy w przypadku posiadania w rodzinie osoby uzależnionej. Uczniowie powinni korzystać z warsztatów psychologicznych, które mogłyby polegać m.in. na praktycznych ćwiczeniach pracy nad swoją samooceną i bardzo ważną w tym wieku – asertywnością. </w:t>
      </w:r>
    </w:p>
    <w:p w14:paraId="4B5083D9" w14:textId="77777777" w:rsidR="00A84FC2" w:rsidRPr="00A84FC2" w:rsidRDefault="00A84FC2" w:rsidP="00135BF7">
      <w:pPr>
        <w:numPr>
          <w:ilvl w:val="0"/>
          <w:numId w:val="57"/>
        </w:numPr>
        <w:spacing w:before="120" w:after="120" w:line="360" w:lineRule="auto"/>
        <w:jc w:val="both"/>
      </w:pPr>
      <w:r w:rsidRPr="00A84FC2">
        <w:t>Poleca się zapewnienie warsztatów dla nauczycieli, pedagogów szkolnych oraz osób pracujących w świetlicach.</w:t>
      </w:r>
    </w:p>
    <w:p w14:paraId="6ADEFA3D" w14:textId="77777777" w:rsidR="00A84FC2" w:rsidRPr="00A84FC2" w:rsidRDefault="00A84FC2" w:rsidP="00135BF7">
      <w:pPr>
        <w:numPr>
          <w:ilvl w:val="0"/>
          <w:numId w:val="57"/>
        </w:numPr>
        <w:spacing w:before="120" w:after="120" w:line="360" w:lineRule="auto"/>
        <w:jc w:val="both"/>
      </w:pPr>
      <w:r w:rsidRPr="00A84FC2">
        <w:lastRenderedPageBreak/>
        <w:t xml:space="preserve">Rekomenduje się prowadzenie zajęć integracyjnych dla dzieci i młodzieży mających na celu budowanie więzi pomiędzy uczniami oraz poczucie bezpieczeństwa i zaufania, gdyż to stanowi między innymi czynnik chroniący podejmowania </w:t>
      </w:r>
      <w:proofErr w:type="spellStart"/>
      <w:r w:rsidRPr="00A84FC2">
        <w:t>zachowań</w:t>
      </w:r>
      <w:proofErr w:type="spellEnd"/>
      <w:r w:rsidRPr="00A84FC2">
        <w:t xml:space="preserve"> ryzykownych przez dzieci i młodzież. </w:t>
      </w:r>
    </w:p>
    <w:p w14:paraId="0732F145" w14:textId="77777777" w:rsidR="00A84FC2" w:rsidRPr="00A84FC2" w:rsidRDefault="00A84FC2" w:rsidP="00135BF7">
      <w:pPr>
        <w:numPr>
          <w:ilvl w:val="0"/>
          <w:numId w:val="57"/>
        </w:numPr>
        <w:spacing w:before="120" w:after="120" w:line="360" w:lineRule="auto"/>
        <w:jc w:val="both"/>
      </w:pPr>
      <w:r w:rsidRPr="00A84FC2">
        <w:t xml:space="preserve">W Gminie Krzęcin, uczniowie, którzy przyznali, że </w:t>
      </w:r>
      <w:r w:rsidRPr="00A84FC2">
        <w:rPr>
          <w:b/>
        </w:rPr>
        <w:t>spożywali kiedykolwiek alkohol</w:t>
      </w:r>
      <w:r w:rsidRPr="00A84FC2">
        <w:t xml:space="preserve"> wskazali, że, po raz pierwszy spróbowali go we wczesnym wieku 8-10 lat (20,00% chłopców, 66,67% dziewczynek) oraz w wieku 11-13 lat (50,00% chłopców, 8,33% dziewczynek). Zachęca się zatem wprowadzenie Programów Rekomendowanych w szkołach. Programy te są rekomendowane przez Państwową Agencję Rozwiązywania Problemów Alkoholowych (PARPA) oraz mają na celu m.in. opóźnienie inicjacji alkoholowej wśród dzieci i młodzieży. Na stornie </w:t>
      </w:r>
      <w:hyperlink r:id="rId136" w:history="1">
        <w:r w:rsidRPr="00A84FC2">
          <w:rPr>
            <w:rStyle w:val="Hipercze"/>
            <w:i/>
            <w:iCs/>
          </w:rPr>
          <w:t>www.programyrekomendowane.pl</w:t>
        </w:r>
      </w:hyperlink>
      <w:r w:rsidRPr="00A84FC2">
        <w:rPr>
          <w:i/>
          <w:iCs/>
        </w:rPr>
        <w:t xml:space="preserve">, </w:t>
      </w:r>
      <w:r w:rsidRPr="00A84FC2">
        <w:t xml:space="preserve">są udostępnione wszelkie informacje i rodzaje programów. Dzięki nim można dostosować program do konkretnej grupy odbiorców (np. wieku dzieci). </w:t>
      </w:r>
    </w:p>
    <w:p w14:paraId="485EA853" w14:textId="77777777" w:rsidR="00A84FC2" w:rsidRPr="00A84FC2" w:rsidRDefault="00A84FC2" w:rsidP="00135BF7">
      <w:pPr>
        <w:numPr>
          <w:ilvl w:val="0"/>
          <w:numId w:val="57"/>
        </w:numPr>
        <w:spacing w:before="120" w:after="120" w:line="360" w:lineRule="auto"/>
        <w:jc w:val="both"/>
      </w:pPr>
      <w:r w:rsidRPr="00A84FC2">
        <w:t xml:space="preserve">Uczniowie szkół oceniają również, że </w:t>
      </w:r>
      <w:r w:rsidRPr="00A84FC2">
        <w:rPr>
          <w:b/>
        </w:rPr>
        <w:t>zdobywanie alkoholu na terenie gminy jest możliwe</w:t>
      </w:r>
      <w:r w:rsidRPr="00A84FC2">
        <w:t xml:space="preserve"> (15,52% chłopców, 11,94% dziewczynek).</w:t>
      </w:r>
      <w:r w:rsidRPr="00A84FC2">
        <w:rPr>
          <w:b/>
        </w:rPr>
        <w:t xml:space="preserve"> </w:t>
      </w:r>
      <w:r w:rsidRPr="00A84FC2">
        <w:t>Jest to sygnał dla Komisji Rozwiązywania Problemów Alkoholowych,  by zwiększyła kontrolę punktów sprzedaży alkoholu, w celu eliminacji miejsc, gdzie osoby niepełnoletnie mogą dokonać zakupu tego rodzaju napojów. Nacisk powinien być kładziony również na każdorazowe sprawdzanie dowodu osobistego młodych klientów w razie próby zakupu alkoholu lub papierosów.</w:t>
      </w:r>
    </w:p>
    <w:p w14:paraId="726C6432" w14:textId="77777777" w:rsidR="00A84FC2" w:rsidRPr="00A84FC2" w:rsidRDefault="00A84FC2" w:rsidP="00135BF7">
      <w:pPr>
        <w:numPr>
          <w:ilvl w:val="0"/>
          <w:numId w:val="57"/>
        </w:numPr>
        <w:spacing w:before="120" w:after="120" w:line="360" w:lineRule="auto"/>
        <w:jc w:val="both"/>
      </w:pPr>
      <w:r w:rsidRPr="00A84FC2">
        <w:t>Rekomenduje się zaszczepienie wśród uczniów zdrowego stylu życia, poprzez organizowanie konkursów sportowych, obozów sportowych oraz ciekawych zajęć WF. Dodatkowo, poleca się rozmieszczenie w szkołach plakatów o tematyce zdrowego stylu życia i korzyści z nim związanych.</w:t>
      </w:r>
    </w:p>
    <w:p w14:paraId="434CCF85" w14:textId="77777777" w:rsidR="00A84FC2" w:rsidRPr="00A84FC2" w:rsidRDefault="00A84FC2" w:rsidP="00135BF7">
      <w:pPr>
        <w:numPr>
          <w:ilvl w:val="0"/>
          <w:numId w:val="57"/>
        </w:numPr>
        <w:spacing w:before="120" w:after="120" w:line="360" w:lineRule="auto"/>
        <w:jc w:val="both"/>
      </w:pPr>
      <w:r w:rsidRPr="00A84FC2">
        <w:t xml:space="preserve">Rekomenduje się obserwacje młodzieży w szkole, w celu zidentyfikowania problemu </w:t>
      </w:r>
      <w:r w:rsidRPr="00A84FC2">
        <w:rPr>
          <w:b/>
        </w:rPr>
        <w:t>zażywania substancji psychoaktywnych</w:t>
      </w:r>
      <w:r w:rsidRPr="00A84FC2">
        <w:t>. Pomimo, że do zażywania narkotyków i dopalaczy przyznało się jedynie dwóch chłopców (3,45%) oraz jedna dziewczynka (1,49%) poleca się organizowanie warsztatów dla kadry pracowniczej szkoły – przede wszystkim na temat tego, jak wykrywać objawy stosowania substancji psychoaktywnych. W tym celu, warto zajrzeć na stronę Krajowego Biura do Spraw Przeciwdziałania Narkomani, gdzie możemy znaleźć przykłady objawów, które mogą wskazywać na odurzenie narkotykowe wśród dzieci i młodzieży.</w:t>
      </w:r>
    </w:p>
    <w:p w14:paraId="502646B4" w14:textId="77777777" w:rsidR="00A84FC2" w:rsidRPr="00A84FC2" w:rsidRDefault="00A84FC2" w:rsidP="00135BF7">
      <w:pPr>
        <w:numPr>
          <w:ilvl w:val="0"/>
          <w:numId w:val="57"/>
        </w:numPr>
        <w:spacing w:before="120" w:after="120" w:line="360" w:lineRule="auto"/>
        <w:jc w:val="both"/>
      </w:pPr>
      <w:r w:rsidRPr="00A84FC2">
        <w:lastRenderedPageBreak/>
        <w:t xml:space="preserve">43,10% chłopców oraz 29,85% dziewczynek, przyznaje, że doświadczyło kiedykolwiek </w:t>
      </w:r>
      <w:r w:rsidRPr="00A84FC2">
        <w:rPr>
          <w:b/>
        </w:rPr>
        <w:t>przemocy</w:t>
      </w:r>
      <w:r w:rsidRPr="00A84FC2">
        <w:t xml:space="preserve"> ze strony innych osób. Najczęściej osoby, które stosowały przemoc wobec młodych mieszkańców gminy to </w:t>
      </w:r>
      <w:r w:rsidRPr="00A84FC2">
        <w:rPr>
          <w:b/>
          <w:bCs/>
        </w:rPr>
        <w:t>koledzy ze szkoły</w:t>
      </w:r>
      <w:r w:rsidRPr="00A84FC2">
        <w:t xml:space="preserve"> (48,00% chłopców, 30,00% dziewczynek). Rekomenduje się dostarczenie uczniom informacji, dotyczących tego, gdzie mogą szukać pomocy, gdy doświadczą przemocy oraz zaangażowanie nauczycieli, pedagogów i wychowawców klas by organizowali warsztaty profilaktyczne dotyczące przemocy rówieśniczej w szkole. </w:t>
      </w:r>
    </w:p>
    <w:p w14:paraId="6773499F" w14:textId="77777777" w:rsidR="00A84FC2" w:rsidRPr="00A84FC2" w:rsidRDefault="00A84FC2" w:rsidP="00135BF7">
      <w:pPr>
        <w:numPr>
          <w:ilvl w:val="0"/>
          <w:numId w:val="57"/>
        </w:numPr>
        <w:spacing w:before="120" w:after="120" w:line="360" w:lineRule="auto"/>
        <w:jc w:val="both"/>
      </w:pPr>
      <w:r w:rsidRPr="00A84FC2">
        <w:t xml:space="preserve">Rekomenduje się skorzystanie z kwestionariusza </w:t>
      </w:r>
      <w:r w:rsidRPr="00A84FC2">
        <w:rPr>
          <w:b/>
        </w:rPr>
        <w:t>oceny ryzyka występowania przemocy</w:t>
      </w:r>
      <w:r w:rsidRPr="00A84FC2">
        <w:t xml:space="preserve"> wobec dziecka oraz propozycja algorytmu postępowania w przypadku podejrzenia przemocy w rodzinie wobec dziecka. Powinno się go rozpowszechnić wśród pracowników oświaty oraz tych, którzy pracują bezpośrednio z dziećmi. </w:t>
      </w:r>
    </w:p>
    <w:p w14:paraId="374EA6F4" w14:textId="77777777" w:rsidR="00A84FC2" w:rsidRPr="00A84FC2" w:rsidRDefault="00A84FC2" w:rsidP="00135BF7">
      <w:pPr>
        <w:numPr>
          <w:ilvl w:val="0"/>
          <w:numId w:val="57"/>
        </w:numPr>
        <w:spacing w:before="120" w:after="120" w:line="360" w:lineRule="auto"/>
        <w:jc w:val="both"/>
      </w:pPr>
      <w:r w:rsidRPr="00A84FC2">
        <w:t xml:space="preserve">Uczniowie, często w ankiecie wymieniają, że atrakcyjną formą działań profilaktycznych byłyby dla nich </w:t>
      </w:r>
      <w:r w:rsidRPr="00A84FC2">
        <w:rPr>
          <w:b/>
        </w:rPr>
        <w:t>zajęcia warsztatowe z psychologiem, pedagogiem lub innym specjalistą</w:t>
      </w:r>
      <w:r w:rsidRPr="00A84FC2">
        <w:t xml:space="preserve"> (18,97% chłopców, 31,34% dziewczynek). Takie spotkania mają na celu uświadomienie dzieci i młodzieży o tym, jakie zachowania są aktem przemocy i jakie niosą za sobą konsekwencje psychiczne oraz fizyczne, a także jakie konsekwencje niosą za sobą uzależnienia np. od narkotyków i alkoholu. Młodzi respondenci wskazywali również na </w:t>
      </w:r>
      <w:r w:rsidRPr="00A84FC2">
        <w:rPr>
          <w:b/>
        </w:rPr>
        <w:t xml:space="preserve">pogadanki z wychowawcą </w:t>
      </w:r>
      <w:r w:rsidRPr="00A84FC2">
        <w:t xml:space="preserve">(50,00% chłopców, 37,31% dziewczynek) warto zatem zwrócić na ten fakt uwagę, i zaangażować wychowawców klas w prowadzenie lekcji profilaktycznych.  </w:t>
      </w:r>
    </w:p>
    <w:p w14:paraId="144E8611" w14:textId="17E29CC3" w:rsidR="006950BC" w:rsidRDefault="006950BC" w:rsidP="00A84FC2">
      <w:pPr>
        <w:spacing w:before="120" w:after="120" w:line="360" w:lineRule="auto"/>
        <w:jc w:val="both"/>
      </w:pPr>
    </w:p>
    <w:p w14:paraId="6BA49C49" w14:textId="7D245DFA" w:rsidR="00A84FC2" w:rsidRDefault="00A84FC2" w:rsidP="00A84FC2">
      <w:pPr>
        <w:spacing w:before="120" w:after="120" w:line="360" w:lineRule="auto"/>
        <w:jc w:val="both"/>
      </w:pPr>
    </w:p>
    <w:p w14:paraId="77362B7D" w14:textId="166D97A9" w:rsidR="00A84FC2" w:rsidRDefault="00A84FC2" w:rsidP="00A84FC2">
      <w:pPr>
        <w:spacing w:before="120" w:after="120" w:line="360" w:lineRule="auto"/>
        <w:jc w:val="both"/>
      </w:pPr>
    </w:p>
    <w:p w14:paraId="055FE8FE" w14:textId="77777777" w:rsidR="00A84FC2" w:rsidRPr="0037631D" w:rsidRDefault="00A84FC2" w:rsidP="00A84FC2">
      <w:pPr>
        <w:spacing w:before="120" w:after="120" w:line="360" w:lineRule="auto"/>
        <w:jc w:val="both"/>
      </w:pPr>
    </w:p>
    <w:p w14:paraId="65D253BB" w14:textId="2BD18D02" w:rsidR="00081AB3" w:rsidRDefault="00081AB3" w:rsidP="00C33ABC">
      <w:pPr>
        <w:numPr>
          <w:ilvl w:val="0"/>
          <w:numId w:val="8"/>
        </w:numPr>
        <w:spacing w:before="120" w:after="120" w:line="360" w:lineRule="auto"/>
        <w:ind w:left="426" w:hanging="426"/>
        <w:jc w:val="both"/>
      </w:pPr>
      <w:r>
        <w:br w:type="page"/>
      </w:r>
    </w:p>
    <w:p w14:paraId="5CBA9AEB" w14:textId="1229FEE0" w:rsidR="00081AB3" w:rsidRDefault="00AD0A72" w:rsidP="00AD0A72">
      <w:pPr>
        <w:pStyle w:val="Nagwek1"/>
      </w:pPr>
      <w:bookmarkStart w:id="81" w:name="_Toc89126366"/>
      <w:r>
        <w:lastRenderedPageBreak/>
        <w:t>Analiza SWOT oraz dane prospektywne</w:t>
      </w:r>
      <w:bookmarkEnd w:id="81"/>
    </w:p>
    <w:p w14:paraId="7CC11E5A" w14:textId="77777777" w:rsidR="00E24395" w:rsidRDefault="00E24395" w:rsidP="00E24395"/>
    <w:p w14:paraId="70239BC8" w14:textId="2BC3458C" w:rsidR="00AD0A72" w:rsidRDefault="00AD0A72" w:rsidP="00C33ABC">
      <w:pPr>
        <w:pStyle w:val="Nagwek2"/>
        <w:numPr>
          <w:ilvl w:val="0"/>
          <w:numId w:val="9"/>
        </w:numPr>
      </w:pPr>
      <w:bookmarkStart w:id="82" w:name="_Toc89126367"/>
      <w:r>
        <w:t>Analiza SW</w:t>
      </w:r>
      <w:r w:rsidR="00B90002">
        <w:t>O</w:t>
      </w:r>
      <w:r>
        <w:t>T</w:t>
      </w:r>
      <w:bookmarkEnd w:id="82"/>
    </w:p>
    <w:p w14:paraId="7ABDED2E" w14:textId="0234F0FA" w:rsidR="00AD0A72" w:rsidRPr="00AD0A72" w:rsidRDefault="00AD0A72" w:rsidP="00AD0A72">
      <w:pPr>
        <w:spacing w:before="120" w:after="120" w:line="360" w:lineRule="auto"/>
        <w:ind w:firstLine="851"/>
        <w:jc w:val="both"/>
      </w:pPr>
      <w:r w:rsidRPr="00AD0A72">
        <w:t xml:space="preserve">Głównym narzędziem oceny uwarunkowań jest analiza SWOT. Jest to metoda służąca do badania otoczenia organizacji oraz analizy jej wnętrza. Analiza SWOT oparta jest na prostym schemacie klasyfikacyjnym, w którym czynniki wpływające dzielimy na: </w:t>
      </w:r>
    </w:p>
    <w:p w14:paraId="6340E496" w14:textId="77777777" w:rsidR="00AD0A72" w:rsidRPr="00AD0A72" w:rsidRDefault="00AD0A72" w:rsidP="00AD0A72">
      <w:pPr>
        <w:spacing w:before="120" w:after="120" w:line="360" w:lineRule="auto"/>
        <w:ind w:firstLine="851"/>
        <w:jc w:val="both"/>
      </w:pPr>
      <w:r w:rsidRPr="00AD0A72">
        <w:t>1. wewnętrzne pozytywne – mocne strony (</w:t>
      </w:r>
      <w:proofErr w:type="spellStart"/>
      <w:r w:rsidRPr="00AD0A72">
        <w:t>Strengths</w:t>
      </w:r>
      <w:proofErr w:type="spellEnd"/>
      <w:r w:rsidRPr="00AD0A72">
        <w:t xml:space="preserve">), </w:t>
      </w:r>
    </w:p>
    <w:p w14:paraId="4B8E3777" w14:textId="77777777" w:rsidR="00AD0A72" w:rsidRPr="00AD0A72" w:rsidRDefault="00AD0A72" w:rsidP="00AD0A72">
      <w:pPr>
        <w:spacing w:before="120" w:after="120" w:line="360" w:lineRule="auto"/>
        <w:ind w:firstLine="851"/>
        <w:jc w:val="both"/>
      </w:pPr>
      <w:r w:rsidRPr="00AD0A72">
        <w:t>2. wewnętrzne negatywne – słabe strony (</w:t>
      </w:r>
      <w:proofErr w:type="spellStart"/>
      <w:r w:rsidRPr="00AD0A72">
        <w:t>Weeknesses</w:t>
      </w:r>
      <w:proofErr w:type="spellEnd"/>
      <w:r w:rsidRPr="00AD0A72">
        <w:t xml:space="preserve">), </w:t>
      </w:r>
    </w:p>
    <w:p w14:paraId="29F2BC6E" w14:textId="77777777" w:rsidR="00AD0A72" w:rsidRPr="00AD0A72" w:rsidRDefault="00AD0A72" w:rsidP="00AD0A72">
      <w:pPr>
        <w:spacing w:before="120" w:after="120" w:line="360" w:lineRule="auto"/>
        <w:ind w:firstLine="851"/>
        <w:jc w:val="both"/>
      </w:pPr>
      <w:r w:rsidRPr="00AD0A72">
        <w:t>3. zewnętrzne pozytywne – szanse (</w:t>
      </w:r>
      <w:proofErr w:type="spellStart"/>
      <w:r w:rsidRPr="00AD0A72">
        <w:t>Opportunities</w:t>
      </w:r>
      <w:proofErr w:type="spellEnd"/>
      <w:r w:rsidRPr="00AD0A72">
        <w:t xml:space="preserve">), </w:t>
      </w:r>
    </w:p>
    <w:p w14:paraId="60338686" w14:textId="77777777" w:rsidR="00AD0A72" w:rsidRPr="00AD0A72" w:rsidRDefault="00AD0A72" w:rsidP="00AD0A72">
      <w:pPr>
        <w:spacing w:before="120" w:after="120" w:line="360" w:lineRule="auto"/>
        <w:ind w:firstLine="851"/>
        <w:jc w:val="both"/>
      </w:pPr>
      <w:r w:rsidRPr="00AD0A72">
        <w:t>4. zewnętrzne negatywne – zagrożenia (</w:t>
      </w:r>
      <w:proofErr w:type="spellStart"/>
      <w:r w:rsidRPr="00AD0A72">
        <w:t>Threats</w:t>
      </w:r>
      <w:proofErr w:type="spellEnd"/>
      <w:r w:rsidRPr="00AD0A72">
        <w:t xml:space="preserve">). </w:t>
      </w:r>
    </w:p>
    <w:p w14:paraId="69A75FA1" w14:textId="20C15223" w:rsidR="00AD0A72" w:rsidRDefault="00AD0A72" w:rsidP="00AD0A72">
      <w:pPr>
        <w:spacing w:before="120" w:after="120" w:line="360" w:lineRule="auto"/>
        <w:ind w:firstLine="851"/>
        <w:jc w:val="both"/>
      </w:pPr>
      <w:r w:rsidRPr="00AD0A72">
        <w:t>Ocena potencjału w aspekcie słabych i mocnych str</w:t>
      </w:r>
      <w:r>
        <w:t>on pozwala na określenie siły i </w:t>
      </w:r>
      <w:r w:rsidRPr="00AD0A72">
        <w:t xml:space="preserve">słabości gminy w zakresie </w:t>
      </w:r>
      <w:r w:rsidR="006304C9">
        <w:t>pomocy</w:t>
      </w:r>
      <w:r w:rsidRPr="00AD0A72">
        <w:t xml:space="preserve"> społeczn</w:t>
      </w:r>
      <w:r w:rsidR="006304C9">
        <w:t>ej</w:t>
      </w:r>
      <w:r w:rsidRPr="00AD0A72">
        <w:t>. Silny potencjał to baza umożliwiająca budowanie strategii, słabości to problemy i ograniczenia do pokonania. Zagrożenia to ostrzeżenie przed niepożądanym rozwojem warunków zewnętrznych, szanse</w:t>
      </w:r>
      <w:r>
        <w:br/>
      </w:r>
      <w:r w:rsidRPr="00AD0A72">
        <w:t xml:space="preserve">to wsparcie i inspiracje dla lokalnej polityki społecznej. </w:t>
      </w:r>
    </w:p>
    <w:p w14:paraId="3BE2BFAD" w14:textId="3D325E64" w:rsidR="00AD0A72" w:rsidRPr="00AD0A72" w:rsidRDefault="00AD0A72" w:rsidP="00AD0A72">
      <w:pPr>
        <w:spacing w:before="120" w:after="120" w:line="360" w:lineRule="auto"/>
        <w:ind w:firstLine="851"/>
        <w:jc w:val="both"/>
      </w:pPr>
    </w:p>
    <w:p w14:paraId="453D5F7A" w14:textId="21217A9C" w:rsidR="00CB2E13" w:rsidRDefault="00CB2E13" w:rsidP="00AD0A72">
      <w:pPr>
        <w:spacing w:before="120" w:after="120" w:line="360" w:lineRule="auto"/>
        <w:ind w:firstLine="851"/>
        <w:jc w:val="both"/>
      </w:pPr>
    </w:p>
    <w:p w14:paraId="1C696AB9" w14:textId="23BD7E3C" w:rsidR="00CB2E13" w:rsidRDefault="00CB2E13" w:rsidP="00AD0A72">
      <w:pPr>
        <w:spacing w:before="120" w:after="120" w:line="360" w:lineRule="auto"/>
        <w:ind w:firstLine="851"/>
        <w:jc w:val="both"/>
      </w:pPr>
    </w:p>
    <w:p w14:paraId="37A077CC" w14:textId="511067EC" w:rsidR="00CB2E13" w:rsidRDefault="00CB2E13" w:rsidP="00AD0A72">
      <w:pPr>
        <w:spacing w:before="120" w:after="120" w:line="360" w:lineRule="auto"/>
        <w:ind w:firstLine="851"/>
        <w:jc w:val="both"/>
      </w:pPr>
    </w:p>
    <w:p w14:paraId="7D6F9D7A" w14:textId="6346866C" w:rsidR="00CB2E13" w:rsidRDefault="00CB2E13" w:rsidP="00AD0A72">
      <w:pPr>
        <w:spacing w:before="120" w:after="120" w:line="360" w:lineRule="auto"/>
        <w:ind w:firstLine="851"/>
        <w:jc w:val="both"/>
      </w:pPr>
    </w:p>
    <w:p w14:paraId="239FC6F6" w14:textId="77050D32" w:rsidR="00CB2E13" w:rsidRDefault="00CB2E13" w:rsidP="00AD0A72">
      <w:pPr>
        <w:spacing w:before="120" w:after="120" w:line="360" w:lineRule="auto"/>
        <w:ind w:firstLine="851"/>
        <w:jc w:val="both"/>
      </w:pPr>
    </w:p>
    <w:p w14:paraId="17D81C9F" w14:textId="123C4A68" w:rsidR="005B0EFB" w:rsidRDefault="005B0EFB">
      <w:r>
        <w:br w:type="page"/>
      </w:r>
    </w:p>
    <w:p w14:paraId="06896129" w14:textId="77777777" w:rsidR="005B0EFB" w:rsidRDefault="005B0EFB" w:rsidP="00AD0A72">
      <w:pPr>
        <w:spacing w:before="120" w:after="120" w:line="360" w:lineRule="auto"/>
        <w:ind w:firstLine="851"/>
        <w:jc w:val="both"/>
        <w:sectPr w:rsidR="005B0EFB" w:rsidSect="00F916B7">
          <w:pgSz w:w="11906" w:h="16838"/>
          <w:pgMar w:top="1418" w:right="1418" w:bottom="1418" w:left="1418" w:header="709" w:footer="709" w:gutter="0"/>
          <w:cols w:space="708"/>
          <w:docGrid w:linePitch="360"/>
        </w:sectPr>
      </w:pPr>
    </w:p>
    <w:tbl>
      <w:tblPr>
        <w:tblW w:w="1394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6972"/>
        <w:gridCol w:w="6970"/>
      </w:tblGrid>
      <w:tr w:rsidR="005B0EFB" w:rsidRPr="00D8511F" w14:paraId="461F7B51" w14:textId="77777777" w:rsidTr="00FB329F">
        <w:trPr>
          <w:cantSplit/>
          <w:trHeight w:val="567"/>
          <w:jc w:val="center"/>
        </w:trPr>
        <w:tc>
          <w:tcPr>
            <w:tcW w:w="13942" w:type="dxa"/>
            <w:gridSpan w:val="2"/>
            <w:tcBorders>
              <w:top w:val="double" w:sz="4" w:space="0" w:color="auto"/>
              <w:bottom w:val="single" w:sz="4" w:space="0" w:color="auto"/>
            </w:tcBorders>
            <w:shd w:val="clear" w:color="auto" w:fill="F2F2F2" w:themeFill="background1" w:themeFillShade="F2"/>
            <w:vAlign w:val="center"/>
          </w:tcPr>
          <w:p w14:paraId="2220245B" w14:textId="002D5545" w:rsidR="005B0EFB" w:rsidRPr="00B1128A" w:rsidRDefault="0079764E" w:rsidP="006304C9">
            <w:pPr>
              <w:spacing w:before="120" w:after="120" w:line="360" w:lineRule="auto"/>
              <w:jc w:val="center"/>
              <w:rPr>
                <w:b/>
                <w:sz w:val="28"/>
                <w:szCs w:val="28"/>
                <w:u w:val="single"/>
              </w:rPr>
            </w:pPr>
            <w:r w:rsidRPr="00B1128A">
              <w:rPr>
                <w:b/>
                <w:sz w:val="28"/>
                <w:szCs w:val="28"/>
                <w:u w:val="single"/>
              </w:rPr>
              <w:lastRenderedPageBreak/>
              <w:t>POMOC SPOŁECZNA</w:t>
            </w:r>
          </w:p>
        </w:tc>
      </w:tr>
      <w:tr w:rsidR="005B0EFB" w:rsidRPr="005B0EFB" w14:paraId="5DB685B2" w14:textId="77777777" w:rsidTr="00FB329F">
        <w:trPr>
          <w:jc w:val="center"/>
        </w:trPr>
        <w:tc>
          <w:tcPr>
            <w:tcW w:w="6972" w:type="dxa"/>
            <w:tcBorders>
              <w:top w:val="single" w:sz="4" w:space="0" w:color="auto"/>
              <w:bottom w:val="single" w:sz="4" w:space="0" w:color="auto"/>
            </w:tcBorders>
            <w:shd w:val="clear" w:color="auto" w:fill="F2F2F2" w:themeFill="background1" w:themeFillShade="F2"/>
          </w:tcPr>
          <w:p w14:paraId="40CABE79" w14:textId="77777777" w:rsidR="005B0EFB" w:rsidRPr="005B0EFB" w:rsidRDefault="005B0EFB" w:rsidP="00E76953">
            <w:pPr>
              <w:spacing w:before="60" w:after="60" w:line="300" w:lineRule="auto"/>
              <w:ind w:firstLine="851"/>
              <w:jc w:val="center"/>
              <w:rPr>
                <w:b/>
              </w:rPr>
            </w:pPr>
            <w:r w:rsidRPr="005B0EFB">
              <w:rPr>
                <w:b/>
              </w:rPr>
              <w:t>Mocne strony</w:t>
            </w:r>
          </w:p>
        </w:tc>
        <w:tc>
          <w:tcPr>
            <w:tcW w:w="6970" w:type="dxa"/>
            <w:tcBorders>
              <w:top w:val="single" w:sz="4" w:space="0" w:color="auto"/>
              <w:bottom w:val="single" w:sz="4" w:space="0" w:color="auto"/>
            </w:tcBorders>
            <w:shd w:val="clear" w:color="auto" w:fill="F2F2F2" w:themeFill="background1" w:themeFillShade="F2"/>
          </w:tcPr>
          <w:p w14:paraId="3CF9FEF3" w14:textId="77777777" w:rsidR="005B0EFB" w:rsidRPr="005B0EFB" w:rsidRDefault="005B0EFB" w:rsidP="005B0EFB">
            <w:pPr>
              <w:spacing w:before="120" w:after="120" w:line="360" w:lineRule="auto"/>
              <w:ind w:firstLine="851"/>
              <w:jc w:val="center"/>
              <w:rPr>
                <w:b/>
              </w:rPr>
            </w:pPr>
            <w:r w:rsidRPr="005B0EFB">
              <w:rPr>
                <w:b/>
              </w:rPr>
              <w:t>Słabe strony</w:t>
            </w:r>
          </w:p>
        </w:tc>
      </w:tr>
      <w:tr w:rsidR="005B0EFB" w:rsidRPr="005B0EFB" w14:paraId="6E5A02D7" w14:textId="77777777" w:rsidTr="00FB329F">
        <w:trPr>
          <w:jc w:val="center"/>
        </w:trPr>
        <w:tc>
          <w:tcPr>
            <w:tcW w:w="6972" w:type="dxa"/>
            <w:tcBorders>
              <w:top w:val="single" w:sz="4" w:space="0" w:color="auto"/>
              <w:bottom w:val="single" w:sz="4" w:space="0" w:color="auto"/>
            </w:tcBorders>
          </w:tcPr>
          <w:p w14:paraId="5010D30B" w14:textId="77777777" w:rsidR="00211942" w:rsidRDefault="00211942" w:rsidP="00135BF7">
            <w:pPr>
              <w:pStyle w:val="Akapitzlist"/>
              <w:numPr>
                <w:ilvl w:val="0"/>
                <w:numId w:val="41"/>
              </w:numPr>
              <w:spacing w:before="120" w:after="120" w:line="360" w:lineRule="auto"/>
              <w:ind w:left="714" w:hanging="357"/>
            </w:pPr>
            <w:r>
              <w:t>profesjonalna i wykwalifikowana kadra</w:t>
            </w:r>
          </w:p>
          <w:p w14:paraId="307D26FC" w14:textId="77777777" w:rsidR="00211942" w:rsidRDefault="00211942" w:rsidP="00135BF7">
            <w:pPr>
              <w:pStyle w:val="Akapitzlist"/>
              <w:numPr>
                <w:ilvl w:val="0"/>
                <w:numId w:val="41"/>
              </w:numPr>
              <w:spacing w:before="120" w:after="120" w:line="360" w:lineRule="auto"/>
              <w:ind w:left="714" w:hanging="357"/>
            </w:pPr>
            <w:r>
              <w:t>świadomość występujących problemów</w:t>
            </w:r>
          </w:p>
          <w:p w14:paraId="4C4D7128" w14:textId="77777777" w:rsidR="00211942" w:rsidRDefault="00211942" w:rsidP="00135BF7">
            <w:pPr>
              <w:pStyle w:val="Akapitzlist"/>
              <w:numPr>
                <w:ilvl w:val="0"/>
                <w:numId w:val="41"/>
              </w:numPr>
              <w:spacing w:before="120" w:after="120" w:line="360" w:lineRule="auto"/>
              <w:ind w:left="714" w:hanging="357"/>
            </w:pPr>
            <w:r>
              <w:t>właściwe określanie priorytetów, kierunków i działań polityki społecznej w gminie</w:t>
            </w:r>
          </w:p>
          <w:p w14:paraId="51FADCAE" w14:textId="77777777" w:rsidR="00211942" w:rsidRDefault="00211942" w:rsidP="00135BF7">
            <w:pPr>
              <w:pStyle w:val="Akapitzlist"/>
              <w:numPr>
                <w:ilvl w:val="0"/>
                <w:numId w:val="41"/>
              </w:numPr>
              <w:spacing w:before="120" w:after="120" w:line="360" w:lineRule="auto"/>
              <w:ind w:left="714" w:hanging="357"/>
            </w:pPr>
            <w:r>
              <w:t>świadomość potrzeby współpracy władz samorządowych i sektora NGO</w:t>
            </w:r>
          </w:p>
          <w:p w14:paraId="1FF0CE30" w14:textId="77777777" w:rsidR="00211942" w:rsidRDefault="00211942" w:rsidP="00135BF7">
            <w:pPr>
              <w:pStyle w:val="Akapitzlist"/>
              <w:numPr>
                <w:ilvl w:val="0"/>
                <w:numId w:val="41"/>
              </w:numPr>
              <w:spacing w:before="120" w:after="120" w:line="360" w:lineRule="auto"/>
              <w:ind w:left="714" w:hanging="357"/>
            </w:pPr>
            <w:r>
              <w:t>przygotowanie a następnie realizacja programów oraz działań w zakresie polityki społecznej</w:t>
            </w:r>
          </w:p>
          <w:p w14:paraId="7422CC25" w14:textId="77777777" w:rsidR="00211942" w:rsidRDefault="00211942" w:rsidP="00135BF7">
            <w:pPr>
              <w:pStyle w:val="Akapitzlist"/>
              <w:numPr>
                <w:ilvl w:val="0"/>
                <w:numId w:val="41"/>
              </w:numPr>
              <w:spacing w:before="120" w:after="120" w:line="360" w:lineRule="auto"/>
              <w:ind w:left="714" w:hanging="357"/>
            </w:pPr>
            <w:r>
              <w:t>szeroka oferta pomocy i wsparcia dla osób dotkniętych problemem społecznym</w:t>
            </w:r>
          </w:p>
          <w:p w14:paraId="75FE96EF" w14:textId="36C6D534" w:rsidR="00211942" w:rsidRDefault="006304C9" w:rsidP="00135BF7">
            <w:pPr>
              <w:pStyle w:val="Akapitzlist"/>
              <w:numPr>
                <w:ilvl w:val="0"/>
                <w:numId w:val="41"/>
              </w:numPr>
              <w:spacing w:before="120" w:after="120" w:line="360" w:lineRule="auto"/>
              <w:ind w:left="714" w:hanging="357"/>
            </w:pPr>
            <w:r>
              <w:t>zapewniony dostęp do edukacji</w:t>
            </w:r>
            <w:r w:rsidR="00211942">
              <w:t>,</w:t>
            </w:r>
            <w:r>
              <w:t xml:space="preserve"> </w:t>
            </w:r>
            <w:r w:rsidR="00211942">
              <w:t>kultury</w:t>
            </w:r>
          </w:p>
          <w:p w14:paraId="42F13374" w14:textId="77777777" w:rsidR="00211942" w:rsidRDefault="00211942" w:rsidP="00135BF7">
            <w:pPr>
              <w:pStyle w:val="Akapitzlist"/>
              <w:numPr>
                <w:ilvl w:val="0"/>
                <w:numId w:val="41"/>
              </w:numPr>
              <w:spacing w:before="120" w:after="120" w:line="360" w:lineRule="auto"/>
              <w:ind w:left="714" w:hanging="357"/>
            </w:pPr>
            <w:r>
              <w:t>zapewniony dostęp do świadczeń pomocy społecznej i usług opiekuńczych na terenie gminy</w:t>
            </w:r>
          </w:p>
          <w:p w14:paraId="20A76C7B" w14:textId="77777777" w:rsidR="00211942" w:rsidRDefault="00211942" w:rsidP="00135BF7">
            <w:pPr>
              <w:pStyle w:val="Akapitzlist"/>
              <w:numPr>
                <w:ilvl w:val="0"/>
                <w:numId w:val="41"/>
              </w:numPr>
              <w:spacing w:before="120" w:after="120" w:line="360" w:lineRule="auto"/>
              <w:ind w:left="714" w:hanging="357"/>
            </w:pPr>
            <w:r>
              <w:t>dysponowanie stałymi zasobami finansowymi, skierowanymi na działania profilaktyczne i rozwiązywanie problemów alkoholowych</w:t>
            </w:r>
          </w:p>
          <w:p w14:paraId="7178D205" w14:textId="51F95E02" w:rsidR="00495C11" w:rsidRPr="005B0EFB" w:rsidRDefault="00211942" w:rsidP="00135BF7">
            <w:pPr>
              <w:pStyle w:val="Akapitzlist"/>
              <w:numPr>
                <w:ilvl w:val="0"/>
                <w:numId w:val="41"/>
              </w:numPr>
              <w:spacing w:before="120" w:after="120" w:line="360" w:lineRule="auto"/>
              <w:ind w:left="714" w:hanging="357"/>
            </w:pPr>
            <w:r>
              <w:t>stała współpraca z policją, sądem, kuratorami</w:t>
            </w:r>
          </w:p>
        </w:tc>
        <w:tc>
          <w:tcPr>
            <w:tcW w:w="6970" w:type="dxa"/>
            <w:tcBorders>
              <w:top w:val="single" w:sz="4" w:space="0" w:color="auto"/>
              <w:bottom w:val="single" w:sz="4" w:space="0" w:color="auto"/>
            </w:tcBorders>
          </w:tcPr>
          <w:p w14:paraId="79B0167F" w14:textId="77777777" w:rsidR="00211942" w:rsidRDefault="00211942" w:rsidP="00135BF7">
            <w:pPr>
              <w:pStyle w:val="Akapitzlist"/>
              <w:numPr>
                <w:ilvl w:val="0"/>
                <w:numId w:val="41"/>
              </w:numPr>
              <w:spacing w:before="120" w:after="120" w:line="360" w:lineRule="auto"/>
              <w:ind w:left="714" w:hanging="357"/>
            </w:pPr>
            <w:r>
              <w:t>niewystarczająca baza lecznictwa odwykowego</w:t>
            </w:r>
          </w:p>
          <w:p w14:paraId="735BF64D" w14:textId="77777777" w:rsidR="00211942" w:rsidRDefault="00211942" w:rsidP="00135BF7">
            <w:pPr>
              <w:pStyle w:val="Akapitzlist"/>
              <w:numPr>
                <w:ilvl w:val="0"/>
                <w:numId w:val="41"/>
              </w:numPr>
              <w:spacing w:before="120" w:after="120" w:line="360" w:lineRule="auto"/>
              <w:ind w:left="714" w:hanging="357"/>
            </w:pPr>
            <w:r>
              <w:t>brak miejsc pobytu dla ofiar przemocy</w:t>
            </w:r>
          </w:p>
          <w:p w14:paraId="2A04E508" w14:textId="77777777" w:rsidR="00211942" w:rsidRDefault="00211942" w:rsidP="00135BF7">
            <w:pPr>
              <w:pStyle w:val="Akapitzlist"/>
              <w:numPr>
                <w:ilvl w:val="0"/>
                <w:numId w:val="41"/>
              </w:numPr>
              <w:spacing w:before="120" w:after="120" w:line="360" w:lineRule="auto"/>
              <w:ind w:left="714" w:hanging="357"/>
            </w:pPr>
            <w:r>
              <w:t>brak organizacji pozarządowych  zajmujących się osobami uzależnionymi</w:t>
            </w:r>
          </w:p>
          <w:p w14:paraId="18D31D87" w14:textId="77777777" w:rsidR="00211942" w:rsidRDefault="00211942" w:rsidP="00135BF7">
            <w:pPr>
              <w:pStyle w:val="Akapitzlist"/>
              <w:numPr>
                <w:ilvl w:val="0"/>
                <w:numId w:val="41"/>
              </w:numPr>
              <w:spacing w:before="120" w:after="120" w:line="360" w:lineRule="auto"/>
              <w:ind w:left="714" w:hanging="357"/>
            </w:pPr>
            <w:r>
              <w:t>limitowane środki finansowe na realizację działań w zakresie polityki społecznej</w:t>
            </w:r>
          </w:p>
          <w:p w14:paraId="762091AA" w14:textId="77777777" w:rsidR="00211942" w:rsidRDefault="00211942" w:rsidP="00135BF7">
            <w:pPr>
              <w:pStyle w:val="Akapitzlist"/>
              <w:numPr>
                <w:ilvl w:val="0"/>
                <w:numId w:val="41"/>
              </w:numPr>
              <w:spacing w:before="120" w:after="120" w:line="360" w:lineRule="auto"/>
              <w:ind w:left="714" w:hanging="357"/>
            </w:pPr>
            <w:r>
              <w:t>brak wyrazistych liderów społecznych</w:t>
            </w:r>
          </w:p>
          <w:p w14:paraId="5A812DDA" w14:textId="77777777" w:rsidR="00211942" w:rsidRDefault="00211942" w:rsidP="00135BF7">
            <w:pPr>
              <w:pStyle w:val="Akapitzlist"/>
              <w:numPr>
                <w:ilvl w:val="0"/>
                <w:numId w:val="41"/>
              </w:numPr>
              <w:spacing w:before="120" w:after="120" w:line="360" w:lineRule="auto"/>
              <w:ind w:left="714" w:hanging="357"/>
            </w:pPr>
            <w:r>
              <w:t>coraz szybszy proces starzenia się społeczeństwa</w:t>
            </w:r>
          </w:p>
          <w:p w14:paraId="28C8F138" w14:textId="77777777" w:rsidR="00211942" w:rsidRDefault="00211942" w:rsidP="00135BF7">
            <w:pPr>
              <w:pStyle w:val="Akapitzlist"/>
              <w:numPr>
                <w:ilvl w:val="0"/>
                <w:numId w:val="41"/>
              </w:numPr>
              <w:spacing w:before="120" w:after="120" w:line="360" w:lineRule="auto"/>
              <w:ind w:left="714" w:hanging="357"/>
            </w:pPr>
            <w:r>
              <w:t>niższe niż średnia krajowa dochody mieszkańców, przedsiębiorstw i samorządu</w:t>
            </w:r>
          </w:p>
          <w:p w14:paraId="3FDAAFD6" w14:textId="77777777" w:rsidR="00211942" w:rsidRDefault="00211942" w:rsidP="00135BF7">
            <w:pPr>
              <w:pStyle w:val="Akapitzlist"/>
              <w:numPr>
                <w:ilvl w:val="0"/>
                <w:numId w:val="41"/>
              </w:numPr>
              <w:spacing w:before="120" w:after="120" w:line="360" w:lineRule="auto"/>
              <w:ind w:left="714" w:hanging="357"/>
            </w:pPr>
            <w:r>
              <w:t>osłabienie więzi społecznych</w:t>
            </w:r>
          </w:p>
          <w:p w14:paraId="43986AF3" w14:textId="77777777" w:rsidR="00211942" w:rsidRDefault="00211942" w:rsidP="00135BF7">
            <w:pPr>
              <w:pStyle w:val="Akapitzlist"/>
              <w:numPr>
                <w:ilvl w:val="0"/>
                <w:numId w:val="41"/>
              </w:numPr>
              <w:spacing w:before="120" w:after="120" w:line="360" w:lineRule="auto"/>
              <w:ind w:left="714" w:hanging="357"/>
            </w:pPr>
            <w:r>
              <w:t>bezradność i bierność rodzin w rozwiązywaniu własnych problemów</w:t>
            </w:r>
          </w:p>
          <w:p w14:paraId="494BCDAF" w14:textId="77777777" w:rsidR="00211942" w:rsidRDefault="00211942" w:rsidP="00135BF7">
            <w:pPr>
              <w:pStyle w:val="Akapitzlist"/>
              <w:numPr>
                <w:ilvl w:val="0"/>
                <w:numId w:val="41"/>
              </w:numPr>
              <w:spacing w:before="120" w:after="120" w:line="360" w:lineRule="auto"/>
              <w:ind w:left="714" w:hanging="357"/>
            </w:pPr>
            <w:r>
              <w:t>brak terenów pod inwestycje i nieruchomości, brak stref przemysłowych</w:t>
            </w:r>
          </w:p>
          <w:p w14:paraId="431DEEAC" w14:textId="3D1D0193" w:rsidR="006D112C" w:rsidRPr="005B0EFB" w:rsidRDefault="00211942" w:rsidP="00135BF7">
            <w:pPr>
              <w:pStyle w:val="Akapitzlist"/>
              <w:numPr>
                <w:ilvl w:val="0"/>
                <w:numId w:val="41"/>
              </w:numPr>
              <w:spacing w:before="120" w:after="120" w:line="360" w:lineRule="auto"/>
              <w:ind w:left="714" w:hanging="357"/>
            </w:pPr>
            <w:r>
              <w:t>brak średnich i dużych firm, będących potencjalnym miejscem zatrudnienia</w:t>
            </w:r>
          </w:p>
        </w:tc>
      </w:tr>
      <w:tr w:rsidR="005B0EFB" w:rsidRPr="005B0EFB" w14:paraId="504DCE3E" w14:textId="77777777" w:rsidTr="00FB329F">
        <w:trPr>
          <w:jc w:val="center"/>
        </w:trPr>
        <w:tc>
          <w:tcPr>
            <w:tcW w:w="6972" w:type="dxa"/>
            <w:tcBorders>
              <w:top w:val="single" w:sz="4" w:space="0" w:color="auto"/>
              <w:bottom w:val="single" w:sz="4" w:space="0" w:color="auto"/>
            </w:tcBorders>
            <w:shd w:val="clear" w:color="auto" w:fill="E0E0E0"/>
          </w:tcPr>
          <w:p w14:paraId="0E2BE174" w14:textId="77777777" w:rsidR="005B0EFB" w:rsidRPr="005B0EFB" w:rsidRDefault="005B0EFB" w:rsidP="005B0EFB">
            <w:pPr>
              <w:spacing w:before="120" w:after="120" w:line="360" w:lineRule="auto"/>
              <w:ind w:firstLine="851"/>
              <w:jc w:val="center"/>
              <w:rPr>
                <w:b/>
              </w:rPr>
            </w:pPr>
            <w:r w:rsidRPr="005B0EFB">
              <w:rPr>
                <w:b/>
              </w:rPr>
              <w:lastRenderedPageBreak/>
              <w:t>Szanse</w:t>
            </w:r>
          </w:p>
        </w:tc>
        <w:tc>
          <w:tcPr>
            <w:tcW w:w="6970" w:type="dxa"/>
            <w:tcBorders>
              <w:top w:val="single" w:sz="4" w:space="0" w:color="auto"/>
              <w:bottom w:val="single" w:sz="4" w:space="0" w:color="auto"/>
            </w:tcBorders>
            <w:shd w:val="clear" w:color="auto" w:fill="E0E0E0"/>
          </w:tcPr>
          <w:p w14:paraId="4474CF9F" w14:textId="77777777" w:rsidR="005B0EFB" w:rsidRPr="005B0EFB" w:rsidRDefault="005B0EFB" w:rsidP="005B0EFB">
            <w:pPr>
              <w:spacing w:before="120" w:after="120" w:line="360" w:lineRule="auto"/>
              <w:ind w:firstLine="851"/>
              <w:jc w:val="center"/>
              <w:rPr>
                <w:b/>
              </w:rPr>
            </w:pPr>
            <w:r w:rsidRPr="005B0EFB">
              <w:rPr>
                <w:b/>
              </w:rPr>
              <w:t>Zagrożenia</w:t>
            </w:r>
          </w:p>
        </w:tc>
      </w:tr>
      <w:tr w:rsidR="005B0EFB" w:rsidRPr="005B0EFB" w14:paraId="62574D23" w14:textId="77777777" w:rsidTr="0079764E">
        <w:trPr>
          <w:jc w:val="center"/>
        </w:trPr>
        <w:tc>
          <w:tcPr>
            <w:tcW w:w="6972" w:type="dxa"/>
            <w:tcBorders>
              <w:top w:val="single" w:sz="4" w:space="0" w:color="auto"/>
              <w:bottom w:val="double" w:sz="4" w:space="0" w:color="auto"/>
            </w:tcBorders>
          </w:tcPr>
          <w:p w14:paraId="5FED906A" w14:textId="77777777" w:rsidR="00211942" w:rsidRDefault="00211942" w:rsidP="00135BF7">
            <w:pPr>
              <w:pStyle w:val="Akapitzlist"/>
              <w:numPr>
                <w:ilvl w:val="0"/>
                <w:numId w:val="10"/>
              </w:numPr>
              <w:spacing w:before="120" w:after="120" w:line="360" w:lineRule="auto"/>
              <w:ind w:left="751" w:hanging="357"/>
            </w:pPr>
            <w:r>
              <w:t>możliwość pozyskania środków z funduszy unijnych oraz innych środków zewnętrznych</w:t>
            </w:r>
          </w:p>
          <w:p w14:paraId="37CA1C75" w14:textId="77777777" w:rsidR="00211942" w:rsidRDefault="00211942" w:rsidP="00135BF7">
            <w:pPr>
              <w:pStyle w:val="Akapitzlist"/>
              <w:numPr>
                <w:ilvl w:val="0"/>
                <w:numId w:val="10"/>
              </w:numPr>
              <w:spacing w:before="120" w:after="120" w:line="360" w:lineRule="auto"/>
              <w:ind w:left="751" w:hanging="357"/>
            </w:pPr>
            <w:r>
              <w:t>dalszy rozwój infrastruktury odpowiadającej zmieniającym się potrzebom społecznym</w:t>
            </w:r>
          </w:p>
          <w:p w14:paraId="5F1FE23E" w14:textId="77777777" w:rsidR="00211942" w:rsidRDefault="00211942" w:rsidP="00135BF7">
            <w:pPr>
              <w:pStyle w:val="Akapitzlist"/>
              <w:numPr>
                <w:ilvl w:val="0"/>
                <w:numId w:val="10"/>
              </w:numPr>
              <w:spacing w:before="120" w:after="120" w:line="360" w:lineRule="auto"/>
              <w:ind w:left="751" w:hanging="357"/>
            </w:pPr>
            <w:r>
              <w:t>zwiększające się zapotrzebowanie na pracowników produkcyjnych</w:t>
            </w:r>
          </w:p>
          <w:p w14:paraId="702E43EC" w14:textId="5263DD52" w:rsidR="00495C11" w:rsidRPr="005B0EFB" w:rsidRDefault="00211942" w:rsidP="00135BF7">
            <w:pPr>
              <w:pStyle w:val="Akapitzlist"/>
              <w:numPr>
                <w:ilvl w:val="0"/>
                <w:numId w:val="10"/>
              </w:numPr>
              <w:spacing w:before="120" w:after="120" w:line="360" w:lineRule="auto"/>
              <w:ind w:left="751" w:hanging="357"/>
            </w:pPr>
            <w:r>
              <w:t>wzrost płacy minimalnej</w:t>
            </w:r>
          </w:p>
        </w:tc>
        <w:tc>
          <w:tcPr>
            <w:tcW w:w="6970" w:type="dxa"/>
            <w:tcBorders>
              <w:top w:val="single" w:sz="4" w:space="0" w:color="auto"/>
              <w:bottom w:val="double" w:sz="4" w:space="0" w:color="auto"/>
            </w:tcBorders>
          </w:tcPr>
          <w:p w14:paraId="2BC988BF" w14:textId="77777777" w:rsidR="00211942" w:rsidRDefault="00211942" w:rsidP="00135BF7">
            <w:pPr>
              <w:pStyle w:val="Akapitzlist"/>
              <w:numPr>
                <w:ilvl w:val="0"/>
                <w:numId w:val="10"/>
              </w:numPr>
              <w:spacing w:before="120" w:after="120" w:line="360" w:lineRule="auto"/>
              <w:ind w:left="731" w:hanging="357"/>
            </w:pPr>
            <w:r>
              <w:t>kierowanie coraz większej liczby zadań władzom samorządowym w nieproporcjonalnej wielkości, w stosunku do wysokości przekazywanych zasobów finansowych,</w:t>
            </w:r>
          </w:p>
          <w:p w14:paraId="6D8FC859" w14:textId="77777777" w:rsidR="00211942" w:rsidRDefault="00211942" w:rsidP="00135BF7">
            <w:pPr>
              <w:pStyle w:val="Akapitzlist"/>
              <w:numPr>
                <w:ilvl w:val="0"/>
                <w:numId w:val="10"/>
              </w:numPr>
              <w:spacing w:before="120" w:after="120" w:line="360" w:lineRule="auto"/>
              <w:ind w:left="731" w:hanging="357"/>
            </w:pPr>
            <w:r>
              <w:t>dalsza bierność rodzin w rozwiązywaniu własnych problemów</w:t>
            </w:r>
          </w:p>
          <w:p w14:paraId="4005EAAE" w14:textId="77777777" w:rsidR="00211942" w:rsidRDefault="00211942" w:rsidP="00135BF7">
            <w:pPr>
              <w:pStyle w:val="Akapitzlist"/>
              <w:numPr>
                <w:ilvl w:val="0"/>
                <w:numId w:val="10"/>
              </w:numPr>
              <w:spacing w:before="120" w:after="120" w:line="360" w:lineRule="auto"/>
              <w:ind w:left="731" w:hanging="357"/>
            </w:pPr>
            <w:r>
              <w:t>postępujące w dalszym ciągu zmiany modelu życia – rozbijanie więzi rodzinnych i społecznych</w:t>
            </w:r>
          </w:p>
          <w:p w14:paraId="39F0B4DD" w14:textId="3E08E1DD" w:rsidR="00D8511F" w:rsidRPr="005B0EFB" w:rsidRDefault="00211942" w:rsidP="00135BF7">
            <w:pPr>
              <w:pStyle w:val="Akapitzlist"/>
              <w:numPr>
                <w:ilvl w:val="0"/>
                <w:numId w:val="10"/>
              </w:numPr>
              <w:spacing w:before="120" w:after="120" w:line="360" w:lineRule="auto"/>
              <w:ind w:left="731" w:hanging="357"/>
            </w:pPr>
            <w:r>
              <w:t>niesprzyjające tendencje w masowej kulturze, marginalizujące problemy ludzi niezaradnych, ubogich , starych, niepełnosprawnych , chorych</w:t>
            </w:r>
          </w:p>
        </w:tc>
      </w:tr>
    </w:tbl>
    <w:p w14:paraId="62324827" w14:textId="44AB2CB1" w:rsidR="006D112C" w:rsidRDefault="006D112C"/>
    <w:p w14:paraId="75DE4E0D" w14:textId="4DE343BE" w:rsidR="004C37AB" w:rsidRDefault="004C37AB"/>
    <w:p w14:paraId="1FD73642" w14:textId="77777777" w:rsidR="006D112C" w:rsidRDefault="006D112C"/>
    <w:p w14:paraId="6915821D" w14:textId="26490D7B" w:rsidR="005B0EFB" w:rsidRDefault="005B0EFB">
      <w:r>
        <w:br w:type="page"/>
      </w:r>
    </w:p>
    <w:p w14:paraId="3E944382" w14:textId="77777777" w:rsidR="005B0EFB" w:rsidRDefault="005B0EFB" w:rsidP="00AD0A72">
      <w:pPr>
        <w:spacing w:before="120" w:after="120" w:line="360" w:lineRule="auto"/>
        <w:ind w:firstLine="851"/>
        <w:jc w:val="both"/>
        <w:sectPr w:rsidR="005B0EFB" w:rsidSect="00F916B7">
          <w:pgSz w:w="16838" w:h="11906" w:orient="landscape"/>
          <w:pgMar w:top="1134" w:right="1418" w:bottom="1135" w:left="1418" w:header="709" w:footer="709" w:gutter="0"/>
          <w:cols w:space="708"/>
          <w:docGrid w:linePitch="360"/>
        </w:sectPr>
      </w:pPr>
    </w:p>
    <w:p w14:paraId="2D0D5C2C" w14:textId="4352379F" w:rsidR="00AD0A72" w:rsidRDefault="00AD0A72" w:rsidP="00135BF7">
      <w:pPr>
        <w:pStyle w:val="Nagwek2"/>
        <w:numPr>
          <w:ilvl w:val="0"/>
          <w:numId w:val="27"/>
        </w:numPr>
      </w:pPr>
      <w:bookmarkStart w:id="83" w:name="_Toc89126368"/>
      <w:r>
        <w:lastRenderedPageBreak/>
        <w:t>Dane prospektywne</w:t>
      </w:r>
      <w:r w:rsidR="001A43BD">
        <w:t xml:space="preserve"> (określenie podstaw wizji Strategii)</w:t>
      </w:r>
      <w:bookmarkEnd w:id="83"/>
    </w:p>
    <w:p w14:paraId="0760C3E8" w14:textId="1E9EBE5B" w:rsidR="001A43BD" w:rsidRDefault="001A43BD" w:rsidP="001A43BD">
      <w:pPr>
        <w:spacing w:before="120" w:after="120" w:line="360" w:lineRule="auto"/>
        <w:ind w:firstLine="709"/>
        <w:jc w:val="both"/>
      </w:pPr>
      <w:r w:rsidRPr="001A43BD">
        <w:t xml:space="preserve">W przeprowadzonych ankietach reprezentanci społeczności </w:t>
      </w:r>
      <w:r>
        <w:t>lokalnej</w:t>
      </w:r>
      <w:r w:rsidRPr="001A43BD">
        <w:t xml:space="preserve"> określili w sposób szczegółowy oczek</w:t>
      </w:r>
      <w:r>
        <w:t xml:space="preserve">iwania realizacyjne w zakresie poszczególnych obszarów. </w:t>
      </w:r>
    </w:p>
    <w:p w14:paraId="40B8DFA1" w14:textId="30A06063" w:rsidR="001A43BD" w:rsidRPr="008659EF" w:rsidRDefault="001A43BD" w:rsidP="001A43BD">
      <w:pPr>
        <w:pStyle w:val="Nagwek3"/>
      </w:pPr>
      <w:bookmarkStart w:id="84" w:name="_Toc89126369"/>
      <w:r w:rsidRPr="008659EF">
        <w:t>Pomoc społeczna</w:t>
      </w:r>
      <w:bookmarkEnd w:id="84"/>
      <w:r w:rsidRPr="008659EF">
        <w:t xml:space="preserve"> </w:t>
      </w:r>
    </w:p>
    <w:p w14:paraId="66BF6F37"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Zwiększenie liczebności kadry, z uwzględnieniem pojawiających się potrzeb, zapewniające skuteczność podejmowanych inicjatyw.</w:t>
      </w:r>
    </w:p>
    <w:p w14:paraId="591A6BF1" w14:textId="497B15D6"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Zapewnienie pracownikom dostępu do kursów z zakresu nowoczesnych technik walki</w:t>
      </w:r>
      <w:r>
        <w:rPr>
          <w:szCs w:val="24"/>
        </w:rPr>
        <w:br/>
      </w:r>
      <w:r w:rsidRPr="004C37AB">
        <w:rPr>
          <w:szCs w:val="24"/>
        </w:rPr>
        <w:t>z patologiami społecznymi.</w:t>
      </w:r>
    </w:p>
    <w:p w14:paraId="65ABEA05"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Upowszechnianie informacji o prawach, możliwościach, a także oferowanych formach pomocy dedykowanych osobom niepełnosprawnym.</w:t>
      </w:r>
    </w:p>
    <w:p w14:paraId="0F3DAA1F"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Znoszenie barier architektonicznych na terenie Gminy.</w:t>
      </w:r>
    </w:p>
    <w:p w14:paraId="4BB414BE"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Ułatwienie dostępu osób niepełnosprawnych do usług opieki medycznej, zabiegów rehabilitacyjnych.</w:t>
      </w:r>
    </w:p>
    <w:p w14:paraId="568CA0AD" w14:textId="4E63619E"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Systematyczne</w:t>
      </w:r>
      <w:r>
        <w:rPr>
          <w:szCs w:val="24"/>
        </w:rPr>
        <w:t xml:space="preserve"> prowadzenie akcji edukacyjno-</w:t>
      </w:r>
      <w:r w:rsidRPr="004C37AB">
        <w:rPr>
          <w:szCs w:val="24"/>
        </w:rPr>
        <w:t>informacyjnych, których celem jest zwiększenie świadomości dotyczącej różnych form przemocy.</w:t>
      </w:r>
    </w:p>
    <w:p w14:paraId="6BFCFD03"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Zwalczanie przemocy w rodzinie, przez zaspokojenie jej podstawowych potrzeb (udzielanie pomocy finansowej, rzeczowej, świadczenia rodzinne, świadczenie pracy socjalnej).</w:t>
      </w:r>
    </w:p>
    <w:p w14:paraId="63835912"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Realizacja procesu szybkiej interwencji kryzysowej w sytuacji wystąpienia problemu przemocy w rodzinie.</w:t>
      </w:r>
    </w:p>
    <w:p w14:paraId="40FCE07B" w14:textId="77777777" w:rsidR="004C37AB" w:rsidRPr="004C37AB" w:rsidRDefault="004C37AB" w:rsidP="00135BF7">
      <w:pPr>
        <w:numPr>
          <w:ilvl w:val="0"/>
          <w:numId w:val="45"/>
        </w:numPr>
        <w:spacing w:before="120" w:after="120" w:line="360" w:lineRule="auto"/>
        <w:ind w:left="426" w:hanging="426"/>
        <w:jc w:val="both"/>
        <w:rPr>
          <w:szCs w:val="24"/>
        </w:rPr>
      </w:pPr>
      <w:r w:rsidRPr="004C37AB">
        <w:rPr>
          <w:szCs w:val="24"/>
        </w:rPr>
        <w:t>Systematyczne kierowanie sprawców przemocy do programów pomocowych.</w:t>
      </w:r>
    </w:p>
    <w:p w14:paraId="73B1B56C" w14:textId="403C9976" w:rsidR="001713F8" w:rsidRPr="001713F8" w:rsidRDefault="004C37AB" w:rsidP="00135BF7">
      <w:pPr>
        <w:numPr>
          <w:ilvl w:val="0"/>
          <w:numId w:val="45"/>
        </w:numPr>
        <w:spacing w:before="120" w:after="120" w:line="360" w:lineRule="auto"/>
        <w:ind w:left="426" w:hanging="426"/>
        <w:jc w:val="both"/>
        <w:rPr>
          <w:szCs w:val="24"/>
        </w:rPr>
      </w:pPr>
      <w:r w:rsidRPr="004C37AB">
        <w:rPr>
          <w:szCs w:val="24"/>
        </w:rPr>
        <w:t>Przygotowanie oferty wsparcia i działań pozwalających na rozwijanie społecznej świadomości dotyczącej problemu przemocy, alkoholizmu i innych patologii społecznych.</w:t>
      </w:r>
    </w:p>
    <w:p w14:paraId="24A61CD3" w14:textId="77777777" w:rsidR="00FB329F" w:rsidRDefault="00FB329F" w:rsidP="001A43BD">
      <w:pPr>
        <w:spacing w:before="120" w:after="120" w:line="360" w:lineRule="auto"/>
        <w:jc w:val="both"/>
      </w:pPr>
    </w:p>
    <w:p w14:paraId="7CA2A1F5" w14:textId="08CC003A" w:rsidR="001A43BD" w:rsidRDefault="00DB3C47" w:rsidP="001A43BD">
      <w:pPr>
        <w:pStyle w:val="Nagwek3"/>
        <w:jc w:val="both"/>
      </w:pPr>
      <w:bookmarkStart w:id="85" w:name="_Toc89126370"/>
      <w:r>
        <w:t>Profilaktyka rozwiązywania problemów alkoholowych i narkomanii</w:t>
      </w:r>
      <w:bookmarkEnd w:id="85"/>
    </w:p>
    <w:p w14:paraId="1338D7EA" w14:textId="5B75BB7D" w:rsidR="004E3A62" w:rsidRPr="004E3A62" w:rsidRDefault="004E3A62" w:rsidP="00135BF7">
      <w:pPr>
        <w:pStyle w:val="Tekstpodstawowy"/>
        <w:numPr>
          <w:ilvl w:val="0"/>
          <w:numId w:val="46"/>
        </w:numPr>
        <w:spacing w:before="120" w:line="360" w:lineRule="auto"/>
        <w:ind w:left="426" w:hanging="426"/>
        <w:jc w:val="both"/>
        <w:rPr>
          <w:szCs w:val="24"/>
        </w:rPr>
      </w:pPr>
      <w:r w:rsidRPr="004E3A62">
        <w:rPr>
          <w:szCs w:val="24"/>
        </w:rPr>
        <w:t>Rozwój systemu pracy socjalnej, przez podejmowanie wspólnych inicjatyw między poszczególnymi instytucjami i podmiotami, na rzec</w:t>
      </w:r>
      <w:r>
        <w:rPr>
          <w:szCs w:val="24"/>
        </w:rPr>
        <w:t>z przeciwdziałania uzależnieniu</w:t>
      </w:r>
      <w:r>
        <w:rPr>
          <w:szCs w:val="24"/>
        </w:rPr>
        <w:br/>
      </w:r>
      <w:r w:rsidRPr="004E3A62">
        <w:rPr>
          <w:szCs w:val="24"/>
        </w:rPr>
        <w:t>od alkoholu.</w:t>
      </w:r>
    </w:p>
    <w:p w14:paraId="06BFEB07" w14:textId="77777777" w:rsidR="004E3A62" w:rsidRPr="004E3A62" w:rsidRDefault="004E3A62" w:rsidP="00135BF7">
      <w:pPr>
        <w:pStyle w:val="Tekstpodstawowy"/>
        <w:numPr>
          <w:ilvl w:val="0"/>
          <w:numId w:val="46"/>
        </w:numPr>
        <w:spacing w:before="120" w:line="360" w:lineRule="auto"/>
        <w:ind w:left="426" w:hanging="426"/>
        <w:jc w:val="both"/>
        <w:rPr>
          <w:szCs w:val="24"/>
        </w:rPr>
      </w:pPr>
      <w:r w:rsidRPr="004E3A62">
        <w:rPr>
          <w:szCs w:val="24"/>
        </w:rPr>
        <w:lastRenderedPageBreak/>
        <w:t>Przygotowanie i poprawa form pracy z uzależnionymi, w celu zwiększenia stopnia motywacji do podjęcia leczenia odwykowego.</w:t>
      </w:r>
    </w:p>
    <w:p w14:paraId="0BA815CE" w14:textId="3E6A4EF2" w:rsidR="004E3A62" w:rsidRPr="004E3A62" w:rsidRDefault="004E3A62" w:rsidP="00135BF7">
      <w:pPr>
        <w:pStyle w:val="Tekstpodstawowy"/>
        <w:numPr>
          <w:ilvl w:val="0"/>
          <w:numId w:val="46"/>
        </w:numPr>
        <w:spacing w:before="120" w:line="360" w:lineRule="auto"/>
        <w:ind w:left="426" w:hanging="426"/>
        <w:jc w:val="both"/>
        <w:rPr>
          <w:szCs w:val="24"/>
        </w:rPr>
      </w:pPr>
      <w:r w:rsidRPr="004E3A62">
        <w:rPr>
          <w:szCs w:val="24"/>
        </w:rPr>
        <w:t xml:space="preserve">Budowanie </w:t>
      </w:r>
      <w:r>
        <w:rPr>
          <w:szCs w:val="24"/>
        </w:rPr>
        <w:t>warunków umożliwiających zmianę</w:t>
      </w:r>
      <w:r w:rsidRPr="004E3A62">
        <w:rPr>
          <w:szCs w:val="24"/>
        </w:rPr>
        <w:t xml:space="preserve"> </w:t>
      </w:r>
      <w:proofErr w:type="spellStart"/>
      <w:r w:rsidRPr="004E3A62">
        <w:rPr>
          <w:szCs w:val="24"/>
        </w:rPr>
        <w:t>zachowań</w:t>
      </w:r>
      <w:proofErr w:type="spellEnd"/>
      <w:r w:rsidRPr="004E3A62">
        <w:rPr>
          <w:szCs w:val="24"/>
        </w:rPr>
        <w:t xml:space="preserve"> mieszkańców Gminy wobec uzależnień.</w:t>
      </w:r>
    </w:p>
    <w:p w14:paraId="4A594465" w14:textId="77777777" w:rsidR="004E3A62" w:rsidRPr="004E3A62" w:rsidRDefault="004E3A62" w:rsidP="00135BF7">
      <w:pPr>
        <w:pStyle w:val="Tekstpodstawowy"/>
        <w:numPr>
          <w:ilvl w:val="0"/>
          <w:numId w:val="46"/>
        </w:numPr>
        <w:spacing w:before="120" w:line="360" w:lineRule="auto"/>
        <w:ind w:left="426" w:hanging="426"/>
        <w:jc w:val="both"/>
        <w:rPr>
          <w:szCs w:val="24"/>
        </w:rPr>
      </w:pPr>
      <w:r w:rsidRPr="004E3A62">
        <w:rPr>
          <w:szCs w:val="24"/>
        </w:rPr>
        <w:t xml:space="preserve">Przygotowanie i realizacja szkolnych programów profilaktycznych, służące zmianie postaw i </w:t>
      </w:r>
      <w:proofErr w:type="spellStart"/>
      <w:r w:rsidRPr="004E3A62">
        <w:rPr>
          <w:szCs w:val="24"/>
        </w:rPr>
        <w:t>zachowań</w:t>
      </w:r>
      <w:proofErr w:type="spellEnd"/>
      <w:r w:rsidRPr="004E3A62">
        <w:rPr>
          <w:szCs w:val="24"/>
        </w:rPr>
        <w:t xml:space="preserve"> dzieci i młodzieży wobec uzależnień.</w:t>
      </w:r>
    </w:p>
    <w:p w14:paraId="072F9547" w14:textId="5DA1B83F" w:rsidR="001713F8" w:rsidRPr="001713F8" w:rsidRDefault="004E3A62" w:rsidP="00135BF7">
      <w:pPr>
        <w:pStyle w:val="Tekstpodstawowy"/>
        <w:numPr>
          <w:ilvl w:val="0"/>
          <w:numId w:val="46"/>
        </w:numPr>
        <w:spacing w:before="120" w:line="360" w:lineRule="auto"/>
        <w:ind w:left="426" w:hanging="426"/>
        <w:jc w:val="both"/>
        <w:rPr>
          <w:szCs w:val="24"/>
        </w:rPr>
      </w:pPr>
      <w:r w:rsidRPr="004E3A62">
        <w:rPr>
          <w:szCs w:val="24"/>
        </w:rPr>
        <w:t>Promocja zdrowego stylu życia</w:t>
      </w:r>
    </w:p>
    <w:p w14:paraId="4AAE0F3C" w14:textId="77777777" w:rsidR="001713F8" w:rsidRDefault="001713F8" w:rsidP="001713F8">
      <w:pPr>
        <w:pStyle w:val="Tekstpodstawowy"/>
        <w:spacing w:before="120" w:line="360" w:lineRule="auto"/>
        <w:jc w:val="both"/>
        <w:rPr>
          <w:szCs w:val="24"/>
        </w:rPr>
      </w:pPr>
    </w:p>
    <w:p w14:paraId="1B6AF9FB" w14:textId="29700CF6" w:rsidR="001713F8" w:rsidRPr="001713F8" w:rsidRDefault="001713F8" w:rsidP="001713F8">
      <w:pPr>
        <w:pStyle w:val="Nagwek3"/>
      </w:pPr>
      <w:bookmarkStart w:id="86" w:name="_Toc89126371"/>
      <w:r w:rsidRPr="001713F8">
        <w:t>Edukacja publiczna, kultura, samoorganizacja społeczności lokalnej</w:t>
      </w:r>
      <w:bookmarkEnd w:id="86"/>
    </w:p>
    <w:p w14:paraId="7204C6DB" w14:textId="77777777" w:rsidR="001713F8" w:rsidRPr="001713F8" w:rsidRDefault="001713F8" w:rsidP="00135BF7">
      <w:pPr>
        <w:pStyle w:val="Tekstpodstawowy"/>
        <w:numPr>
          <w:ilvl w:val="0"/>
          <w:numId w:val="47"/>
        </w:numPr>
        <w:spacing w:before="120" w:line="360" w:lineRule="auto"/>
        <w:ind w:left="426" w:hanging="568"/>
        <w:jc w:val="both"/>
        <w:rPr>
          <w:szCs w:val="24"/>
        </w:rPr>
      </w:pPr>
      <w:r w:rsidRPr="001713F8">
        <w:rPr>
          <w:szCs w:val="24"/>
        </w:rPr>
        <w:t>Diagnoza zainteresowań oraz potrzeb zgłaszanych przez osoby starsze, niepełnosprawne, zagrożone wykluczeniem społecznym.</w:t>
      </w:r>
    </w:p>
    <w:p w14:paraId="3C4DB3FF" w14:textId="77777777" w:rsidR="001713F8" w:rsidRPr="001713F8" w:rsidRDefault="001713F8" w:rsidP="00135BF7">
      <w:pPr>
        <w:pStyle w:val="Tekstpodstawowy"/>
        <w:numPr>
          <w:ilvl w:val="0"/>
          <w:numId w:val="47"/>
        </w:numPr>
        <w:spacing w:before="120" w:line="360" w:lineRule="auto"/>
        <w:ind w:left="426" w:hanging="568"/>
        <w:jc w:val="both"/>
        <w:rPr>
          <w:szCs w:val="24"/>
        </w:rPr>
      </w:pPr>
      <w:r w:rsidRPr="001713F8">
        <w:rPr>
          <w:szCs w:val="24"/>
        </w:rPr>
        <w:t>Poszerzenie oferty zajęć sektora organizacji pozarządowych, klubów sportowych, bibliotek oraz ośrodków kultury, dostosowanej do potrzeb osób starszych, niepełnosprawnych i zagrożonych wykluczeniem społecznym.</w:t>
      </w:r>
    </w:p>
    <w:p w14:paraId="0BFF21F8" w14:textId="1D1E732C" w:rsidR="001713F8" w:rsidRPr="001713F8" w:rsidRDefault="001713F8" w:rsidP="00135BF7">
      <w:pPr>
        <w:pStyle w:val="Tekstpodstawowy"/>
        <w:numPr>
          <w:ilvl w:val="0"/>
          <w:numId w:val="47"/>
        </w:numPr>
        <w:spacing w:before="120" w:line="360" w:lineRule="auto"/>
        <w:ind w:left="426" w:hanging="568"/>
        <w:jc w:val="both"/>
        <w:rPr>
          <w:szCs w:val="24"/>
        </w:rPr>
      </w:pPr>
      <w:r w:rsidRPr="001713F8">
        <w:rPr>
          <w:szCs w:val="24"/>
        </w:rPr>
        <w:t>Pozyskiwanie środków finansowych na prz</w:t>
      </w:r>
      <w:r w:rsidR="00B127B2">
        <w:rPr>
          <w:szCs w:val="24"/>
        </w:rPr>
        <w:t>ygotowanie projektów związanych</w:t>
      </w:r>
      <w:r w:rsidR="00B127B2">
        <w:rPr>
          <w:szCs w:val="24"/>
        </w:rPr>
        <w:br/>
      </w:r>
      <w:r w:rsidRPr="001713F8">
        <w:rPr>
          <w:szCs w:val="24"/>
        </w:rPr>
        <w:t>z potrzebami osób starszych, niepełnosprawnych, zagrożonych wykluczeniem społecznym.</w:t>
      </w:r>
    </w:p>
    <w:p w14:paraId="55C6E2E3" w14:textId="77777777" w:rsidR="001713F8" w:rsidRPr="001713F8" w:rsidRDefault="001713F8" w:rsidP="00135BF7">
      <w:pPr>
        <w:pStyle w:val="Tekstpodstawowy"/>
        <w:numPr>
          <w:ilvl w:val="0"/>
          <w:numId w:val="47"/>
        </w:numPr>
        <w:spacing w:before="120" w:line="360" w:lineRule="auto"/>
        <w:ind w:left="426" w:hanging="568"/>
        <w:jc w:val="both"/>
        <w:rPr>
          <w:szCs w:val="24"/>
        </w:rPr>
      </w:pPr>
      <w:r w:rsidRPr="001713F8">
        <w:rPr>
          <w:szCs w:val="24"/>
        </w:rPr>
        <w:t xml:space="preserve">Opracowanie i wdrożenie kompleksowych projektów dotyczących udziału </w:t>
      </w:r>
      <w:bookmarkStart w:id="87" w:name="_Hlk86392314"/>
      <w:r w:rsidRPr="001713F8">
        <w:rPr>
          <w:szCs w:val="24"/>
        </w:rPr>
        <w:t>osób starszych niepełnosprawnych</w:t>
      </w:r>
      <w:bookmarkEnd w:id="87"/>
      <w:r w:rsidRPr="001713F8">
        <w:rPr>
          <w:szCs w:val="24"/>
        </w:rPr>
        <w:t xml:space="preserve"> i zagrożonych wykluczeniem w życiu społecznym.</w:t>
      </w:r>
    </w:p>
    <w:p w14:paraId="49FAF65B" w14:textId="77777777" w:rsidR="001713F8" w:rsidRPr="001713F8" w:rsidRDefault="001713F8" w:rsidP="00135BF7">
      <w:pPr>
        <w:pStyle w:val="Tekstpodstawowy"/>
        <w:numPr>
          <w:ilvl w:val="0"/>
          <w:numId w:val="47"/>
        </w:numPr>
        <w:spacing w:before="120" w:line="360" w:lineRule="auto"/>
        <w:ind w:left="426" w:hanging="568"/>
        <w:jc w:val="both"/>
        <w:rPr>
          <w:szCs w:val="24"/>
        </w:rPr>
      </w:pPr>
      <w:r w:rsidRPr="001713F8">
        <w:rPr>
          <w:szCs w:val="24"/>
        </w:rPr>
        <w:t xml:space="preserve">Organizacja imprez z udziałem osób starszych, </w:t>
      </w:r>
      <w:bookmarkStart w:id="88" w:name="_Hlk86392254"/>
      <w:r w:rsidRPr="001713F8">
        <w:rPr>
          <w:szCs w:val="24"/>
        </w:rPr>
        <w:t>niepełnosprawnych i zagrożonych wykluczeniem społecznym.</w:t>
      </w:r>
      <w:bookmarkEnd w:id="88"/>
    </w:p>
    <w:p w14:paraId="5692CB9D" w14:textId="2D73EA3B" w:rsidR="001713F8" w:rsidRDefault="001713F8" w:rsidP="001713F8">
      <w:pPr>
        <w:pStyle w:val="Tekstpodstawowy"/>
        <w:spacing w:before="120" w:line="360" w:lineRule="auto"/>
        <w:jc w:val="both"/>
        <w:rPr>
          <w:szCs w:val="24"/>
        </w:rPr>
      </w:pPr>
    </w:p>
    <w:p w14:paraId="73EEB48A" w14:textId="77777777" w:rsidR="001713F8" w:rsidRPr="001713F8" w:rsidRDefault="001713F8" w:rsidP="001713F8">
      <w:pPr>
        <w:pStyle w:val="Tekstpodstawowy"/>
        <w:spacing w:before="120" w:line="360" w:lineRule="auto"/>
        <w:jc w:val="both"/>
        <w:rPr>
          <w:szCs w:val="24"/>
        </w:rPr>
      </w:pPr>
    </w:p>
    <w:p w14:paraId="26DA8B8C" w14:textId="3B827149" w:rsidR="00081AB3" w:rsidRPr="00057DAE" w:rsidRDefault="00081AB3" w:rsidP="00135BF7">
      <w:pPr>
        <w:pStyle w:val="Tekstpodstawowy"/>
        <w:numPr>
          <w:ilvl w:val="0"/>
          <w:numId w:val="24"/>
        </w:numPr>
        <w:spacing w:before="120" w:line="360" w:lineRule="auto"/>
        <w:jc w:val="both"/>
        <w:rPr>
          <w:szCs w:val="24"/>
        </w:rPr>
      </w:pPr>
      <w:r>
        <w:br w:type="page"/>
      </w:r>
    </w:p>
    <w:p w14:paraId="1A5A110D" w14:textId="7E1361DA" w:rsidR="00081AB3" w:rsidRPr="00905E24" w:rsidRDefault="0047012C" w:rsidP="00905E24">
      <w:pPr>
        <w:pStyle w:val="Nagwek1"/>
      </w:pPr>
      <w:r>
        <w:lastRenderedPageBreak/>
        <w:t xml:space="preserve"> </w:t>
      </w:r>
      <w:bookmarkStart w:id="89" w:name="_Toc89126372"/>
      <w:r w:rsidR="00865491" w:rsidRPr="00905E24">
        <w:t>Cele główne strategii, cele szczegółowe i ich realizacja</w:t>
      </w:r>
      <w:bookmarkEnd w:id="89"/>
    </w:p>
    <w:p w14:paraId="58EF1E16" w14:textId="77777777" w:rsidR="00905E24" w:rsidRPr="00905E24" w:rsidRDefault="00905E24" w:rsidP="00135BF7">
      <w:pPr>
        <w:pStyle w:val="Nagwek2"/>
        <w:numPr>
          <w:ilvl w:val="0"/>
          <w:numId w:val="11"/>
        </w:numPr>
      </w:pPr>
      <w:bookmarkStart w:id="90" w:name="_Toc89126373"/>
      <w:r w:rsidRPr="00905E24">
        <w:t xml:space="preserve">Cele </w:t>
      </w:r>
      <w:r w:rsidRPr="00540298">
        <w:t>główne</w:t>
      </w:r>
      <w:r w:rsidRPr="00905E24">
        <w:t xml:space="preserve"> strategii.</w:t>
      </w:r>
      <w:bookmarkEnd w:id="90"/>
      <w:r w:rsidRPr="00905E24">
        <w:t xml:space="preserve"> </w:t>
      </w:r>
    </w:p>
    <w:p w14:paraId="00525E35" w14:textId="5A33B2D0" w:rsidR="00AD6D74" w:rsidRPr="00AD6D74" w:rsidRDefault="00AD6D74" w:rsidP="00540298">
      <w:pPr>
        <w:spacing w:before="120" w:after="120" w:line="360" w:lineRule="auto"/>
        <w:ind w:firstLine="851"/>
        <w:jc w:val="both"/>
      </w:pPr>
      <w:r>
        <w:t xml:space="preserve">W niniejszej Strategii </w:t>
      </w:r>
      <w:r w:rsidRPr="00AD6D74">
        <w:t>wizję sformułowano w następujmy sposób:</w:t>
      </w:r>
    </w:p>
    <w:tbl>
      <w:tblPr>
        <w:tblStyle w:val="Tabela-Siatka"/>
        <w:tblW w:w="0" w:type="auto"/>
        <w:tblLook w:val="04A0" w:firstRow="1" w:lastRow="0" w:firstColumn="1" w:lastColumn="0" w:noHBand="0" w:noVBand="1"/>
      </w:tblPr>
      <w:tblGrid>
        <w:gridCol w:w="9060"/>
      </w:tblGrid>
      <w:tr w:rsidR="00AD6D74" w:rsidRPr="00AD6D74" w14:paraId="5D8D9F70" w14:textId="77777777" w:rsidTr="00AD6D74">
        <w:tc>
          <w:tcPr>
            <w:tcW w:w="9060" w:type="dxa"/>
          </w:tcPr>
          <w:p w14:paraId="6E3FA399" w14:textId="0DADF292" w:rsidR="00CF4EA7" w:rsidRDefault="00CF4EA7" w:rsidP="00CF4EA7">
            <w:pPr>
              <w:spacing w:before="120" w:after="120"/>
            </w:pPr>
            <w:r w:rsidRPr="00F80DCB">
              <w:t xml:space="preserve">Gmina </w:t>
            </w:r>
            <w:r w:rsidR="004E3A62">
              <w:rPr>
                <w:color w:val="000000" w:themeColor="text1"/>
              </w:rPr>
              <w:t>Krzęcin</w:t>
            </w:r>
            <w:r>
              <w:rPr>
                <w:color w:val="000000" w:themeColor="text1"/>
              </w:rPr>
              <w:t xml:space="preserve">, </w:t>
            </w:r>
            <w:r>
              <w:t>jako miejsce przyjazne i otwarte dla mieszkańców, które:</w:t>
            </w:r>
          </w:p>
          <w:p w14:paraId="1A741E0B" w14:textId="77777777" w:rsidR="00CF4EA7" w:rsidRDefault="00CF4EA7" w:rsidP="00C33ABC">
            <w:pPr>
              <w:pStyle w:val="Akapitzlist"/>
              <w:numPr>
                <w:ilvl w:val="0"/>
                <w:numId w:val="7"/>
              </w:numPr>
              <w:spacing w:before="120" w:after="120" w:line="360" w:lineRule="auto"/>
              <w:ind w:left="309" w:hanging="284"/>
              <w:jc w:val="both"/>
            </w:pPr>
            <w:r>
              <w:t>zapewnia profesjonalną pomoc społeczną, efektywnie rozwiązującą problemy socjalne oraz bytowe mieszkańców, wspiera osoby potrzebujące pomocy i sprzyja ich rozwojowi;</w:t>
            </w:r>
          </w:p>
          <w:p w14:paraId="73B15067" w14:textId="77777777" w:rsidR="00CF4EA7" w:rsidRDefault="00CF4EA7" w:rsidP="00C33ABC">
            <w:pPr>
              <w:pStyle w:val="Akapitzlist"/>
              <w:numPr>
                <w:ilvl w:val="0"/>
                <w:numId w:val="7"/>
              </w:numPr>
              <w:spacing w:before="120" w:after="120" w:line="360" w:lineRule="auto"/>
              <w:ind w:left="309" w:hanging="284"/>
              <w:jc w:val="both"/>
            </w:pPr>
            <w:r>
              <w:t>umożliwia i sprzyja integracji społeczności lokalnej (zwłaszcza integracji seniorów),</w:t>
            </w:r>
            <w:r>
              <w:br/>
              <w:t>ze szczególnym uwzględnieniem przeciwdziałania ubóstwu i marginalizacji społecznej;</w:t>
            </w:r>
          </w:p>
          <w:p w14:paraId="2562E23A" w14:textId="74667966" w:rsidR="00AD6D74" w:rsidRPr="00AD6D74" w:rsidRDefault="00CF4EA7" w:rsidP="00C33ABC">
            <w:pPr>
              <w:pStyle w:val="Akapitzlist"/>
              <w:numPr>
                <w:ilvl w:val="0"/>
                <w:numId w:val="7"/>
              </w:numPr>
              <w:spacing w:before="120" w:after="120" w:line="360" w:lineRule="auto"/>
              <w:ind w:left="309" w:hanging="284"/>
              <w:jc w:val="both"/>
            </w:pPr>
            <w:r>
              <w:t>prowadzi aktywną i efektywną politykę zdrowotną.</w:t>
            </w:r>
          </w:p>
        </w:tc>
      </w:tr>
    </w:tbl>
    <w:p w14:paraId="3199D6A6" w14:textId="77777777" w:rsidR="005B2C13" w:rsidRDefault="005B2C13" w:rsidP="00AD6D74">
      <w:pPr>
        <w:spacing w:before="120" w:after="120" w:line="360" w:lineRule="auto"/>
        <w:jc w:val="both"/>
        <w:rPr>
          <w:bCs/>
        </w:rPr>
      </w:pPr>
    </w:p>
    <w:p w14:paraId="23334E99" w14:textId="2835C380" w:rsidR="00AD6D74" w:rsidRPr="00AD6D74" w:rsidRDefault="00540298" w:rsidP="00AD6D74">
      <w:pPr>
        <w:spacing w:before="120" w:after="120" w:line="360" w:lineRule="auto"/>
        <w:jc w:val="both"/>
        <w:rPr>
          <w:bCs/>
        </w:rPr>
      </w:pPr>
      <w:r>
        <w:rPr>
          <w:bCs/>
        </w:rPr>
        <w:t>Wobec przedstawionej wizji, jak również mając na względzie przedstawioną Diagnozę,</w:t>
      </w:r>
      <w:r w:rsidR="00CF4EA7">
        <w:rPr>
          <w:bCs/>
        </w:rPr>
        <w:br/>
      </w:r>
      <w:r>
        <w:rPr>
          <w:bCs/>
        </w:rPr>
        <w:t>a także kontynuację części dotychczasowych działań, cel główny niniejszej Strategii należy sformułować w następujący sposób</w:t>
      </w:r>
      <w:r w:rsidR="00AD6D74" w:rsidRPr="00AD6D74">
        <w:rPr>
          <w:bCs/>
        </w:rPr>
        <w:t>:</w:t>
      </w:r>
    </w:p>
    <w:tbl>
      <w:tblPr>
        <w:tblStyle w:val="Tabela-Siatka"/>
        <w:tblW w:w="0" w:type="auto"/>
        <w:tblLook w:val="04A0" w:firstRow="1" w:lastRow="0" w:firstColumn="1" w:lastColumn="0" w:noHBand="0" w:noVBand="1"/>
      </w:tblPr>
      <w:tblGrid>
        <w:gridCol w:w="9060"/>
      </w:tblGrid>
      <w:tr w:rsidR="00AD6D74" w:rsidRPr="00AD6D74" w14:paraId="7B98D482" w14:textId="77777777" w:rsidTr="00AD6D74">
        <w:tc>
          <w:tcPr>
            <w:tcW w:w="9062" w:type="dxa"/>
          </w:tcPr>
          <w:p w14:paraId="025B1748" w14:textId="2CA906D2" w:rsidR="00AD6D74" w:rsidRPr="00AD6D74" w:rsidRDefault="00AB4643" w:rsidP="005B2C13">
            <w:pPr>
              <w:spacing w:before="120" w:after="120" w:line="360" w:lineRule="auto"/>
              <w:jc w:val="center"/>
              <w:rPr>
                <w:bCs/>
              </w:rPr>
            </w:pPr>
            <w:r>
              <w:rPr>
                <w:b/>
                <w:u w:val="single"/>
              </w:rPr>
              <w:t xml:space="preserve">Gmina </w:t>
            </w:r>
            <w:r w:rsidR="005B2C13">
              <w:rPr>
                <w:b/>
                <w:u w:val="single"/>
              </w:rPr>
              <w:t>Krzęcin</w:t>
            </w:r>
            <w:r w:rsidR="00AD6D74" w:rsidRPr="00AD6D74">
              <w:rPr>
                <w:b/>
                <w:u w:val="single"/>
              </w:rPr>
              <w:t xml:space="preserve"> </w:t>
            </w:r>
            <w:r w:rsidR="007852AC">
              <w:rPr>
                <w:b/>
                <w:u w:val="single"/>
              </w:rPr>
              <w:t xml:space="preserve">– </w:t>
            </w:r>
            <w:r w:rsidR="00AD6D74" w:rsidRPr="00AD6D74">
              <w:rPr>
                <w:b/>
                <w:u w:val="single"/>
              </w:rPr>
              <w:t>bezpieczn</w:t>
            </w:r>
            <w:r w:rsidR="007852AC">
              <w:rPr>
                <w:b/>
                <w:u w:val="single"/>
              </w:rPr>
              <w:t>a</w:t>
            </w:r>
            <w:r w:rsidR="00AD6D74" w:rsidRPr="00AD6D74">
              <w:rPr>
                <w:b/>
                <w:u w:val="single"/>
              </w:rPr>
              <w:t>, spokojn</w:t>
            </w:r>
            <w:r w:rsidR="007852AC">
              <w:rPr>
                <w:b/>
                <w:u w:val="single"/>
              </w:rPr>
              <w:t>a</w:t>
            </w:r>
            <w:r w:rsidR="00AD6D74" w:rsidRPr="00AD6D74">
              <w:rPr>
                <w:b/>
                <w:u w:val="single"/>
              </w:rPr>
              <w:t>, przyjazn</w:t>
            </w:r>
            <w:r w:rsidR="007852AC">
              <w:rPr>
                <w:b/>
                <w:u w:val="single"/>
              </w:rPr>
              <w:t>a</w:t>
            </w:r>
            <w:r w:rsidR="00AD6D74" w:rsidRPr="00AD6D74">
              <w:rPr>
                <w:b/>
                <w:u w:val="single"/>
              </w:rPr>
              <w:t xml:space="preserve"> i otwart</w:t>
            </w:r>
            <w:r w:rsidR="007852AC">
              <w:rPr>
                <w:b/>
                <w:u w:val="single"/>
              </w:rPr>
              <w:t>a</w:t>
            </w:r>
            <w:r w:rsidR="00AD6D74" w:rsidRPr="00AD6D74">
              <w:rPr>
                <w:b/>
                <w:u w:val="single"/>
              </w:rPr>
              <w:t xml:space="preserve"> dla mieszkańców</w:t>
            </w:r>
            <w:r w:rsidR="007852AC">
              <w:rPr>
                <w:b/>
                <w:u w:val="single"/>
              </w:rPr>
              <w:t>,</w:t>
            </w:r>
            <w:r w:rsidR="00026FBB">
              <w:rPr>
                <w:b/>
                <w:u w:val="single"/>
              </w:rPr>
              <w:br/>
            </w:r>
            <w:r w:rsidR="007852AC">
              <w:rPr>
                <w:b/>
                <w:u w:val="single"/>
              </w:rPr>
              <w:t>zapewniająca</w:t>
            </w:r>
            <w:r w:rsidR="00AD6D74" w:rsidRPr="00AD6D74">
              <w:rPr>
                <w:b/>
                <w:u w:val="single"/>
              </w:rPr>
              <w:t xml:space="preserve"> wysoki standard życia.</w:t>
            </w:r>
          </w:p>
        </w:tc>
      </w:tr>
    </w:tbl>
    <w:p w14:paraId="311D77A4" w14:textId="77777777" w:rsidR="00AD6D74" w:rsidRPr="00AD6D74" w:rsidRDefault="00AD6D74" w:rsidP="00AD6D74">
      <w:pPr>
        <w:spacing w:before="120" w:after="120" w:line="360" w:lineRule="auto"/>
        <w:jc w:val="both"/>
      </w:pPr>
    </w:p>
    <w:p w14:paraId="52839516" w14:textId="0C93EC01" w:rsidR="00AD6D74" w:rsidRPr="00AD6D74" w:rsidRDefault="00AD6D74" w:rsidP="00AD6D74">
      <w:pPr>
        <w:spacing w:before="120" w:after="120" w:line="360" w:lineRule="auto"/>
        <w:jc w:val="both"/>
      </w:pPr>
      <w:r w:rsidRPr="00AD6D74">
        <w:t>Mając na względzie zasadność zapewnienia ciągłości działań oraz spójności prowadzonej polityki, zwłaszcza w obszarze społecznym, zdecydowano o podtrzymaniu dotychczas wytyczonych kierunków strategicznych (zmodyfikowanych), z uwzględnieniem bieżących zmian. W konsekwencji określono następujące Cele Strategiczne:</w:t>
      </w:r>
    </w:p>
    <w:p w14:paraId="1CFB43E9" w14:textId="77777777" w:rsidR="00AD6D74" w:rsidRPr="00AD6D74" w:rsidRDefault="00AD6D74" w:rsidP="00135BF7">
      <w:pPr>
        <w:numPr>
          <w:ilvl w:val="0"/>
          <w:numId w:val="18"/>
        </w:numPr>
        <w:spacing w:before="120" w:after="120" w:line="360" w:lineRule="auto"/>
        <w:ind w:left="567"/>
        <w:jc w:val="both"/>
      </w:pPr>
      <w:r w:rsidRPr="00AD6D74">
        <w:rPr>
          <w:b/>
          <w:bCs/>
        </w:rPr>
        <w:t>Rozwój systemu wsparcia rodziny ze szczególnym uwzgl</w:t>
      </w:r>
      <w:r w:rsidRPr="00AD6D74">
        <w:rPr>
          <w:rFonts w:hint="eastAsia"/>
        </w:rPr>
        <w:t>ę</w:t>
      </w:r>
      <w:r w:rsidRPr="00AD6D74">
        <w:rPr>
          <w:b/>
          <w:bCs/>
        </w:rPr>
        <w:t>dnieniem rodzin dysfunkcyjnych.</w:t>
      </w:r>
    </w:p>
    <w:p w14:paraId="6E691018" w14:textId="77777777" w:rsidR="00AD6D74" w:rsidRPr="00AD6D74" w:rsidRDefault="00AD6D74" w:rsidP="00135BF7">
      <w:pPr>
        <w:numPr>
          <w:ilvl w:val="0"/>
          <w:numId w:val="18"/>
        </w:numPr>
        <w:spacing w:before="120" w:after="120" w:line="360" w:lineRule="auto"/>
        <w:ind w:left="567"/>
        <w:jc w:val="both"/>
        <w:rPr>
          <w:b/>
          <w:bCs/>
        </w:rPr>
      </w:pPr>
      <w:r w:rsidRPr="00AD6D74">
        <w:rPr>
          <w:b/>
          <w:bCs/>
        </w:rPr>
        <w:t>Aktywizacja i integracja grup zagro</w:t>
      </w:r>
      <w:r w:rsidRPr="00AD6D74">
        <w:t>ż</w:t>
      </w:r>
      <w:r w:rsidRPr="00AD6D74">
        <w:rPr>
          <w:b/>
          <w:bCs/>
        </w:rPr>
        <w:t>onych wykluczeniem społecznym.</w:t>
      </w:r>
    </w:p>
    <w:p w14:paraId="4F9B4960" w14:textId="77777777" w:rsidR="00AD6D74" w:rsidRPr="00AD6D74" w:rsidRDefault="00AD6D74" w:rsidP="00135BF7">
      <w:pPr>
        <w:numPr>
          <w:ilvl w:val="0"/>
          <w:numId w:val="18"/>
        </w:numPr>
        <w:spacing w:before="120" w:after="120" w:line="360" w:lineRule="auto"/>
        <w:ind w:left="567"/>
        <w:jc w:val="both"/>
      </w:pPr>
      <w:r w:rsidRPr="00AD6D74">
        <w:rPr>
          <w:b/>
          <w:bCs/>
        </w:rPr>
        <w:t xml:space="preserve">Świadome, aktywne i zdrowe społeczeństwo. </w:t>
      </w:r>
    </w:p>
    <w:p w14:paraId="389F2516" w14:textId="77777777" w:rsidR="00D93EA3" w:rsidRDefault="00D93EA3" w:rsidP="00081AB3">
      <w:pPr>
        <w:spacing w:before="120" w:after="120" w:line="360" w:lineRule="auto"/>
        <w:jc w:val="both"/>
        <w:sectPr w:rsidR="00D93EA3" w:rsidSect="00F916B7">
          <w:pgSz w:w="11906" w:h="16838"/>
          <w:pgMar w:top="1418" w:right="1418" w:bottom="1418" w:left="1418" w:header="709" w:footer="709" w:gutter="0"/>
          <w:cols w:space="708"/>
          <w:docGrid w:linePitch="360"/>
        </w:sectPr>
      </w:pPr>
    </w:p>
    <w:p w14:paraId="7DDA88A9" w14:textId="375233FC" w:rsidR="00540298" w:rsidRDefault="00540298" w:rsidP="00135BF7">
      <w:pPr>
        <w:pStyle w:val="Nagwek2"/>
        <w:numPr>
          <w:ilvl w:val="0"/>
          <w:numId w:val="11"/>
        </w:numPr>
      </w:pPr>
      <w:bookmarkStart w:id="91" w:name="_Toc66400280"/>
      <w:bookmarkStart w:id="92" w:name="_Toc89126374"/>
      <w:r w:rsidRPr="00112DE1">
        <w:lastRenderedPageBreak/>
        <w:t xml:space="preserve">Cele </w:t>
      </w:r>
      <w:r>
        <w:t>operacyjne</w:t>
      </w:r>
      <w:r w:rsidRPr="00112DE1">
        <w:t xml:space="preserve"> i ich realizacja</w:t>
      </w:r>
      <w:bookmarkEnd w:id="91"/>
      <w:bookmarkEnd w:id="92"/>
    </w:p>
    <w:tbl>
      <w:tblPr>
        <w:tblStyle w:val="Tabela-Siatka"/>
        <w:tblW w:w="0" w:type="auto"/>
        <w:tblLook w:val="04A0" w:firstRow="1" w:lastRow="0" w:firstColumn="1" w:lastColumn="0" w:noHBand="0" w:noVBand="1"/>
      </w:tblPr>
      <w:tblGrid>
        <w:gridCol w:w="2996"/>
        <w:gridCol w:w="4035"/>
        <w:gridCol w:w="2029"/>
      </w:tblGrid>
      <w:tr w:rsidR="009D2E8C" w14:paraId="4D2D1548" w14:textId="77777777" w:rsidTr="009D2E8C">
        <w:tc>
          <w:tcPr>
            <w:tcW w:w="9060" w:type="dxa"/>
            <w:gridSpan w:val="3"/>
            <w:shd w:val="clear" w:color="auto" w:fill="C5E0B3" w:themeFill="accent6" w:themeFillTint="66"/>
            <w:vAlign w:val="center"/>
          </w:tcPr>
          <w:p w14:paraId="51A1F47C" w14:textId="1008F117" w:rsidR="009D2E8C" w:rsidRPr="00810457" w:rsidRDefault="009D2E8C" w:rsidP="006C7BE8">
            <w:pPr>
              <w:spacing w:before="240" w:after="240"/>
              <w:jc w:val="center"/>
              <w:rPr>
                <w:b/>
                <w:szCs w:val="24"/>
                <w:u w:val="single"/>
              </w:rPr>
            </w:pPr>
            <w:r w:rsidRPr="00810457">
              <w:rPr>
                <w:b/>
                <w:szCs w:val="24"/>
                <w:u w:val="single"/>
              </w:rPr>
              <w:t>Cel Strategiczny nr I</w:t>
            </w:r>
            <w:r w:rsidR="006C7BE8">
              <w:rPr>
                <w:b/>
                <w:szCs w:val="24"/>
                <w:u w:val="single"/>
              </w:rPr>
              <w:br/>
            </w:r>
            <w:r w:rsidRPr="00810457">
              <w:rPr>
                <w:b/>
                <w:szCs w:val="24"/>
                <w:u w:val="single"/>
              </w:rPr>
              <w:t>Rozwój systemu wsparcia rodziny ze szczególnym uwzględnieniem rodzin dysfunkcyjnych</w:t>
            </w:r>
          </w:p>
        </w:tc>
      </w:tr>
      <w:tr w:rsidR="009D2E8C" w:rsidRPr="00810457" w14:paraId="2EB4FAD5" w14:textId="77777777" w:rsidTr="00057DAE">
        <w:tc>
          <w:tcPr>
            <w:tcW w:w="2996" w:type="dxa"/>
            <w:shd w:val="clear" w:color="auto" w:fill="E2EFD9" w:themeFill="accent6" w:themeFillTint="33"/>
            <w:vAlign w:val="center"/>
          </w:tcPr>
          <w:p w14:paraId="55965BFF" w14:textId="5E248544" w:rsidR="009D2E8C" w:rsidRPr="00810457" w:rsidRDefault="009D2E8C" w:rsidP="00632273">
            <w:pPr>
              <w:spacing w:before="240" w:after="240"/>
              <w:jc w:val="center"/>
              <w:rPr>
                <w:b/>
                <w:u w:val="single"/>
              </w:rPr>
            </w:pPr>
            <w:r w:rsidRPr="00810457">
              <w:rPr>
                <w:b/>
                <w:u w:val="single"/>
              </w:rPr>
              <w:t>Cele operacyjne</w:t>
            </w:r>
            <w:r w:rsidR="00EF7230">
              <w:rPr>
                <w:b/>
                <w:u w:val="single"/>
              </w:rPr>
              <w:t>:</w:t>
            </w:r>
          </w:p>
        </w:tc>
        <w:tc>
          <w:tcPr>
            <w:tcW w:w="4035" w:type="dxa"/>
            <w:shd w:val="clear" w:color="auto" w:fill="E2EFD9" w:themeFill="accent6" w:themeFillTint="33"/>
            <w:vAlign w:val="center"/>
          </w:tcPr>
          <w:p w14:paraId="0454349C" w14:textId="77777777" w:rsidR="009D2E8C" w:rsidRPr="00810457" w:rsidRDefault="009D2E8C" w:rsidP="009D2E8C">
            <w:pPr>
              <w:spacing w:before="240" w:after="240"/>
              <w:jc w:val="center"/>
              <w:rPr>
                <w:b/>
                <w:u w:val="single"/>
              </w:rPr>
            </w:pPr>
            <w:r w:rsidRPr="00810457">
              <w:rPr>
                <w:b/>
                <w:u w:val="single"/>
              </w:rPr>
              <w:t>Kierunki działania:</w:t>
            </w:r>
          </w:p>
        </w:tc>
        <w:tc>
          <w:tcPr>
            <w:tcW w:w="2029" w:type="dxa"/>
            <w:shd w:val="clear" w:color="auto" w:fill="E2EFD9" w:themeFill="accent6" w:themeFillTint="33"/>
            <w:vAlign w:val="center"/>
          </w:tcPr>
          <w:p w14:paraId="2D72F886" w14:textId="77777777" w:rsidR="009D2E8C" w:rsidRPr="00810457" w:rsidRDefault="009D2E8C" w:rsidP="009D2E8C">
            <w:pPr>
              <w:spacing w:before="240" w:after="240"/>
              <w:jc w:val="center"/>
              <w:rPr>
                <w:b/>
                <w:u w:val="single"/>
              </w:rPr>
            </w:pPr>
            <w:r w:rsidRPr="00810457">
              <w:rPr>
                <w:b/>
                <w:u w:val="single"/>
              </w:rPr>
              <w:t>Wykonawcy – realizacja:</w:t>
            </w:r>
          </w:p>
        </w:tc>
      </w:tr>
      <w:tr w:rsidR="009D2E8C" w14:paraId="2363796E" w14:textId="77777777" w:rsidTr="00057DAE">
        <w:tc>
          <w:tcPr>
            <w:tcW w:w="2996" w:type="dxa"/>
            <w:vAlign w:val="center"/>
          </w:tcPr>
          <w:p w14:paraId="45EC64A4" w14:textId="77777777" w:rsidR="009D2E8C" w:rsidRDefault="009D2E8C" w:rsidP="00135BF7">
            <w:pPr>
              <w:pStyle w:val="Akapitzlist"/>
              <w:numPr>
                <w:ilvl w:val="0"/>
                <w:numId w:val="19"/>
              </w:numPr>
              <w:spacing w:before="120" w:after="120" w:line="360" w:lineRule="auto"/>
              <w:ind w:left="309" w:hanging="284"/>
              <w:rPr>
                <w:b/>
                <w:bCs/>
              </w:rPr>
            </w:pPr>
            <w:r w:rsidRPr="00810457">
              <w:rPr>
                <w:b/>
                <w:bCs/>
              </w:rPr>
              <w:t>Usprawnienie systemu zapobiegania kryzysom</w:t>
            </w:r>
            <w:r>
              <w:rPr>
                <w:b/>
                <w:bCs/>
              </w:rPr>
              <w:t xml:space="preserve"> </w:t>
            </w:r>
            <w:r w:rsidRPr="00810457">
              <w:rPr>
                <w:b/>
                <w:bCs/>
              </w:rPr>
              <w:t>w</w:t>
            </w:r>
            <w:r>
              <w:rPr>
                <w:b/>
                <w:bCs/>
              </w:rPr>
              <w:t> </w:t>
            </w:r>
            <w:r w:rsidRPr="00810457">
              <w:rPr>
                <w:b/>
                <w:bCs/>
              </w:rPr>
              <w:t>rodzinie i wspierania rodzin</w:t>
            </w:r>
          </w:p>
          <w:p w14:paraId="20D35D3C" w14:textId="77777777" w:rsidR="009D2E8C" w:rsidRPr="00810457" w:rsidRDefault="009D2E8C" w:rsidP="009D2E8C">
            <w:pPr>
              <w:pStyle w:val="Akapitzlist"/>
              <w:spacing w:before="120" w:after="120"/>
              <w:ind w:left="309"/>
              <w:rPr>
                <w:b/>
                <w:bCs/>
              </w:rPr>
            </w:pPr>
          </w:p>
          <w:p w14:paraId="67AC88E2" w14:textId="77777777" w:rsidR="009D2E8C" w:rsidRDefault="009D2E8C" w:rsidP="00135BF7">
            <w:pPr>
              <w:pStyle w:val="Akapitzlist"/>
              <w:numPr>
                <w:ilvl w:val="0"/>
                <w:numId w:val="19"/>
              </w:numPr>
              <w:spacing w:before="120" w:after="120" w:line="360" w:lineRule="auto"/>
              <w:ind w:left="309" w:hanging="284"/>
              <w:rPr>
                <w:rFonts w:cs="Times New Roman"/>
                <w:b/>
                <w:bCs/>
                <w:szCs w:val="24"/>
              </w:rPr>
            </w:pPr>
            <w:r w:rsidRPr="00810457">
              <w:rPr>
                <w:rFonts w:cs="Times New Roman"/>
                <w:b/>
                <w:bCs/>
                <w:szCs w:val="24"/>
              </w:rPr>
              <w:t>Zapobieganie i zwalczanie przemocy</w:t>
            </w:r>
            <w:r>
              <w:rPr>
                <w:rFonts w:cs="Times New Roman"/>
                <w:b/>
                <w:bCs/>
                <w:szCs w:val="24"/>
              </w:rPr>
              <w:t xml:space="preserve"> w </w:t>
            </w:r>
            <w:r w:rsidRPr="00810457">
              <w:rPr>
                <w:rFonts w:cs="Times New Roman"/>
                <w:b/>
                <w:bCs/>
                <w:szCs w:val="24"/>
              </w:rPr>
              <w:t>rodzinie</w:t>
            </w:r>
          </w:p>
          <w:p w14:paraId="610C27E2" w14:textId="77777777" w:rsidR="009D2E8C" w:rsidRPr="00810457" w:rsidRDefault="009D2E8C" w:rsidP="009D2E8C">
            <w:pPr>
              <w:pStyle w:val="Akapitzlist"/>
              <w:spacing w:before="120" w:after="120"/>
              <w:ind w:left="309"/>
              <w:rPr>
                <w:rFonts w:cs="Times New Roman"/>
                <w:b/>
                <w:bCs/>
                <w:szCs w:val="24"/>
              </w:rPr>
            </w:pPr>
          </w:p>
          <w:p w14:paraId="2A62E484" w14:textId="77777777" w:rsidR="009D2E8C" w:rsidRPr="00A84BA9" w:rsidRDefault="009D2E8C" w:rsidP="00135BF7">
            <w:pPr>
              <w:pStyle w:val="Akapitzlist"/>
              <w:numPr>
                <w:ilvl w:val="0"/>
                <w:numId w:val="19"/>
              </w:numPr>
              <w:spacing w:before="120" w:after="120" w:line="360" w:lineRule="auto"/>
              <w:ind w:left="309" w:hanging="284"/>
            </w:pPr>
            <w:r w:rsidRPr="00810457">
              <w:rPr>
                <w:rFonts w:cs="Times New Roman"/>
                <w:b/>
                <w:bCs/>
                <w:szCs w:val="24"/>
              </w:rPr>
              <w:t>Wspieranie rodzin wielodzietnych</w:t>
            </w:r>
          </w:p>
          <w:p w14:paraId="2EE56682" w14:textId="77777777" w:rsidR="009D2E8C" w:rsidRDefault="009D2E8C" w:rsidP="009D2E8C">
            <w:pPr>
              <w:pStyle w:val="Akapitzlist"/>
              <w:spacing w:before="120" w:after="120"/>
            </w:pPr>
          </w:p>
          <w:p w14:paraId="319A58CD" w14:textId="77777777" w:rsidR="009D2E8C" w:rsidRDefault="009D2E8C" w:rsidP="00135BF7">
            <w:pPr>
              <w:pStyle w:val="Akapitzlist"/>
              <w:numPr>
                <w:ilvl w:val="0"/>
                <w:numId w:val="19"/>
              </w:numPr>
              <w:spacing w:before="120" w:after="120" w:line="360" w:lineRule="auto"/>
              <w:ind w:left="309" w:hanging="284"/>
              <w:rPr>
                <w:b/>
              </w:rPr>
            </w:pPr>
            <w:r w:rsidRPr="00A84BA9">
              <w:rPr>
                <w:b/>
              </w:rPr>
              <w:t xml:space="preserve">Wspieranie dzieci i młodzieży utalentowanej z rodzin zagrożonych wykluczeniem. </w:t>
            </w:r>
          </w:p>
          <w:p w14:paraId="094D8692" w14:textId="77777777" w:rsidR="009D2E8C" w:rsidRPr="00A84BA9" w:rsidRDefault="009D2E8C" w:rsidP="009D2E8C">
            <w:pPr>
              <w:pStyle w:val="Akapitzlist"/>
              <w:spacing w:before="120" w:after="120"/>
              <w:rPr>
                <w:b/>
              </w:rPr>
            </w:pPr>
          </w:p>
          <w:p w14:paraId="7E303732" w14:textId="77BC5332" w:rsidR="009D2E8C" w:rsidRPr="00A84BA9" w:rsidRDefault="009D2E8C" w:rsidP="00135BF7">
            <w:pPr>
              <w:pStyle w:val="Akapitzlist"/>
              <w:numPr>
                <w:ilvl w:val="0"/>
                <w:numId w:val="19"/>
              </w:numPr>
              <w:spacing w:before="120" w:after="120" w:line="360" w:lineRule="auto"/>
              <w:ind w:left="302"/>
              <w:rPr>
                <w:b/>
              </w:rPr>
            </w:pPr>
            <w:r w:rsidRPr="00A84BA9">
              <w:rPr>
                <w:b/>
              </w:rPr>
              <w:t>Edukacja środowisk zaangażowanych w</w:t>
            </w:r>
            <w:r w:rsidR="003F6DAE">
              <w:rPr>
                <w:b/>
              </w:rPr>
              <w:t> </w:t>
            </w:r>
            <w:r w:rsidRPr="00A84BA9">
              <w:rPr>
                <w:b/>
              </w:rPr>
              <w:t>pomoc i integrację społeczną</w:t>
            </w:r>
          </w:p>
        </w:tc>
        <w:tc>
          <w:tcPr>
            <w:tcW w:w="4035" w:type="dxa"/>
            <w:vAlign w:val="center"/>
          </w:tcPr>
          <w:p w14:paraId="3C0465F5" w14:textId="77777777" w:rsidR="006C7BE8" w:rsidRDefault="006C7BE8" w:rsidP="009D2E8C">
            <w:pPr>
              <w:pStyle w:val="Akapitzlist"/>
              <w:spacing w:before="120" w:after="120"/>
              <w:ind w:left="312"/>
            </w:pPr>
          </w:p>
          <w:p w14:paraId="33C7C51A" w14:textId="77777777" w:rsidR="009D2E8C" w:rsidRPr="00810457" w:rsidRDefault="009D2E8C" w:rsidP="00135BF7">
            <w:pPr>
              <w:pStyle w:val="Akapitzlist"/>
              <w:numPr>
                <w:ilvl w:val="0"/>
                <w:numId w:val="21"/>
              </w:numPr>
              <w:spacing w:before="120" w:after="120" w:line="276" w:lineRule="auto"/>
              <w:ind w:left="312" w:hanging="312"/>
            </w:pPr>
            <w:r>
              <w:t>Realizacja</w:t>
            </w:r>
            <w:r w:rsidRPr="00810457">
              <w:t xml:space="preserve"> programu przeciwdziałania przemocy w</w:t>
            </w:r>
            <w:r>
              <w:t> </w:t>
            </w:r>
            <w:r w:rsidRPr="00810457">
              <w:t>rodzinie</w:t>
            </w:r>
          </w:p>
          <w:p w14:paraId="11E1396F" w14:textId="1544FC6E" w:rsidR="009D2E8C" w:rsidRPr="00810457" w:rsidRDefault="009D2E8C" w:rsidP="00135BF7">
            <w:pPr>
              <w:pStyle w:val="Akapitzlist"/>
              <w:numPr>
                <w:ilvl w:val="0"/>
                <w:numId w:val="21"/>
              </w:numPr>
              <w:spacing w:before="120" w:after="120" w:line="276" w:lineRule="auto"/>
              <w:ind w:left="312" w:hanging="312"/>
            </w:pPr>
            <w:r w:rsidRPr="00810457">
              <w:t>Poszerzenie oferty poradnictwa specjalistycznego dla rodzin</w:t>
            </w:r>
            <w:r w:rsidR="003F6DAE">
              <w:t xml:space="preserve"> – zatrudnienie psychologa</w:t>
            </w:r>
          </w:p>
          <w:p w14:paraId="086519A4" w14:textId="77B34AAE" w:rsidR="009D2E8C" w:rsidRPr="00810457" w:rsidRDefault="009D2E8C" w:rsidP="00135BF7">
            <w:pPr>
              <w:pStyle w:val="Akapitzlist"/>
              <w:numPr>
                <w:ilvl w:val="0"/>
                <w:numId w:val="21"/>
              </w:numPr>
              <w:spacing w:before="120" w:after="120" w:line="276" w:lineRule="auto"/>
              <w:ind w:left="312" w:hanging="312"/>
            </w:pPr>
            <w:r w:rsidRPr="00810457">
              <w:t xml:space="preserve">Usprawnienie </w:t>
            </w:r>
            <w:r w:rsidR="004A7767">
              <w:t>współpracy</w:t>
            </w:r>
            <w:r w:rsidRPr="00810457">
              <w:t xml:space="preserve"> pomi</w:t>
            </w:r>
            <w:r w:rsidRPr="00810457">
              <w:rPr>
                <w:rFonts w:hint="eastAsia"/>
              </w:rPr>
              <w:t>ę</w:t>
            </w:r>
            <w:r w:rsidRPr="00810457">
              <w:t>dzy instytucjami</w:t>
            </w:r>
            <w:r>
              <w:t xml:space="preserve">  zajmującymi się polityką społeczną i socjalną</w:t>
            </w:r>
          </w:p>
          <w:p w14:paraId="2995528A" w14:textId="77777777" w:rsidR="009D2E8C" w:rsidRPr="00810457" w:rsidRDefault="009D2E8C" w:rsidP="00135BF7">
            <w:pPr>
              <w:pStyle w:val="Akapitzlist"/>
              <w:numPr>
                <w:ilvl w:val="0"/>
                <w:numId w:val="21"/>
              </w:numPr>
              <w:spacing w:before="120" w:after="120" w:line="276" w:lineRule="auto"/>
              <w:ind w:left="312" w:hanging="312"/>
            </w:pPr>
            <w:r>
              <w:t>Wspieranie osób i rodzin w </w:t>
            </w:r>
            <w:r w:rsidRPr="00810457">
              <w:t>rozwi</w:t>
            </w:r>
            <w:r w:rsidRPr="00810457">
              <w:rPr>
                <w:rFonts w:hint="eastAsia"/>
              </w:rPr>
              <w:t>ą</w:t>
            </w:r>
            <w:r w:rsidRPr="00810457">
              <w:t>zywaniu sytuacji kryzysowych i</w:t>
            </w:r>
            <w:r>
              <w:t> </w:t>
            </w:r>
            <w:r w:rsidRPr="00810457">
              <w:t>problemu</w:t>
            </w:r>
            <w:r>
              <w:t xml:space="preserve"> </w:t>
            </w:r>
            <w:r w:rsidRPr="00810457">
              <w:t>przemocy</w:t>
            </w:r>
          </w:p>
          <w:p w14:paraId="608C472E" w14:textId="77777777" w:rsidR="009D2E8C" w:rsidRDefault="009D2E8C" w:rsidP="00135BF7">
            <w:pPr>
              <w:pStyle w:val="Akapitzlist"/>
              <w:numPr>
                <w:ilvl w:val="0"/>
                <w:numId w:val="21"/>
              </w:numPr>
              <w:spacing w:before="120" w:after="120" w:line="276" w:lineRule="auto"/>
              <w:ind w:left="312" w:hanging="312"/>
            </w:pPr>
            <w:r w:rsidRPr="00810457">
              <w:t>Edukacja rodziców i dzieci w zakresie przeciwdziałania agresji</w:t>
            </w:r>
          </w:p>
          <w:p w14:paraId="3AB12E1F" w14:textId="77777777" w:rsidR="009D2E8C" w:rsidRDefault="009D2E8C" w:rsidP="00135BF7">
            <w:pPr>
              <w:pStyle w:val="Akapitzlist"/>
              <w:numPr>
                <w:ilvl w:val="0"/>
                <w:numId w:val="21"/>
              </w:numPr>
              <w:spacing w:before="120" w:after="120" w:line="276" w:lineRule="auto"/>
              <w:ind w:left="312" w:hanging="312"/>
            </w:pPr>
            <w:r>
              <w:t>Organizowanie zajęć pozalekcyjnych oraz zagospodarowanie czasu wolnego dzieci i młodzieży</w:t>
            </w:r>
          </w:p>
          <w:p w14:paraId="742322B6" w14:textId="08AA8038" w:rsidR="00D2739B" w:rsidRPr="00D2739B" w:rsidRDefault="009D2E8C" w:rsidP="00135BF7">
            <w:pPr>
              <w:pStyle w:val="Akapitzlist"/>
              <w:numPr>
                <w:ilvl w:val="0"/>
                <w:numId w:val="21"/>
              </w:numPr>
              <w:spacing w:before="120" w:after="120" w:line="276" w:lineRule="auto"/>
              <w:ind w:left="312" w:hanging="312"/>
            </w:pPr>
            <w:r>
              <w:t xml:space="preserve">Organizowanie wypoczynku dla dzieci </w:t>
            </w:r>
            <w:r w:rsidR="00D616D1">
              <w:t xml:space="preserve">szczególnie </w:t>
            </w:r>
            <w:r>
              <w:t xml:space="preserve">z rodzin ubogich </w:t>
            </w:r>
            <w:r w:rsidRPr="00D2739B">
              <w:rPr>
                <w:color w:val="000000" w:themeColor="text1"/>
              </w:rPr>
              <w:t>i </w:t>
            </w:r>
            <w:r w:rsidR="00D2739B" w:rsidRPr="00D2739B">
              <w:rPr>
                <w:color w:val="000000" w:themeColor="text1"/>
              </w:rPr>
              <w:t>dysfunkcyjnych</w:t>
            </w:r>
          </w:p>
          <w:p w14:paraId="41055050" w14:textId="02F79FA6" w:rsidR="009D2E8C" w:rsidRPr="0027124E" w:rsidRDefault="009D2E8C" w:rsidP="00135BF7">
            <w:pPr>
              <w:pStyle w:val="Akapitzlist"/>
              <w:numPr>
                <w:ilvl w:val="0"/>
                <w:numId w:val="21"/>
              </w:numPr>
              <w:spacing w:before="120" w:after="120" w:line="276" w:lineRule="auto"/>
              <w:ind w:left="312" w:hanging="312"/>
            </w:pPr>
            <w:r w:rsidRPr="00D2739B">
              <w:rPr>
                <w:rFonts w:cs="Times New Roman"/>
                <w:szCs w:val="24"/>
              </w:rPr>
              <w:t>Organizowanie dokształcania dla dzieci szczególnie zdolnych z rodzin ubogich</w:t>
            </w:r>
          </w:p>
          <w:p w14:paraId="49CA77A9" w14:textId="4CBDFD05" w:rsidR="0027124E" w:rsidRPr="00A84BA9" w:rsidRDefault="0027124E" w:rsidP="00135BF7">
            <w:pPr>
              <w:pStyle w:val="Akapitzlist"/>
              <w:numPr>
                <w:ilvl w:val="0"/>
                <w:numId w:val="21"/>
              </w:numPr>
              <w:spacing w:before="120" w:after="120" w:line="276" w:lineRule="auto"/>
              <w:ind w:left="312" w:hanging="312"/>
            </w:pPr>
            <w:r>
              <w:rPr>
                <w:rFonts w:cs="Times New Roman"/>
                <w:szCs w:val="24"/>
              </w:rPr>
              <w:t>Organizowanie dokształcania dla dzieci mających problemy z nauką</w:t>
            </w:r>
          </w:p>
          <w:p w14:paraId="03E6DE37" w14:textId="77777777" w:rsidR="009D2E8C" w:rsidRDefault="009D2E8C" w:rsidP="00135BF7">
            <w:pPr>
              <w:pStyle w:val="Akapitzlist"/>
              <w:numPr>
                <w:ilvl w:val="0"/>
                <w:numId w:val="21"/>
              </w:numPr>
              <w:spacing w:before="120" w:after="120" w:line="276" w:lineRule="auto"/>
              <w:ind w:left="312" w:hanging="312"/>
            </w:pPr>
            <w:r>
              <w:rPr>
                <w:rFonts w:cs="Times New Roman"/>
                <w:szCs w:val="24"/>
              </w:rPr>
              <w:t>Opracowanie programu zajęć dodatkowych dla dzieci szczególnie zdolnych</w:t>
            </w:r>
          </w:p>
          <w:p w14:paraId="4AE78C97" w14:textId="77777777" w:rsidR="009D2E8C" w:rsidRDefault="009D2E8C" w:rsidP="00135BF7">
            <w:pPr>
              <w:pStyle w:val="Akapitzlist"/>
              <w:numPr>
                <w:ilvl w:val="0"/>
                <w:numId w:val="21"/>
              </w:numPr>
              <w:spacing w:before="120" w:after="120" w:line="276" w:lineRule="auto"/>
              <w:ind w:left="312" w:hanging="312"/>
            </w:pPr>
            <w:r>
              <w:t>Poszerzenie oferty poradnictwa rodzinnego i psychologicznego</w:t>
            </w:r>
          </w:p>
          <w:p w14:paraId="300967EE" w14:textId="6726FE0D" w:rsidR="009D2E8C" w:rsidRDefault="009D2E8C" w:rsidP="00135BF7">
            <w:pPr>
              <w:pStyle w:val="Akapitzlist"/>
              <w:numPr>
                <w:ilvl w:val="0"/>
                <w:numId w:val="21"/>
              </w:numPr>
              <w:spacing w:before="120" w:after="120" w:line="276" w:lineRule="auto"/>
              <w:ind w:left="312" w:hanging="312"/>
            </w:pPr>
            <w:r>
              <w:lastRenderedPageBreak/>
              <w:t xml:space="preserve">Wdrażanie programów </w:t>
            </w:r>
            <w:r w:rsidR="0089788B">
              <w:t>edukacyjnych</w:t>
            </w:r>
            <w:r>
              <w:t xml:space="preserve"> </w:t>
            </w:r>
            <w:r w:rsidR="00D616D1">
              <w:t>dla</w:t>
            </w:r>
            <w:r>
              <w:t xml:space="preserve"> rodzin</w:t>
            </w:r>
            <w:r w:rsidR="00D616D1">
              <w:t xml:space="preserve"> z problemami wychowawczymi</w:t>
            </w:r>
          </w:p>
          <w:p w14:paraId="2E3C2B7C" w14:textId="77777777" w:rsidR="009D2E8C" w:rsidRDefault="009D2E8C" w:rsidP="00135BF7">
            <w:pPr>
              <w:pStyle w:val="Akapitzlist"/>
              <w:numPr>
                <w:ilvl w:val="0"/>
                <w:numId w:val="21"/>
              </w:numPr>
              <w:spacing w:before="120" w:after="120" w:line="276" w:lineRule="auto"/>
              <w:ind w:left="312" w:hanging="312"/>
            </w:pPr>
            <w:r>
              <w:t>Podnoszenie kwalifikacji osób zajmujących się pomocą i integracją społeczną</w:t>
            </w:r>
          </w:p>
          <w:p w14:paraId="6D9A12C1" w14:textId="67AE4D32" w:rsidR="009D2E8C" w:rsidRDefault="009D2E8C" w:rsidP="00135BF7">
            <w:pPr>
              <w:pStyle w:val="Akapitzlist"/>
              <w:numPr>
                <w:ilvl w:val="0"/>
                <w:numId w:val="21"/>
              </w:numPr>
              <w:spacing w:before="120" w:after="120" w:line="276" w:lineRule="auto"/>
              <w:ind w:left="312" w:hanging="312"/>
            </w:pPr>
            <w:r>
              <w:t>Zabezpieczenie potrzeb bytowych dzieci i młodzieży z rodzin zagrożonych wykluczeniem</w:t>
            </w:r>
            <w:r w:rsidR="0026276E">
              <w:t xml:space="preserve"> społecznym</w:t>
            </w:r>
            <w:r>
              <w:t xml:space="preserve">, </w:t>
            </w:r>
          </w:p>
          <w:p w14:paraId="4ACE762A" w14:textId="77777777" w:rsidR="009D2E8C" w:rsidRDefault="009D2E8C" w:rsidP="00135BF7">
            <w:pPr>
              <w:pStyle w:val="Akapitzlist"/>
              <w:numPr>
                <w:ilvl w:val="0"/>
                <w:numId w:val="21"/>
              </w:numPr>
              <w:spacing w:before="120" w:after="120" w:line="276" w:lineRule="auto"/>
              <w:ind w:left="312" w:hanging="312"/>
            </w:pPr>
            <w:r>
              <w:t>Praca socjalna i wsparcie finansowe rodzin wielodzietnych</w:t>
            </w:r>
          </w:p>
          <w:p w14:paraId="6D98136E" w14:textId="7A1DE6A5" w:rsidR="009D2E8C" w:rsidRDefault="0026276E" w:rsidP="00135BF7">
            <w:pPr>
              <w:pStyle w:val="Akapitzlist"/>
              <w:numPr>
                <w:ilvl w:val="0"/>
                <w:numId w:val="21"/>
              </w:numPr>
              <w:spacing w:before="120" w:after="120" w:line="276" w:lineRule="auto"/>
              <w:ind w:left="312" w:hanging="312"/>
            </w:pPr>
            <w:r>
              <w:t>Podniesienie s</w:t>
            </w:r>
            <w:r w:rsidR="009D2E8C">
              <w:t>kuteczn</w:t>
            </w:r>
            <w:r>
              <w:t>ości</w:t>
            </w:r>
            <w:r w:rsidR="009D2E8C">
              <w:t xml:space="preserve"> interwencj</w:t>
            </w:r>
            <w:r>
              <w:t>i</w:t>
            </w:r>
            <w:r w:rsidR="009D2E8C">
              <w:t xml:space="preserve"> w </w:t>
            </w:r>
            <w:r>
              <w:t>przypadku</w:t>
            </w:r>
            <w:r w:rsidR="009D2E8C">
              <w:t xml:space="preserve"> konfliktów rodzinnych</w:t>
            </w:r>
          </w:p>
          <w:p w14:paraId="51159CAB" w14:textId="77777777" w:rsidR="009D2E8C" w:rsidRDefault="009D2E8C" w:rsidP="009D2E8C">
            <w:pPr>
              <w:pStyle w:val="Akapitzlist"/>
              <w:spacing w:before="120" w:after="120"/>
              <w:ind w:left="312"/>
            </w:pPr>
          </w:p>
        </w:tc>
        <w:tc>
          <w:tcPr>
            <w:tcW w:w="2029" w:type="dxa"/>
            <w:vAlign w:val="center"/>
          </w:tcPr>
          <w:p w14:paraId="45281F5E" w14:textId="77777777" w:rsidR="009D2E8C" w:rsidRDefault="009D2E8C" w:rsidP="009D2E8C">
            <w:pPr>
              <w:spacing w:before="120" w:after="120"/>
              <w:jc w:val="center"/>
            </w:pPr>
          </w:p>
          <w:p w14:paraId="2F482B6C" w14:textId="77777777" w:rsidR="009D2E8C" w:rsidRDefault="009D2E8C" w:rsidP="009D2E8C">
            <w:pPr>
              <w:spacing w:before="120" w:after="120"/>
              <w:jc w:val="center"/>
            </w:pPr>
          </w:p>
          <w:p w14:paraId="7EB692A4" w14:textId="77777777" w:rsidR="009D2E8C" w:rsidRDefault="009D2E8C" w:rsidP="009D2E8C">
            <w:pPr>
              <w:spacing w:before="120" w:after="120"/>
              <w:jc w:val="center"/>
            </w:pPr>
            <w:r>
              <w:t xml:space="preserve">Za realizację wszystkich działań odpowiadają: </w:t>
            </w:r>
          </w:p>
          <w:p w14:paraId="3D249790" w14:textId="77777777" w:rsidR="009D2E8C" w:rsidRDefault="009D2E8C" w:rsidP="009D2E8C">
            <w:pPr>
              <w:spacing w:before="120" w:after="120"/>
              <w:jc w:val="center"/>
            </w:pPr>
          </w:p>
          <w:p w14:paraId="3FD73E10" w14:textId="77777777" w:rsidR="009D2E8C" w:rsidRDefault="009D2E8C" w:rsidP="009D2E8C">
            <w:pPr>
              <w:spacing w:before="120" w:after="120"/>
              <w:jc w:val="center"/>
            </w:pPr>
          </w:p>
          <w:p w14:paraId="3F74C1FB" w14:textId="486E5185" w:rsidR="009D2E8C" w:rsidRDefault="001F3DF6" w:rsidP="009D2E8C">
            <w:pPr>
              <w:spacing w:before="120" w:after="120"/>
              <w:jc w:val="center"/>
            </w:pPr>
            <w:r>
              <w:t>Wójt</w:t>
            </w:r>
          </w:p>
          <w:p w14:paraId="7D428FAC" w14:textId="77777777" w:rsidR="009D2E8C" w:rsidRDefault="009D2E8C" w:rsidP="009D2E8C">
            <w:pPr>
              <w:spacing w:before="120" w:after="120"/>
              <w:jc w:val="center"/>
            </w:pPr>
          </w:p>
          <w:p w14:paraId="7D8EC359" w14:textId="77777777" w:rsidR="009D2E8C" w:rsidRDefault="009D2E8C" w:rsidP="009D2E8C">
            <w:pPr>
              <w:spacing w:before="120" w:after="120"/>
              <w:jc w:val="center"/>
            </w:pPr>
          </w:p>
          <w:p w14:paraId="68E935ED" w14:textId="5603B811" w:rsidR="009D2E8C" w:rsidRPr="004A7767" w:rsidRDefault="009D2E8C" w:rsidP="009D2E8C">
            <w:pPr>
              <w:spacing w:before="120" w:after="120"/>
              <w:jc w:val="center"/>
            </w:pPr>
            <w:r w:rsidRPr="004A7767">
              <w:t>OPS</w:t>
            </w:r>
          </w:p>
          <w:p w14:paraId="408FA611" w14:textId="77777777" w:rsidR="009D2E8C" w:rsidRDefault="009D2E8C" w:rsidP="009D2E8C">
            <w:pPr>
              <w:spacing w:before="120" w:after="120"/>
              <w:jc w:val="center"/>
            </w:pPr>
          </w:p>
          <w:p w14:paraId="61E2A7E0" w14:textId="7132734A" w:rsidR="009D2E8C" w:rsidRDefault="009D2E8C" w:rsidP="009D2E8C">
            <w:pPr>
              <w:spacing w:before="120" w:after="120"/>
              <w:jc w:val="center"/>
            </w:pPr>
            <w:r>
              <w:t>Zespół Interdyscyplinarny</w:t>
            </w:r>
          </w:p>
          <w:p w14:paraId="4F4F2413" w14:textId="77777777" w:rsidR="009D2E8C" w:rsidRDefault="009D2E8C" w:rsidP="009D2E8C">
            <w:pPr>
              <w:spacing w:before="120" w:after="120"/>
              <w:jc w:val="center"/>
            </w:pPr>
          </w:p>
          <w:p w14:paraId="2A27D5BB" w14:textId="77777777" w:rsidR="009D2E8C" w:rsidRDefault="009D2E8C" w:rsidP="009D2E8C">
            <w:pPr>
              <w:spacing w:before="120" w:after="120"/>
              <w:jc w:val="center"/>
            </w:pPr>
          </w:p>
          <w:p w14:paraId="6C1BEFB0" w14:textId="77777777" w:rsidR="009D2E8C" w:rsidRDefault="009D2E8C" w:rsidP="009D2E8C">
            <w:pPr>
              <w:spacing w:before="120" w:after="120"/>
            </w:pPr>
          </w:p>
          <w:p w14:paraId="06C735B1" w14:textId="77777777" w:rsidR="009D2E8C" w:rsidRDefault="009D2E8C" w:rsidP="009D2E8C">
            <w:pPr>
              <w:spacing w:before="120" w:after="120"/>
            </w:pPr>
          </w:p>
        </w:tc>
      </w:tr>
      <w:tr w:rsidR="009D2E8C" w14:paraId="4D1A6C16" w14:textId="77777777" w:rsidTr="009D2E8C">
        <w:tc>
          <w:tcPr>
            <w:tcW w:w="9060" w:type="dxa"/>
            <w:gridSpan w:val="3"/>
            <w:vAlign w:val="center"/>
          </w:tcPr>
          <w:p w14:paraId="3A36384B" w14:textId="77777777" w:rsidR="009D2E8C" w:rsidRDefault="009D2E8C" w:rsidP="006C7BE8">
            <w:pPr>
              <w:spacing w:before="240" w:after="240" w:line="360" w:lineRule="auto"/>
            </w:pPr>
            <w:r w:rsidRPr="00910B71">
              <w:rPr>
                <w:u w:val="single"/>
              </w:rPr>
              <w:t>Finansowanie</w:t>
            </w:r>
            <w:r>
              <w:t xml:space="preserve"> – źródła własne oraz ew. środki </w:t>
            </w:r>
            <w:r w:rsidRPr="00810457">
              <w:t>zewnętrzne pozyskane przez podmioty realizujące działania</w:t>
            </w:r>
          </w:p>
        </w:tc>
      </w:tr>
      <w:tr w:rsidR="009D2E8C" w14:paraId="78027785" w14:textId="77777777" w:rsidTr="009D2E8C">
        <w:tc>
          <w:tcPr>
            <w:tcW w:w="9060" w:type="dxa"/>
            <w:gridSpan w:val="3"/>
            <w:shd w:val="clear" w:color="auto" w:fill="C5E0B3" w:themeFill="accent6" w:themeFillTint="66"/>
            <w:vAlign w:val="center"/>
          </w:tcPr>
          <w:p w14:paraId="09B175D7" w14:textId="44C07D29" w:rsidR="009D2E8C" w:rsidRPr="00810457" w:rsidRDefault="009D2E8C" w:rsidP="00890E67">
            <w:pPr>
              <w:spacing w:before="240" w:after="240"/>
              <w:jc w:val="center"/>
              <w:rPr>
                <w:b/>
                <w:szCs w:val="24"/>
                <w:u w:val="single"/>
              </w:rPr>
            </w:pPr>
            <w:r w:rsidRPr="00810457">
              <w:rPr>
                <w:b/>
                <w:szCs w:val="24"/>
                <w:u w:val="single"/>
              </w:rPr>
              <w:t>Cel Strategiczny nr </w:t>
            </w:r>
            <w:r>
              <w:rPr>
                <w:b/>
                <w:szCs w:val="24"/>
                <w:u w:val="single"/>
              </w:rPr>
              <w:t>II</w:t>
            </w:r>
            <w:r w:rsidRPr="00810457">
              <w:rPr>
                <w:b/>
                <w:szCs w:val="24"/>
                <w:u w:val="single"/>
              </w:rPr>
              <w:t xml:space="preserve"> </w:t>
            </w:r>
            <w:r w:rsidR="00890E67">
              <w:rPr>
                <w:b/>
                <w:szCs w:val="24"/>
                <w:u w:val="single"/>
              </w:rPr>
              <w:br/>
            </w:r>
            <w:r w:rsidRPr="004A4488">
              <w:rPr>
                <w:b/>
                <w:szCs w:val="24"/>
                <w:u w:val="single"/>
              </w:rPr>
              <w:t>Aktywizacja i integracja grup zagrożonych wykluczeniem</w:t>
            </w:r>
            <w:r>
              <w:rPr>
                <w:b/>
                <w:szCs w:val="24"/>
                <w:u w:val="single"/>
              </w:rPr>
              <w:t xml:space="preserve"> </w:t>
            </w:r>
            <w:r w:rsidRPr="004A4488">
              <w:rPr>
                <w:b/>
                <w:szCs w:val="24"/>
                <w:u w:val="single"/>
              </w:rPr>
              <w:t>społecznym</w:t>
            </w:r>
          </w:p>
        </w:tc>
      </w:tr>
      <w:tr w:rsidR="009D2E8C" w:rsidRPr="00810457" w14:paraId="30D9BB38" w14:textId="77777777" w:rsidTr="00057DAE">
        <w:tc>
          <w:tcPr>
            <w:tcW w:w="2996" w:type="dxa"/>
            <w:shd w:val="clear" w:color="auto" w:fill="E2EFD9" w:themeFill="accent6" w:themeFillTint="33"/>
            <w:vAlign w:val="center"/>
          </w:tcPr>
          <w:p w14:paraId="11B00EEC" w14:textId="3FC69638" w:rsidR="009D2E8C" w:rsidRPr="00810457" w:rsidRDefault="009D2E8C" w:rsidP="009D2E8C">
            <w:pPr>
              <w:spacing w:before="240" w:after="240"/>
              <w:jc w:val="center"/>
              <w:rPr>
                <w:b/>
                <w:u w:val="single"/>
              </w:rPr>
            </w:pPr>
            <w:r w:rsidRPr="00810457">
              <w:rPr>
                <w:b/>
                <w:u w:val="single"/>
              </w:rPr>
              <w:t>Cele operacyjne</w:t>
            </w:r>
            <w:r w:rsidR="00B95A47">
              <w:rPr>
                <w:b/>
                <w:u w:val="single"/>
              </w:rPr>
              <w:t>:</w:t>
            </w:r>
          </w:p>
        </w:tc>
        <w:tc>
          <w:tcPr>
            <w:tcW w:w="4035" w:type="dxa"/>
            <w:shd w:val="clear" w:color="auto" w:fill="E2EFD9" w:themeFill="accent6" w:themeFillTint="33"/>
            <w:vAlign w:val="center"/>
          </w:tcPr>
          <w:p w14:paraId="2A3932E7" w14:textId="77777777" w:rsidR="009D2E8C" w:rsidRPr="00810457" w:rsidRDefault="009D2E8C" w:rsidP="009D2E8C">
            <w:pPr>
              <w:spacing w:before="240" w:after="240"/>
              <w:jc w:val="center"/>
              <w:rPr>
                <w:b/>
                <w:u w:val="single"/>
              </w:rPr>
            </w:pPr>
            <w:r w:rsidRPr="00810457">
              <w:rPr>
                <w:b/>
                <w:u w:val="single"/>
              </w:rPr>
              <w:t>Kierunki działania:</w:t>
            </w:r>
          </w:p>
        </w:tc>
        <w:tc>
          <w:tcPr>
            <w:tcW w:w="2029" w:type="dxa"/>
            <w:shd w:val="clear" w:color="auto" w:fill="E2EFD9" w:themeFill="accent6" w:themeFillTint="33"/>
            <w:vAlign w:val="center"/>
          </w:tcPr>
          <w:p w14:paraId="6F62801D" w14:textId="77777777" w:rsidR="009D2E8C" w:rsidRPr="00810457" w:rsidRDefault="009D2E8C" w:rsidP="009D2E8C">
            <w:pPr>
              <w:spacing w:before="240" w:after="240"/>
              <w:jc w:val="center"/>
              <w:rPr>
                <w:b/>
                <w:u w:val="single"/>
              </w:rPr>
            </w:pPr>
            <w:r w:rsidRPr="00810457">
              <w:rPr>
                <w:b/>
                <w:u w:val="single"/>
              </w:rPr>
              <w:t>Wykonawcy – realizacja:</w:t>
            </w:r>
          </w:p>
        </w:tc>
      </w:tr>
      <w:tr w:rsidR="009D2E8C" w14:paraId="7094183A" w14:textId="77777777" w:rsidTr="00057DAE">
        <w:tc>
          <w:tcPr>
            <w:tcW w:w="2996" w:type="dxa"/>
            <w:vAlign w:val="center"/>
          </w:tcPr>
          <w:p w14:paraId="2BF00F5D" w14:textId="77777777" w:rsidR="009D2E8C" w:rsidRDefault="009D2E8C" w:rsidP="009D2E8C">
            <w:pPr>
              <w:pStyle w:val="Akapitzlist"/>
              <w:spacing w:before="120" w:after="120"/>
              <w:ind w:left="309"/>
            </w:pPr>
          </w:p>
          <w:p w14:paraId="264324D2" w14:textId="77777777" w:rsidR="009D2E8C" w:rsidRPr="00115C6D" w:rsidRDefault="009D2E8C" w:rsidP="00135BF7">
            <w:pPr>
              <w:pStyle w:val="Akapitzlist"/>
              <w:numPr>
                <w:ilvl w:val="0"/>
                <w:numId w:val="20"/>
              </w:numPr>
              <w:spacing w:before="120" w:after="120" w:line="360" w:lineRule="auto"/>
              <w:ind w:left="309" w:hanging="284"/>
            </w:pPr>
            <w:r>
              <w:rPr>
                <w:rFonts w:cs="Times New Roman"/>
                <w:b/>
                <w:bCs/>
                <w:szCs w:val="24"/>
              </w:rPr>
              <w:t>Aktywizacja osób bezrobotnych,</w:t>
            </w:r>
            <w:r>
              <w:rPr>
                <w:rFonts w:cs="Times New Roman"/>
                <w:b/>
                <w:bCs/>
                <w:szCs w:val="24"/>
              </w:rPr>
              <w:br/>
              <w:t>ze szczególnym uwzględnieniem osób długotrwale bezrobotnych</w:t>
            </w:r>
          </w:p>
          <w:p w14:paraId="78E84635" w14:textId="77777777" w:rsidR="009D2E8C" w:rsidRPr="004A4488" w:rsidRDefault="009D2E8C" w:rsidP="009D2E8C">
            <w:pPr>
              <w:pStyle w:val="Akapitzlist"/>
              <w:spacing w:before="120" w:after="120"/>
              <w:ind w:left="309"/>
            </w:pPr>
          </w:p>
          <w:p w14:paraId="01DA48C2" w14:textId="77777777" w:rsidR="009D2E8C" w:rsidRPr="00863FF2" w:rsidRDefault="009D2E8C" w:rsidP="00135BF7">
            <w:pPr>
              <w:pStyle w:val="Akapitzlist"/>
              <w:numPr>
                <w:ilvl w:val="0"/>
                <w:numId w:val="20"/>
              </w:numPr>
              <w:spacing w:before="120" w:after="120" w:line="360" w:lineRule="auto"/>
              <w:ind w:left="309" w:hanging="284"/>
            </w:pPr>
            <w:r>
              <w:rPr>
                <w:rFonts w:cs="Times New Roman"/>
                <w:b/>
                <w:bCs/>
                <w:szCs w:val="24"/>
              </w:rPr>
              <w:t>Aktywizacja osób niepełnosprawnych oraz zagrożonych wykluczeniem społecznym</w:t>
            </w:r>
          </w:p>
          <w:p w14:paraId="2E25E45D" w14:textId="77777777" w:rsidR="009D2E8C" w:rsidRDefault="009D2E8C" w:rsidP="009D2E8C">
            <w:pPr>
              <w:pStyle w:val="Akapitzlist"/>
            </w:pPr>
          </w:p>
          <w:p w14:paraId="7EB68BDD" w14:textId="77777777" w:rsidR="009D2E8C" w:rsidRPr="00863FF2" w:rsidRDefault="009D2E8C" w:rsidP="00135BF7">
            <w:pPr>
              <w:pStyle w:val="Akapitzlist"/>
              <w:numPr>
                <w:ilvl w:val="0"/>
                <w:numId w:val="20"/>
              </w:numPr>
              <w:spacing w:before="120" w:after="120" w:line="360" w:lineRule="auto"/>
              <w:ind w:left="309" w:hanging="284"/>
              <w:rPr>
                <w:b/>
              </w:rPr>
            </w:pPr>
            <w:r w:rsidRPr="00863FF2">
              <w:rPr>
                <w:b/>
              </w:rPr>
              <w:t>Aktywizacja i pomoc seniorom</w:t>
            </w:r>
          </w:p>
          <w:p w14:paraId="3C20AA73" w14:textId="77777777" w:rsidR="009D2E8C" w:rsidRDefault="009D2E8C" w:rsidP="009D2E8C">
            <w:pPr>
              <w:pStyle w:val="Akapitzlist"/>
              <w:spacing w:before="120" w:after="120"/>
            </w:pPr>
          </w:p>
          <w:p w14:paraId="4C37DFB5" w14:textId="77777777" w:rsidR="009D2E8C" w:rsidRPr="004A4488" w:rsidRDefault="009D2E8C" w:rsidP="00135BF7">
            <w:pPr>
              <w:pStyle w:val="Akapitzlist"/>
              <w:numPr>
                <w:ilvl w:val="0"/>
                <w:numId w:val="20"/>
              </w:numPr>
              <w:spacing w:before="120" w:after="120" w:line="360" w:lineRule="auto"/>
              <w:ind w:left="309" w:hanging="284"/>
            </w:pPr>
            <w:r>
              <w:rPr>
                <w:rFonts w:cs="Times New Roman"/>
                <w:b/>
                <w:bCs/>
                <w:szCs w:val="24"/>
              </w:rPr>
              <w:t>Wsparcie osób ubogich</w:t>
            </w:r>
          </w:p>
          <w:p w14:paraId="168E0C1B" w14:textId="77777777" w:rsidR="009D2E8C" w:rsidRPr="00657892" w:rsidRDefault="009D2E8C" w:rsidP="009D2E8C">
            <w:pPr>
              <w:pStyle w:val="Akapitzlist"/>
              <w:spacing w:before="120" w:after="120"/>
              <w:ind w:left="309"/>
            </w:pPr>
          </w:p>
          <w:p w14:paraId="62732A1E" w14:textId="3404F919" w:rsidR="009D2E8C" w:rsidRPr="00657892" w:rsidRDefault="009D2E8C" w:rsidP="00135BF7">
            <w:pPr>
              <w:pStyle w:val="Akapitzlist"/>
              <w:numPr>
                <w:ilvl w:val="0"/>
                <w:numId w:val="20"/>
              </w:numPr>
              <w:spacing w:before="120" w:after="120" w:line="360" w:lineRule="auto"/>
              <w:ind w:left="309"/>
              <w:rPr>
                <w:b/>
              </w:rPr>
            </w:pPr>
            <w:r w:rsidRPr="00657892">
              <w:rPr>
                <w:b/>
              </w:rPr>
              <w:t>Przeciwdziałani</w:t>
            </w:r>
            <w:r w:rsidR="00B95A47">
              <w:rPr>
                <w:b/>
              </w:rPr>
              <w:t>e</w:t>
            </w:r>
            <w:r w:rsidRPr="00657892">
              <w:rPr>
                <w:b/>
              </w:rPr>
              <w:t xml:space="preserve"> zjaw</w:t>
            </w:r>
            <w:r>
              <w:rPr>
                <w:b/>
              </w:rPr>
              <w:t>isku dziedziczenia bezrobocia w </w:t>
            </w:r>
            <w:r w:rsidRPr="00657892">
              <w:rPr>
                <w:b/>
              </w:rPr>
              <w:t>rodzinach objętych pomocą społeczną</w:t>
            </w:r>
          </w:p>
          <w:p w14:paraId="7723B795" w14:textId="77777777" w:rsidR="009D2E8C" w:rsidRPr="004A4488" w:rsidRDefault="009D2E8C" w:rsidP="009D2E8C">
            <w:pPr>
              <w:spacing w:before="120" w:after="120"/>
              <w:ind w:left="309"/>
            </w:pPr>
          </w:p>
          <w:p w14:paraId="3046C48B" w14:textId="72658E9A" w:rsidR="009D2E8C" w:rsidRPr="004A4488" w:rsidRDefault="009D2E8C" w:rsidP="00135BF7">
            <w:pPr>
              <w:pStyle w:val="Akapitzlist"/>
              <w:numPr>
                <w:ilvl w:val="0"/>
                <w:numId w:val="20"/>
              </w:numPr>
              <w:spacing w:before="120" w:after="120" w:line="360" w:lineRule="auto"/>
              <w:ind w:left="309" w:hanging="284"/>
            </w:pPr>
            <w:r>
              <w:rPr>
                <w:rFonts w:cs="Times New Roman"/>
                <w:b/>
                <w:bCs/>
                <w:szCs w:val="24"/>
              </w:rPr>
              <w:t xml:space="preserve">Zminimalizowanie </w:t>
            </w:r>
            <w:r w:rsidR="00B95A47">
              <w:rPr>
                <w:rFonts w:cs="Times New Roman"/>
                <w:b/>
                <w:bCs/>
                <w:szCs w:val="24"/>
              </w:rPr>
              <w:t xml:space="preserve">niekorzystnych </w:t>
            </w:r>
            <w:r>
              <w:rPr>
                <w:rFonts w:cs="Times New Roman"/>
                <w:b/>
                <w:bCs/>
                <w:szCs w:val="24"/>
              </w:rPr>
              <w:t>zjawisk  społecznych</w:t>
            </w:r>
          </w:p>
          <w:p w14:paraId="25EED440" w14:textId="77777777" w:rsidR="009D2E8C" w:rsidRPr="004A4488" w:rsidRDefault="009D2E8C" w:rsidP="009D2E8C">
            <w:pPr>
              <w:spacing w:before="120" w:after="120"/>
              <w:ind w:left="309"/>
            </w:pPr>
          </w:p>
          <w:p w14:paraId="5651673A" w14:textId="77777777" w:rsidR="009D2E8C" w:rsidRDefault="009D2E8C" w:rsidP="009D2E8C">
            <w:pPr>
              <w:spacing w:before="120" w:after="120"/>
            </w:pPr>
          </w:p>
        </w:tc>
        <w:tc>
          <w:tcPr>
            <w:tcW w:w="4035" w:type="dxa"/>
            <w:vAlign w:val="center"/>
          </w:tcPr>
          <w:p w14:paraId="0BF1FCF5" w14:textId="77777777" w:rsidR="009D2E8C" w:rsidRDefault="009D2E8C" w:rsidP="00135BF7">
            <w:pPr>
              <w:pStyle w:val="Akapitzlist"/>
              <w:numPr>
                <w:ilvl w:val="0"/>
                <w:numId w:val="22"/>
              </w:numPr>
              <w:spacing w:before="120" w:after="120" w:line="276" w:lineRule="auto"/>
              <w:ind w:left="324" w:hanging="312"/>
            </w:pPr>
            <w:r>
              <w:lastRenderedPageBreak/>
              <w:t xml:space="preserve">Szkolenia i warsztaty aktywizacyjne dla osób bezrobotnych, niepełnosprawnych oraz seniorów. </w:t>
            </w:r>
          </w:p>
          <w:p w14:paraId="5D81F129" w14:textId="77777777" w:rsidR="009D2E8C" w:rsidRDefault="009D2E8C" w:rsidP="00135BF7">
            <w:pPr>
              <w:pStyle w:val="Akapitzlist"/>
              <w:numPr>
                <w:ilvl w:val="0"/>
                <w:numId w:val="22"/>
              </w:numPr>
              <w:spacing w:before="120" w:after="120" w:line="276" w:lineRule="auto"/>
              <w:ind w:left="312" w:hanging="312"/>
            </w:pPr>
            <w:r>
              <w:t xml:space="preserve">Współpraca i wspólne działania instytucji wspierających osoby bezrobotne. </w:t>
            </w:r>
          </w:p>
          <w:p w14:paraId="5D0D8789" w14:textId="77777777" w:rsidR="009D2E8C" w:rsidRDefault="009D2E8C" w:rsidP="00135BF7">
            <w:pPr>
              <w:pStyle w:val="Akapitzlist"/>
              <w:numPr>
                <w:ilvl w:val="0"/>
                <w:numId w:val="22"/>
              </w:numPr>
              <w:spacing w:before="120" w:after="120" w:line="276" w:lineRule="auto"/>
              <w:ind w:left="312" w:hanging="312"/>
            </w:pPr>
            <w:r>
              <w:t>Minimalizowanie skutków długotrwałego bezrobocia</w:t>
            </w:r>
          </w:p>
          <w:p w14:paraId="6B158435" w14:textId="77777777" w:rsidR="009D2E8C" w:rsidRDefault="009D2E8C" w:rsidP="00135BF7">
            <w:pPr>
              <w:pStyle w:val="Akapitzlist"/>
              <w:numPr>
                <w:ilvl w:val="0"/>
                <w:numId w:val="22"/>
              </w:numPr>
              <w:spacing w:before="120" w:after="120" w:line="276" w:lineRule="auto"/>
              <w:ind w:left="312" w:hanging="312"/>
            </w:pPr>
            <w:r>
              <w:t>Wsparcie osób ubogich w zakresie mieszkalnictwa socjalnego</w:t>
            </w:r>
          </w:p>
          <w:p w14:paraId="337DE59B" w14:textId="77777777" w:rsidR="009D2E8C" w:rsidRDefault="009D2E8C" w:rsidP="00135BF7">
            <w:pPr>
              <w:pStyle w:val="Akapitzlist"/>
              <w:numPr>
                <w:ilvl w:val="0"/>
                <w:numId w:val="22"/>
              </w:numPr>
              <w:spacing w:before="120" w:after="120" w:line="276" w:lineRule="auto"/>
              <w:ind w:left="312" w:hanging="312"/>
            </w:pPr>
            <w:r>
              <w:t xml:space="preserve">Przyznanie świadczeń finansowych </w:t>
            </w:r>
          </w:p>
          <w:p w14:paraId="7FDE4AFD" w14:textId="0C05F739" w:rsidR="009D2E8C" w:rsidRDefault="009D2E8C" w:rsidP="00135BF7">
            <w:pPr>
              <w:pStyle w:val="Akapitzlist"/>
              <w:numPr>
                <w:ilvl w:val="0"/>
                <w:numId w:val="22"/>
              </w:numPr>
              <w:spacing w:before="120" w:after="120" w:line="276" w:lineRule="auto"/>
              <w:ind w:left="312" w:hanging="312"/>
            </w:pPr>
            <w:r>
              <w:t>Utworzenie Domu Dziennego Pobytu</w:t>
            </w:r>
            <w:r w:rsidR="0027124E">
              <w:t xml:space="preserve"> dla osób starszych i niepełnosprawnych</w:t>
            </w:r>
          </w:p>
          <w:p w14:paraId="0DEFCA64" w14:textId="0BB50E94" w:rsidR="009D2E8C" w:rsidRDefault="00FD32D6" w:rsidP="00135BF7">
            <w:pPr>
              <w:pStyle w:val="Akapitzlist"/>
              <w:numPr>
                <w:ilvl w:val="0"/>
                <w:numId w:val="22"/>
              </w:numPr>
              <w:spacing w:before="120" w:after="120" w:line="276" w:lineRule="auto"/>
              <w:ind w:left="312" w:hanging="312"/>
            </w:pPr>
            <w:r>
              <w:lastRenderedPageBreak/>
              <w:t>Realizacja</w:t>
            </w:r>
            <w:r w:rsidR="009D2E8C">
              <w:t xml:space="preserve"> programu dożywiania dzieci i młodzieży</w:t>
            </w:r>
          </w:p>
          <w:p w14:paraId="4334292E" w14:textId="377B0D78" w:rsidR="009D2E8C" w:rsidRDefault="009D2E8C" w:rsidP="00135BF7">
            <w:pPr>
              <w:pStyle w:val="Akapitzlist"/>
              <w:numPr>
                <w:ilvl w:val="0"/>
                <w:numId w:val="22"/>
              </w:numPr>
              <w:spacing w:before="120" w:after="120" w:line="276" w:lineRule="auto"/>
              <w:ind w:left="312" w:hanging="312"/>
            </w:pPr>
            <w:r>
              <w:t>Praca socjalna z rodzinami dotkniętymi i zagrożonymi ubóstwem</w:t>
            </w:r>
          </w:p>
          <w:p w14:paraId="06C07EB4" w14:textId="3CD8D076" w:rsidR="001808A6" w:rsidRDefault="001808A6" w:rsidP="00135BF7">
            <w:pPr>
              <w:pStyle w:val="Akapitzlist"/>
              <w:numPr>
                <w:ilvl w:val="0"/>
                <w:numId w:val="22"/>
              </w:numPr>
              <w:spacing w:before="120" w:after="120" w:line="276" w:lineRule="auto"/>
              <w:ind w:left="312" w:hanging="312"/>
            </w:pPr>
            <w:r>
              <w:t>Pozyskanie asystenta rodziny</w:t>
            </w:r>
          </w:p>
          <w:p w14:paraId="431CB529" w14:textId="77777777" w:rsidR="009D2E8C" w:rsidRDefault="009D2E8C" w:rsidP="00135BF7">
            <w:pPr>
              <w:pStyle w:val="Akapitzlist"/>
              <w:numPr>
                <w:ilvl w:val="0"/>
                <w:numId w:val="22"/>
              </w:numPr>
              <w:spacing w:before="120" w:after="120" w:line="276" w:lineRule="auto"/>
              <w:ind w:left="312" w:hanging="312"/>
            </w:pPr>
            <w:r>
              <w:t>Organizowanie i finansowanie wypoczynku letniego i zimowego</w:t>
            </w:r>
          </w:p>
          <w:p w14:paraId="3F5EAB81" w14:textId="7F7D86A0" w:rsidR="009D2E8C" w:rsidRDefault="009D2E8C" w:rsidP="00135BF7">
            <w:pPr>
              <w:pStyle w:val="Akapitzlist"/>
              <w:numPr>
                <w:ilvl w:val="0"/>
                <w:numId w:val="22"/>
              </w:numPr>
              <w:spacing w:before="120" w:after="120" w:line="276" w:lineRule="auto"/>
              <w:ind w:left="312" w:hanging="312"/>
            </w:pPr>
            <w:r>
              <w:t>Organizowanie imprez rekreacyjno-integrujących dla mieszkańców gminy</w:t>
            </w:r>
          </w:p>
          <w:p w14:paraId="2DE643E3" w14:textId="55008861" w:rsidR="009D2E8C" w:rsidRDefault="009D2E8C" w:rsidP="00135BF7">
            <w:pPr>
              <w:pStyle w:val="Akapitzlist"/>
              <w:numPr>
                <w:ilvl w:val="0"/>
                <w:numId w:val="22"/>
              </w:numPr>
              <w:spacing w:before="120" w:after="120" w:line="276" w:lineRule="auto"/>
              <w:ind w:left="312" w:hanging="312"/>
            </w:pPr>
            <w:r>
              <w:t>Poradnictwo</w:t>
            </w:r>
            <w:r w:rsidR="00FD32D6">
              <w:t xml:space="preserve"> rodzinne i </w:t>
            </w:r>
            <w:r>
              <w:t xml:space="preserve"> specjalistyczne: psychologiczne</w:t>
            </w:r>
            <w:r w:rsidR="00FD32D6">
              <w:t xml:space="preserve">, </w:t>
            </w:r>
            <w:r>
              <w:t xml:space="preserve">prawne </w:t>
            </w:r>
          </w:p>
          <w:p w14:paraId="75C73500" w14:textId="77777777" w:rsidR="009D2E8C" w:rsidRDefault="009D2E8C" w:rsidP="00135BF7">
            <w:pPr>
              <w:pStyle w:val="Akapitzlist"/>
              <w:numPr>
                <w:ilvl w:val="0"/>
                <w:numId w:val="22"/>
              </w:numPr>
              <w:spacing w:before="120" w:after="120" w:line="276" w:lineRule="auto"/>
              <w:ind w:left="312" w:hanging="312"/>
            </w:pPr>
            <w:r>
              <w:t>Wdrażanie programów profilaktycznych</w:t>
            </w:r>
          </w:p>
          <w:p w14:paraId="73B055B3" w14:textId="7C2FFAF2" w:rsidR="009D2E8C" w:rsidRDefault="009D2E8C" w:rsidP="00135BF7">
            <w:pPr>
              <w:pStyle w:val="Akapitzlist"/>
              <w:numPr>
                <w:ilvl w:val="0"/>
                <w:numId w:val="22"/>
              </w:numPr>
              <w:spacing w:before="120" w:after="120" w:line="276" w:lineRule="auto"/>
              <w:ind w:left="312" w:hanging="312"/>
            </w:pPr>
            <w:r>
              <w:t xml:space="preserve">Podwyższenie świadomości rodziców i dzieci na temat skutków </w:t>
            </w:r>
            <w:r w:rsidR="002930F8">
              <w:t>uzależnień</w:t>
            </w:r>
          </w:p>
          <w:p w14:paraId="4ED4B521" w14:textId="6394472A" w:rsidR="009D2E8C" w:rsidRPr="00F53534" w:rsidRDefault="00145F94" w:rsidP="00135BF7">
            <w:pPr>
              <w:pStyle w:val="Akapitzlist"/>
              <w:numPr>
                <w:ilvl w:val="0"/>
                <w:numId w:val="22"/>
              </w:numPr>
              <w:spacing w:before="120" w:after="120" w:line="276" w:lineRule="auto"/>
              <w:ind w:left="312" w:hanging="312"/>
            </w:pPr>
            <w:r w:rsidRPr="00F53534">
              <w:t>Prowadzenie</w:t>
            </w:r>
            <w:r w:rsidR="009D2E8C" w:rsidRPr="00F53534">
              <w:t xml:space="preserve"> kontroli w punktach sprzedaży alkoholu</w:t>
            </w:r>
          </w:p>
          <w:p w14:paraId="739E0513" w14:textId="26FE0E9F" w:rsidR="009D2E8C" w:rsidRDefault="009D2E8C" w:rsidP="00135BF7">
            <w:pPr>
              <w:pStyle w:val="Akapitzlist"/>
              <w:numPr>
                <w:ilvl w:val="0"/>
                <w:numId w:val="22"/>
              </w:numPr>
              <w:spacing w:before="120" w:after="120" w:line="276" w:lineRule="auto"/>
              <w:ind w:left="312" w:hanging="312"/>
            </w:pPr>
            <w:r>
              <w:t>Prowadzenie działań profilaktycznych i terapeutycznych dla dzieci i dorosłych</w:t>
            </w:r>
          </w:p>
        </w:tc>
        <w:tc>
          <w:tcPr>
            <w:tcW w:w="2029" w:type="dxa"/>
            <w:vAlign w:val="center"/>
          </w:tcPr>
          <w:p w14:paraId="17B2157E" w14:textId="77777777" w:rsidR="0027124E" w:rsidRDefault="0027124E" w:rsidP="009D2E8C">
            <w:pPr>
              <w:spacing w:before="120" w:after="120"/>
              <w:jc w:val="center"/>
            </w:pPr>
          </w:p>
          <w:p w14:paraId="2075372F" w14:textId="77777777" w:rsidR="0027124E" w:rsidRDefault="0027124E" w:rsidP="009D2E8C">
            <w:pPr>
              <w:spacing w:before="120" w:after="120"/>
              <w:jc w:val="center"/>
            </w:pPr>
          </w:p>
          <w:p w14:paraId="54E76BEC" w14:textId="77777777" w:rsidR="0027124E" w:rsidRDefault="0027124E" w:rsidP="009D2E8C">
            <w:pPr>
              <w:spacing w:before="120" w:after="120"/>
              <w:jc w:val="center"/>
            </w:pPr>
          </w:p>
          <w:p w14:paraId="10359880" w14:textId="4CAE4705" w:rsidR="009D2E8C" w:rsidRDefault="009D2E8C" w:rsidP="009D2E8C">
            <w:pPr>
              <w:spacing w:before="120" w:after="120"/>
              <w:jc w:val="center"/>
            </w:pPr>
            <w:r>
              <w:t xml:space="preserve">Za realizację wszystkich działań odpowiadają: </w:t>
            </w:r>
          </w:p>
          <w:p w14:paraId="73281DDF" w14:textId="77777777" w:rsidR="009D2E8C" w:rsidRDefault="009D2E8C" w:rsidP="009D2E8C">
            <w:pPr>
              <w:spacing w:before="120" w:after="120"/>
              <w:jc w:val="center"/>
            </w:pPr>
          </w:p>
          <w:p w14:paraId="650ED6C4" w14:textId="77777777" w:rsidR="009D2E8C" w:rsidRDefault="009D2E8C" w:rsidP="009D2E8C">
            <w:pPr>
              <w:spacing w:before="120" w:after="120"/>
              <w:jc w:val="center"/>
            </w:pPr>
          </w:p>
          <w:p w14:paraId="055206A2" w14:textId="71604D8E" w:rsidR="009D2E8C" w:rsidRDefault="001F3DF6" w:rsidP="009D2E8C">
            <w:pPr>
              <w:spacing w:before="120" w:after="120"/>
              <w:jc w:val="center"/>
            </w:pPr>
            <w:r>
              <w:t>Wójt</w:t>
            </w:r>
          </w:p>
          <w:p w14:paraId="36D517C5" w14:textId="77777777" w:rsidR="009D2E8C" w:rsidRDefault="009D2E8C" w:rsidP="009D2E8C">
            <w:pPr>
              <w:spacing w:before="120" w:after="120"/>
              <w:jc w:val="center"/>
            </w:pPr>
          </w:p>
          <w:p w14:paraId="49D9D0FD" w14:textId="67B956D0" w:rsidR="009D2E8C" w:rsidRDefault="0027124E" w:rsidP="009D2E8C">
            <w:pPr>
              <w:spacing w:before="120" w:after="120"/>
              <w:jc w:val="center"/>
            </w:pPr>
            <w:r>
              <w:t>OPS</w:t>
            </w:r>
          </w:p>
          <w:p w14:paraId="5F791242" w14:textId="77777777" w:rsidR="002713BF" w:rsidRDefault="002713BF" w:rsidP="009D2E8C">
            <w:pPr>
              <w:spacing w:before="120" w:after="120"/>
              <w:jc w:val="center"/>
            </w:pPr>
          </w:p>
          <w:p w14:paraId="033A1ABB" w14:textId="77777777" w:rsidR="009D2E8C" w:rsidRDefault="009D2E8C" w:rsidP="009D2E8C">
            <w:pPr>
              <w:spacing w:before="120" w:after="120"/>
              <w:jc w:val="center"/>
            </w:pPr>
          </w:p>
          <w:p w14:paraId="67203872" w14:textId="01EF69E3" w:rsidR="009D2E8C" w:rsidRDefault="009D2E8C" w:rsidP="009D2E8C">
            <w:pPr>
              <w:spacing w:before="120" w:after="120"/>
              <w:jc w:val="center"/>
            </w:pPr>
          </w:p>
          <w:p w14:paraId="5A225651" w14:textId="77777777" w:rsidR="009D2E8C" w:rsidRDefault="009D2E8C" w:rsidP="009D2E8C">
            <w:pPr>
              <w:spacing w:before="120" w:after="120"/>
              <w:jc w:val="center"/>
            </w:pPr>
          </w:p>
          <w:p w14:paraId="7256374A" w14:textId="77777777" w:rsidR="009D2E8C" w:rsidRDefault="009D2E8C" w:rsidP="009D2E8C">
            <w:pPr>
              <w:spacing w:before="120" w:after="120"/>
              <w:jc w:val="center"/>
            </w:pPr>
          </w:p>
        </w:tc>
      </w:tr>
      <w:tr w:rsidR="009D2E8C" w14:paraId="4A6BC920" w14:textId="77777777" w:rsidTr="009D2E8C">
        <w:tc>
          <w:tcPr>
            <w:tcW w:w="9060" w:type="dxa"/>
            <w:gridSpan w:val="3"/>
            <w:vAlign w:val="center"/>
          </w:tcPr>
          <w:p w14:paraId="7C725D22" w14:textId="77777777" w:rsidR="009D2E8C" w:rsidRDefault="009D2E8C" w:rsidP="006C7BE8">
            <w:pPr>
              <w:spacing w:before="240" w:after="240" w:line="360" w:lineRule="auto"/>
            </w:pPr>
            <w:r w:rsidRPr="00910B71">
              <w:rPr>
                <w:u w:val="single"/>
              </w:rPr>
              <w:lastRenderedPageBreak/>
              <w:t>Finansowanie</w:t>
            </w:r>
            <w:r>
              <w:t xml:space="preserve"> – źródła własne oraz ew. środki </w:t>
            </w:r>
            <w:r w:rsidRPr="00810457">
              <w:t>zewnętrzne pozyskane przez podmioty realizujące działania</w:t>
            </w:r>
          </w:p>
        </w:tc>
      </w:tr>
      <w:tr w:rsidR="009D2E8C" w14:paraId="0B5882E2" w14:textId="77777777" w:rsidTr="009D2E8C">
        <w:tc>
          <w:tcPr>
            <w:tcW w:w="9060" w:type="dxa"/>
            <w:gridSpan w:val="3"/>
            <w:shd w:val="clear" w:color="auto" w:fill="C5E0B3" w:themeFill="accent6" w:themeFillTint="66"/>
            <w:vAlign w:val="center"/>
          </w:tcPr>
          <w:p w14:paraId="240FC07F" w14:textId="6ED7F11F" w:rsidR="009D2E8C" w:rsidRPr="001A4A05" w:rsidRDefault="00F5586A" w:rsidP="009D2E8C">
            <w:pPr>
              <w:spacing w:before="240" w:after="240"/>
              <w:jc w:val="center"/>
              <w:rPr>
                <w:b/>
                <w:szCs w:val="24"/>
                <w:u w:val="single"/>
              </w:rPr>
            </w:pPr>
            <w:r>
              <w:rPr>
                <w:b/>
                <w:szCs w:val="24"/>
                <w:u w:val="single"/>
              </w:rPr>
              <w:t>Cel Strategiczny nr III</w:t>
            </w:r>
            <w:r>
              <w:rPr>
                <w:b/>
                <w:szCs w:val="24"/>
                <w:u w:val="single"/>
              </w:rPr>
              <w:br/>
            </w:r>
            <w:r w:rsidR="009D2E8C" w:rsidRPr="001A4A05">
              <w:rPr>
                <w:b/>
                <w:bCs/>
                <w:u w:val="single"/>
              </w:rPr>
              <w:t>Świadome, aktywne i zdrowe społeczeństwo</w:t>
            </w:r>
          </w:p>
        </w:tc>
      </w:tr>
      <w:tr w:rsidR="009D2E8C" w:rsidRPr="00810457" w14:paraId="7A5EFFAA" w14:textId="77777777" w:rsidTr="00057DAE">
        <w:tc>
          <w:tcPr>
            <w:tcW w:w="2996" w:type="dxa"/>
            <w:shd w:val="clear" w:color="auto" w:fill="E2EFD9" w:themeFill="accent6" w:themeFillTint="33"/>
            <w:vAlign w:val="center"/>
          </w:tcPr>
          <w:p w14:paraId="5DA1DB29" w14:textId="404E13CB" w:rsidR="009D2E8C" w:rsidRPr="00810457" w:rsidRDefault="009D2E8C" w:rsidP="00694670">
            <w:pPr>
              <w:spacing w:before="240" w:after="240"/>
              <w:jc w:val="center"/>
              <w:rPr>
                <w:b/>
                <w:u w:val="single"/>
              </w:rPr>
            </w:pPr>
            <w:r w:rsidRPr="00810457">
              <w:rPr>
                <w:b/>
                <w:u w:val="single"/>
              </w:rPr>
              <w:t>Cele operacyjne</w:t>
            </w:r>
            <w:r w:rsidR="00F53440">
              <w:rPr>
                <w:b/>
                <w:u w:val="single"/>
              </w:rPr>
              <w:t>:</w:t>
            </w:r>
          </w:p>
        </w:tc>
        <w:tc>
          <w:tcPr>
            <w:tcW w:w="4035" w:type="dxa"/>
            <w:shd w:val="clear" w:color="auto" w:fill="E2EFD9" w:themeFill="accent6" w:themeFillTint="33"/>
            <w:vAlign w:val="center"/>
          </w:tcPr>
          <w:p w14:paraId="2561A38A" w14:textId="77777777" w:rsidR="009D2E8C" w:rsidRPr="00810457" w:rsidRDefault="009D2E8C" w:rsidP="009D2E8C">
            <w:pPr>
              <w:spacing w:before="240" w:after="240"/>
              <w:jc w:val="center"/>
              <w:rPr>
                <w:b/>
                <w:u w:val="single"/>
              </w:rPr>
            </w:pPr>
            <w:r w:rsidRPr="00810457">
              <w:rPr>
                <w:b/>
                <w:u w:val="single"/>
              </w:rPr>
              <w:t>Kierunki działania:</w:t>
            </w:r>
          </w:p>
        </w:tc>
        <w:tc>
          <w:tcPr>
            <w:tcW w:w="2029" w:type="dxa"/>
            <w:shd w:val="clear" w:color="auto" w:fill="E2EFD9" w:themeFill="accent6" w:themeFillTint="33"/>
            <w:vAlign w:val="center"/>
          </w:tcPr>
          <w:p w14:paraId="2DCBB156" w14:textId="77777777" w:rsidR="009D2E8C" w:rsidRPr="00810457" w:rsidRDefault="009D2E8C" w:rsidP="009D2E8C">
            <w:pPr>
              <w:spacing w:before="240" w:after="240"/>
              <w:jc w:val="center"/>
              <w:rPr>
                <w:b/>
                <w:u w:val="single"/>
              </w:rPr>
            </w:pPr>
            <w:r w:rsidRPr="00810457">
              <w:rPr>
                <w:b/>
                <w:u w:val="single"/>
              </w:rPr>
              <w:t>Wykonawcy – realizacja:</w:t>
            </w:r>
          </w:p>
        </w:tc>
      </w:tr>
      <w:tr w:rsidR="009D2E8C" w14:paraId="18B57310" w14:textId="77777777" w:rsidTr="00057DAE">
        <w:tc>
          <w:tcPr>
            <w:tcW w:w="2996" w:type="dxa"/>
            <w:vAlign w:val="center"/>
          </w:tcPr>
          <w:p w14:paraId="29830B47" w14:textId="77777777" w:rsidR="009D2E8C" w:rsidRPr="004A4488" w:rsidRDefault="009D2E8C" w:rsidP="00135BF7">
            <w:pPr>
              <w:pStyle w:val="Akapitzlist"/>
              <w:numPr>
                <w:ilvl w:val="0"/>
                <w:numId w:val="23"/>
              </w:numPr>
              <w:spacing w:before="120" w:after="120" w:line="360" w:lineRule="auto"/>
              <w:ind w:left="309" w:hanging="284"/>
            </w:pPr>
            <w:r>
              <w:rPr>
                <w:rFonts w:cs="Times New Roman"/>
                <w:b/>
                <w:bCs/>
                <w:szCs w:val="24"/>
              </w:rPr>
              <w:t>Promocja idei wolontariatu, jako wsparcie dla systemu pomocy społecznej</w:t>
            </w:r>
          </w:p>
          <w:p w14:paraId="235479A3" w14:textId="77777777" w:rsidR="009D2E8C" w:rsidRPr="004A4488" w:rsidRDefault="009D2E8C" w:rsidP="009D2E8C">
            <w:pPr>
              <w:pStyle w:val="Akapitzlist"/>
              <w:spacing w:before="120" w:after="120"/>
              <w:ind w:left="309"/>
            </w:pPr>
          </w:p>
          <w:p w14:paraId="7ACB29B1" w14:textId="77777777" w:rsidR="009D2E8C" w:rsidRPr="004A4488" w:rsidRDefault="009D2E8C" w:rsidP="00135BF7">
            <w:pPr>
              <w:pStyle w:val="Akapitzlist"/>
              <w:numPr>
                <w:ilvl w:val="0"/>
                <w:numId w:val="23"/>
              </w:numPr>
              <w:spacing w:before="120" w:after="120" w:line="360" w:lineRule="auto"/>
              <w:ind w:left="309" w:hanging="284"/>
            </w:pPr>
            <w:r>
              <w:rPr>
                <w:rFonts w:cs="Times New Roman"/>
                <w:b/>
                <w:bCs/>
                <w:szCs w:val="24"/>
              </w:rPr>
              <w:lastRenderedPageBreak/>
              <w:t>Promocja społecze</w:t>
            </w:r>
            <w:r>
              <w:rPr>
                <w:rFonts w:ascii="TimesNewRoman" w:eastAsia="TimesNewRoman" w:cs="TimesNewRoman" w:hint="eastAsia"/>
                <w:szCs w:val="24"/>
              </w:rPr>
              <w:t>ń</w:t>
            </w:r>
            <w:r>
              <w:rPr>
                <w:rFonts w:cs="Times New Roman"/>
                <w:b/>
                <w:bCs/>
                <w:szCs w:val="24"/>
              </w:rPr>
              <w:t>stwa obywatelskiego</w:t>
            </w:r>
          </w:p>
          <w:p w14:paraId="5F0B7671" w14:textId="77777777" w:rsidR="009D2E8C" w:rsidRPr="004C2676" w:rsidRDefault="009D2E8C" w:rsidP="009D2E8C">
            <w:pPr>
              <w:pStyle w:val="Akapitzlist"/>
              <w:spacing w:before="120" w:after="120"/>
              <w:ind w:left="309"/>
            </w:pPr>
          </w:p>
          <w:p w14:paraId="55CBB2BA" w14:textId="77777777" w:rsidR="009D2E8C" w:rsidRPr="001A4A05" w:rsidRDefault="009D2E8C" w:rsidP="00135BF7">
            <w:pPr>
              <w:pStyle w:val="Akapitzlist"/>
              <w:numPr>
                <w:ilvl w:val="0"/>
                <w:numId w:val="23"/>
              </w:numPr>
              <w:spacing w:before="120" w:after="120" w:line="360" w:lineRule="auto"/>
              <w:ind w:left="309" w:hanging="284"/>
            </w:pPr>
            <w:r>
              <w:rPr>
                <w:rFonts w:cs="Times New Roman"/>
                <w:b/>
                <w:bCs/>
                <w:szCs w:val="24"/>
              </w:rPr>
              <w:t>Rozwój inicjatyw aktywizuj</w:t>
            </w:r>
            <w:r>
              <w:rPr>
                <w:rFonts w:ascii="TimesNewRoman" w:eastAsia="TimesNewRoman" w:cs="TimesNewRoman" w:hint="eastAsia"/>
                <w:szCs w:val="24"/>
              </w:rPr>
              <w:t>ą</w:t>
            </w:r>
            <w:r>
              <w:rPr>
                <w:rFonts w:cs="Times New Roman"/>
                <w:b/>
                <w:bCs/>
                <w:szCs w:val="24"/>
              </w:rPr>
              <w:t xml:space="preserve">cych </w:t>
            </w:r>
            <w:r>
              <w:rPr>
                <w:rFonts w:ascii="TimesNewRoman" w:eastAsia="TimesNewRoman" w:cs="TimesNewRoman" w:hint="eastAsia"/>
                <w:szCs w:val="24"/>
              </w:rPr>
              <w:t xml:space="preserve"> </w:t>
            </w:r>
            <w:r>
              <w:rPr>
                <w:rFonts w:ascii="TimesNewRoman" w:eastAsia="TimesNewRoman" w:cs="TimesNewRoman" w:hint="eastAsia"/>
                <w:szCs w:val="24"/>
              </w:rPr>
              <w:t>ż</w:t>
            </w:r>
            <w:r>
              <w:rPr>
                <w:rFonts w:cs="Times New Roman"/>
                <w:b/>
                <w:bCs/>
                <w:szCs w:val="24"/>
              </w:rPr>
              <w:t>ycie lokalnej społeczno</w:t>
            </w:r>
            <w:r>
              <w:rPr>
                <w:rFonts w:ascii="TimesNewRoman" w:eastAsia="TimesNewRoman" w:cs="TimesNewRoman" w:hint="eastAsia"/>
                <w:szCs w:val="24"/>
              </w:rPr>
              <w:t>ś</w:t>
            </w:r>
            <w:r>
              <w:rPr>
                <w:rFonts w:cs="Times New Roman"/>
                <w:b/>
                <w:bCs/>
                <w:szCs w:val="24"/>
              </w:rPr>
              <w:t>ci</w:t>
            </w:r>
          </w:p>
          <w:p w14:paraId="02947612" w14:textId="77777777" w:rsidR="009D2E8C" w:rsidRDefault="009D2E8C" w:rsidP="009D2E8C">
            <w:pPr>
              <w:pStyle w:val="Akapitzlist"/>
              <w:spacing w:before="120" w:after="120"/>
            </w:pPr>
          </w:p>
          <w:p w14:paraId="1482449E" w14:textId="4CC7EB26" w:rsidR="009D2E8C" w:rsidRPr="001A4A05" w:rsidRDefault="009D2E8C" w:rsidP="00135BF7">
            <w:pPr>
              <w:pStyle w:val="Akapitzlist"/>
              <w:numPr>
                <w:ilvl w:val="0"/>
                <w:numId w:val="23"/>
              </w:numPr>
              <w:spacing w:before="120" w:after="120" w:line="360" w:lineRule="auto"/>
              <w:ind w:left="309" w:hanging="284"/>
            </w:pPr>
            <w:r>
              <w:rPr>
                <w:rFonts w:cs="Times New Roman"/>
                <w:b/>
                <w:bCs/>
                <w:szCs w:val="24"/>
              </w:rPr>
              <w:t xml:space="preserve">Wsparcie i aktywizacja osób starszych, </w:t>
            </w:r>
            <w:r w:rsidR="00F83833">
              <w:rPr>
                <w:rFonts w:cs="Times New Roman"/>
                <w:b/>
                <w:bCs/>
                <w:szCs w:val="24"/>
              </w:rPr>
              <w:t xml:space="preserve">przewlekle chorych i </w:t>
            </w:r>
            <w:r>
              <w:rPr>
                <w:rFonts w:cs="Times New Roman"/>
                <w:b/>
                <w:bCs/>
                <w:szCs w:val="24"/>
              </w:rPr>
              <w:t xml:space="preserve">niepełnosprawnych </w:t>
            </w:r>
          </w:p>
          <w:p w14:paraId="648F1E17" w14:textId="77777777" w:rsidR="009D2E8C" w:rsidRDefault="009D2E8C" w:rsidP="009D2E8C">
            <w:pPr>
              <w:pStyle w:val="Akapitzlist"/>
              <w:spacing w:before="120" w:after="120"/>
            </w:pPr>
          </w:p>
          <w:p w14:paraId="61824E24" w14:textId="583454D5" w:rsidR="009D2E8C" w:rsidRPr="001A4A05" w:rsidRDefault="0027124E" w:rsidP="00135BF7">
            <w:pPr>
              <w:pStyle w:val="Akapitzlist"/>
              <w:numPr>
                <w:ilvl w:val="0"/>
                <w:numId w:val="23"/>
              </w:numPr>
              <w:spacing w:before="120" w:after="120" w:line="360" w:lineRule="auto"/>
              <w:ind w:left="309" w:hanging="284"/>
            </w:pPr>
            <w:r>
              <w:rPr>
                <w:rFonts w:cs="Times New Roman"/>
                <w:b/>
                <w:bCs/>
                <w:szCs w:val="24"/>
              </w:rPr>
              <w:t xml:space="preserve">Ograniczenie  </w:t>
            </w:r>
            <w:r w:rsidR="00F83833">
              <w:rPr>
                <w:rFonts w:cs="Times New Roman"/>
                <w:b/>
                <w:bCs/>
                <w:szCs w:val="24"/>
              </w:rPr>
              <w:t xml:space="preserve">problemu </w:t>
            </w:r>
            <w:r>
              <w:rPr>
                <w:rFonts w:cs="Times New Roman"/>
                <w:b/>
                <w:bCs/>
                <w:szCs w:val="24"/>
              </w:rPr>
              <w:t>uzależnień</w:t>
            </w:r>
          </w:p>
          <w:p w14:paraId="5EFCA999" w14:textId="77777777" w:rsidR="009D2E8C" w:rsidRDefault="009D2E8C" w:rsidP="009D2E8C">
            <w:pPr>
              <w:pStyle w:val="Akapitzlist"/>
              <w:spacing w:before="120" w:after="120"/>
            </w:pPr>
          </w:p>
          <w:p w14:paraId="1E03295A" w14:textId="77777777" w:rsidR="009D2E8C" w:rsidRDefault="009D2E8C" w:rsidP="00135BF7">
            <w:pPr>
              <w:pStyle w:val="Akapitzlist"/>
              <w:numPr>
                <w:ilvl w:val="0"/>
                <w:numId w:val="23"/>
              </w:numPr>
              <w:spacing w:before="120" w:after="120" w:line="360" w:lineRule="auto"/>
              <w:ind w:left="309" w:hanging="284"/>
              <w:rPr>
                <w:b/>
              </w:rPr>
            </w:pPr>
            <w:r w:rsidRPr="001A4A05">
              <w:rPr>
                <w:b/>
              </w:rPr>
              <w:t>Upowszechnianie kultury zdrowego stylu życia.</w:t>
            </w:r>
          </w:p>
          <w:p w14:paraId="7A562235" w14:textId="77777777" w:rsidR="009D2E8C" w:rsidRPr="00115C6D" w:rsidRDefault="009D2E8C" w:rsidP="009D2E8C">
            <w:pPr>
              <w:pStyle w:val="Akapitzlist"/>
              <w:spacing w:before="120" w:after="120"/>
              <w:rPr>
                <w:b/>
              </w:rPr>
            </w:pPr>
          </w:p>
          <w:p w14:paraId="556B3427" w14:textId="77777777" w:rsidR="009D2E8C" w:rsidRPr="001A4A05" w:rsidRDefault="009D2E8C" w:rsidP="00135BF7">
            <w:pPr>
              <w:pStyle w:val="Akapitzlist"/>
              <w:numPr>
                <w:ilvl w:val="0"/>
                <w:numId w:val="23"/>
              </w:numPr>
              <w:spacing w:before="120" w:after="120" w:line="360" w:lineRule="auto"/>
              <w:ind w:left="309" w:hanging="284"/>
              <w:rPr>
                <w:b/>
              </w:rPr>
            </w:pPr>
            <w:r>
              <w:rPr>
                <w:b/>
              </w:rPr>
              <w:t xml:space="preserve">Wzrost wiedzy i świadomości ekologicznej. </w:t>
            </w:r>
          </w:p>
        </w:tc>
        <w:tc>
          <w:tcPr>
            <w:tcW w:w="4035" w:type="dxa"/>
            <w:vAlign w:val="center"/>
          </w:tcPr>
          <w:p w14:paraId="0CBCA166" w14:textId="77777777" w:rsidR="009D2E8C" w:rsidRDefault="009D2E8C" w:rsidP="00135BF7">
            <w:pPr>
              <w:pStyle w:val="Akapitzlist"/>
              <w:numPr>
                <w:ilvl w:val="0"/>
                <w:numId w:val="22"/>
              </w:numPr>
              <w:spacing w:before="120" w:after="120" w:line="360" w:lineRule="auto"/>
              <w:ind w:left="313" w:hanging="313"/>
            </w:pPr>
            <w:r>
              <w:lastRenderedPageBreak/>
              <w:t>Pobudzanie oddolnych inicjatyw</w:t>
            </w:r>
          </w:p>
          <w:p w14:paraId="3B8888BE" w14:textId="77777777" w:rsidR="009D2E8C" w:rsidRDefault="009D2E8C" w:rsidP="00135BF7">
            <w:pPr>
              <w:pStyle w:val="Akapitzlist"/>
              <w:numPr>
                <w:ilvl w:val="0"/>
                <w:numId w:val="22"/>
              </w:numPr>
              <w:spacing w:before="120" w:after="120" w:line="360" w:lineRule="auto"/>
              <w:ind w:left="313" w:hanging="313"/>
            </w:pPr>
            <w:r>
              <w:t>Pozyskiwanie lokalnych liderów działających na rzecz rozwoju lokalnej społeczności</w:t>
            </w:r>
          </w:p>
          <w:p w14:paraId="7FF2ADD2" w14:textId="77777777" w:rsidR="009D2E8C" w:rsidRDefault="009D2E8C" w:rsidP="00135BF7">
            <w:pPr>
              <w:pStyle w:val="Akapitzlist"/>
              <w:numPr>
                <w:ilvl w:val="0"/>
                <w:numId w:val="22"/>
              </w:numPr>
              <w:spacing w:before="120" w:after="120" w:line="360" w:lineRule="auto"/>
              <w:ind w:left="313" w:hanging="313"/>
            </w:pPr>
            <w:r>
              <w:t>Organizacja różnego rodzaju imprez integracyjnych</w:t>
            </w:r>
          </w:p>
          <w:p w14:paraId="1C035876" w14:textId="77777777" w:rsidR="009D2E8C" w:rsidRDefault="009D2E8C" w:rsidP="00135BF7">
            <w:pPr>
              <w:pStyle w:val="Akapitzlist"/>
              <w:numPr>
                <w:ilvl w:val="0"/>
                <w:numId w:val="22"/>
              </w:numPr>
              <w:spacing w:before="120" w:after="120" w:line="360" w:lineRule="auto"/>
              <w:ind w:left="313" w:hanging="313"/>
            </w:pPr>
            <w:r>
              <w:lastRenderedPageBreak/>
              <w:t>Poszerzenie oferty życia społeczno-kulturalnego w gminie</w:t>
            </w:r>
          </w:p>
          <w:p w14:paraId="4765746B" w14:textId="31349E0C" w:rsidR="009D2E8C" w:rsidRDefault="009D2E8C" w:rsidP="00135BF7">
            <w:pPr>
              <w:pStyle w:val="Akapitzlist"/>
              <w:numPr>
                <w:ilvl w:val="0"/>
                <w:numId w:val="22"/>
              </w:numPr>
              <w:spacing w:before="120" w:after="120" w:line="360" w:lineRule="auto"/>
              <w:ind w:left="313" w:hanging="313"/>
            </w:pPr>
            <w:r>
              <w:t>Wspieranie istniejących oraz nowopowstających organizacji społecznych</w:t>
            </w:r>
            <w:r w:rsidR="00F83833">
              <w:t xml:space="preserve"> i</w:t>
            </w:r>
            <w:r>
              <w:t xml:space="preserve"> pozarządowych</w:t>
            </w:r>
          </w:p>
          <w:p w14:paraId="1A3006A3" w14:textId="77777777" w:rsidR="009D2E8C" w:rsidRDefault="009D2E8C" w:rsidP="00135BF7">
            <w:pPr>
              <w:pStyle w:val="Akapitzlist"/>
              <w:numPr>
                <w:ilvl w:val="0"/>
                <w:numId w:val="22"/>
              </w:numPr>
              <w:spacing w:before="120" w:after="120" w:line="360" w:lineRule="auto"/>
              <w:ind w:left="313" w:hanging="313"/>
            </w:pPr>
            <w:r>
              <w:t>Tworzenie projektów i programów promujących i wzmacniających wolontariat</w:t>
            </w:r>
          </w:p>
          <w:p w14:paraId="3F7B65EB" w14:textId="364E76C3" w:rsidR="009D2E8C" w:rsidRDefault="009D2E8C" w:rsidP="00135BF7">
            <w:pPr>
              <w:pStyle w:val="Akapitzlist"/>
              <w:numPr>
                <w:ilvl w:val="0"/>
                <w:numId w:val="22"/>
              </w:numPr>
              <w:spacing w:before="120" w:after="120" w:line="360" w:lineRule="auto"/>
              <w:ind w:left="312" w:hanging="312"/>
            </w:pPr>
            <w:r>
              <w:t xml:space="preserve">Promowanie </w:t>
            </w:r>
            <w:r w:rsidR="00F83833">
              <w:t xml:space="preserve">aktywności społecznej </w:t>
            </w:r>
            <w:r>
              <w:t>osób starszych i niepełnosprawnych</w:t>
            </w:r>
          </w:p>
          <w:p w14:paraId="7C01C5E1" w14:textId="77777777" w:rsidR="009D2E8C" w:rsidRDefault="009D2E8C" w:rsidP="00135BF7">
            <w:pPr>
              <w:pStyle w:val="Akapitzlist"/>
              <w:numPr>
                <w:ilvl w:val="0"/>
                <w:numId w:val="22"/>
              </w:numPr>
              <w:spacing w:before="120" w:after="120" w:line="360" w:lineRule="auto"/>
              <w:ind w:left="312" w:hanging="312"/>
            </w:pPr>
            <w:r>
              <w:t>Aktywizacja zawodowa osób niepełnosprawnych</w:t>
            </w:r>
          </w:p>
          <w:p w14:paraId="6B113CF3" w14:textId="4B98769B" w:rsidR="009D2E8C" w:rsidRDefault="009D2E8C" w:rsidP="00135BF7">
            <w:pPr>
              <w:pStyle w:val="Akapitzlist"/>
              <w:numPr>
                <w:ilvl w:val="0"/>
                <w:numId w:val="22"/>
              </w:numPr>
              <w:spacing w:before="120" w:after="120" w:line="360" w:lineRule="auto"/>
              <w:ind w:left="312" w:hanging="312"/>
            </w:pPr>
            <w:r>
              <w:t>Likwidacja barier architektonicznych</w:t>
            </w:r>
          </w:p>
          <w:p w14:paraId="330AE663" w14:textId="47769970" w:rsidR="0027124E" w:rsidRDefault="00F83833" w:rsidP="00135BF7">
            <w:pPr>
              <w:pStyle w:val="Akapitzlist"/>
              <w:numPr>
                <w:ilvl w:val="0"/>
                <w:numId w:val="22"/>
              </w:numPr>
              <w:spacing w:before="120" w:after="120" w:line="360" w:lineRule="auto"/>
              <w:ind w:left="312" w:hanging="312"/>
            </w:pPr>
            <w:r>
              <w:t xml:space="preserve">Prowadzenie </w:t>
            </w:r>
            <w:r w:rsidR="0027124E">
              <w:t xml:space="preserve">kampanii mającej na celu podniesienie świadomości o zagrożeniach </w:t>
            </w:r>
            <w:r>
              <w:t>wynikających z uzależnień</w:t>
            </w:r>
          </w:p>
          <w:p w14:paraId="0F5C2BFE" w14:textId="77777777" w:rsidR="009D2E8C" w:rsidRDefault="009D2E8C" w:rsidP="00135BF7">
            <w:pPr>
              <w:pStyle w:val="Akapitzlist"/>
              <w:numPr>
                <w:ilvl w:val="0"/>
                <w:numId w:val="22"/>
              </w:numPr>
              <w:spacing w:before="120" w:after="120" w:line="360" w:lineRule="auto"/>
              <w:ind w:left="312" w:hanging="312"/>
            </w:pPr>
            <w:r>
              <w:t>Świadczenie usług opiekuńczych i specjalistycznych dla osób chorych i niepełnosprawnych</w:t>
            </w:r>
          </w:p>
          <w:p w14:paraId="37BA19A0" w14:textId="77777777" w:rsidR="009D2E8C" w:rsidRDefault="009D2E8C" w:rsidP="00135BF7">
            <w:pPr>
              <w:pStyle w:val="Akapitzlist"/>
              <w:numPr>
                <w:ilvl w:val="0"/>
                <w:numId w:val="22"/>
              </w:numPr>
              <w:spacing w:before="120" w:after="120" w:line="360" w:lineRule="auto"/>
              <w:ind w:left="312" w:hanging="312"/>
            </w:pPr>
            <w:r>
              <w:t>Promocja modelu zdrowego stylu życia</w:t>
            </w:r>
          </w:p>
          <w:p w14:paraId="7975F181" w14:textId="77777777" w:rsidR="009D2E8C" w:rsidRPr="00612C35" w:rsidRDefault="009D2E8C" w:rsidP="00135BF7">
            <w:pPr>
              <w:pStyle w:val="Akapitzlist"/>
              <w:numPr>
                <w:ilvl w:val="0"/>
                <w:numId w:val="22"/>
              </w:numPr>
              <w:spacing w:before="120" w:after="120" w:line="360" w:lineRule="auto"/>
              <w:ind w:left="313" w:hanging="313"/>
            </w:pPr>
            <w:r>
              <w:rPr>
                <w:rFonts w:cs="Times New Roman"/>
                <w:szCs w:val="24"/>
              </w:rPr>
              <w:t>Organizacja zajęć sportowo-rekreacyjnych</w:t>
            </w:r>
          </w:p>
          <w:p w14:paraId="3CBECEA9" w14:textId="09E7D22D" w:rsidR="009D2E8C" w:rsidRPr="00612C35" w:rsidRDefault="00F83833" w:rsidP="00135BF7">
            <w:pPr>
              <w:pStyle w:val="Akapitzlist"/>
              <w:numPr>
                <w:ilvl w:val="0"/>
                <w:numId w:val="22"/>
              </w:numPr>
              <w:spacing w:before="120" w:after="120" w:line="360" w:lineRule="auto"/>
              <w:ind w:left="313" w:hanging="313"/>
            </w:pPr>
            <w:r>
              <w:rPr>
                <w:rFonts w:cs="Times New Roman"/>
                <w:szCs w:val="24"/>
              </w:rPr>
              <w:t>Podnoszenie znaczenia</w:t>
            </w:r>
            <w:r w:rsidR="009D2E8C">
              <w:rPr>
                <w:rFonts w:cs="Times New Roman"/>
                <w:szCs w:val="24"/>
              </w:rPr>
              <w:t xml:space="preserve"> problemu otyłości oraz wad postawy u dzieci i młodzieży</w:t>
            </w:r>
          </w:p>
          <w:p w14:paraId="7F0AF957" w14:textId="02DBD122" w:rsidR="009D2E8C" w:rsidRDefault="0095275D" w:rsidP="00135BF7">
            <w:pPr>
              <w:pStyle w:val="Akapitzlist"/>
              <w:numPr>
                <w:ilvl w:val="0"/>
                <w:numId w:val="22"/>
              </w:numPr>
              <w:spacing w:before="120" w:after="120" w:line="360" w:lineRule="auto"/>
              <w:ind w:left="313" w:hanging="313"/>
            </w:pPr>
            <w:r>
              <w:rPr>
                <w:rFonts w:cs="Times New Roman"/>
                <w:szCs w:val="24"/>
              </w:rPr>
              <w:t>Promowanie</w:t>
            </w:r>
            <w:r w:rsidR="009D2E8C">
              <w:rPr>
                <w:rFonts w:cs="Times New Roman"/>
                <w:szCs w:val="24"/>
              </w:rPr>
              <w:t xml:space="preserve"> prowadzeni</w:t>
            </w:r>
            <w:r>
              <w:rPr>
                <w:rFonts w:cs="Times New Roman"/>
                <w:szCs w:val="24"/>
              </w:rPr>
              <w:t>a</w:t>
            </w:r>
            <w:r w:rsidR="009D2E8C">
              <w:rPr>
                <w:rFonts w:cs="Times New Roman"/>
                <w:szCs w:val="24"/>
              </w:rPr>
              <w:t xml:space="preserve"> profilaktyki zdrowotnej (m.in.</w:t>
            </w:r>
            <w:r w:rsidR="009D2E8C">
              <w:rPr>
                <w:rFonts w:cs="Times New Roman"/>
                <w:szCs w:val="24"/>
              </w:rPr>
              <w:br/>
              <w:t xml:space="preserve">w zakresie wykrywania chorób </w:t>
            </w:r>
            <w:r w:rsidR="009D2E8C">
              <w:rPr>
                <w:rFonts w:cs="Times New Roman"/>
                <w:szCs w:val="24"/>
              </w:rPr>
              <w:lastRenderedPageBreak/>
              <w:t>nowotworowych, realizacji obowiązku szczepień)</w:t>
            </w:r>
          </w:p>
        </w:tc>
        <w:tc>
          <w:tcPr>
            <w:tcW w:w="2029" w:type="dxa"/>
            <w:vAlign w:val="center"/>
          </w:tcPr>
          <w:p w14:paraId="630C778A" w14:textId="77777777" w:rsidR="009D2E8C" w:rsidRDefault="009D2E8C" w:rsidP="009D2E8C">
            <w:pPr>
              <w:spacing w:before="120" w:after="120"/>
              <w:jc w:val="center"/>
            </w:pPr>
          </w:p>
          <w:p w14:paraId="7052C990" w14:textId="77777777" w:rsidR="009D2E8C" w:rsidRDefault="009D2E8C" w:rsidP="009D2E8C">
            <w:pPr>
              <w:spacing w:before="120" w:after="120"/>
              <w:jc w:val="center"/>
            </w:pPr>
          </w:p>
          <w:p w14:paraId="330B90C0" w14:textId="2B48F5A4" w:rsidR="009D2E8C" w:rsidRDefault="009D2E8C" w:rsidP="009D2E8C">
            <w:pPr>
              <w:spacing w:before="120" w:after="120"/>
              <w:jc w:val="center"/>
            </w:pPr>
          </w:p>
          <w:p w14:paraId="29045B9D" w14:textId="77777777" w:rsidR="002713BF" w:rsidRDefault="002713BF" w:rsidP="009D2E8C">
            <w:pPr>
              <w:spacing w:before="120" w:after="120"/>
              <w:jc w:val="center"/>
            </w:pPr>
          </w:p>
          <w:p w14:paraId="5DBCDDE8" w14:textId="77777777" w:rsidR="009D2E8C" w:rsidRDefault="009D2E8C" w:rsidP="009D2E8C">
            <w:pPr>
              <w:spacing w:before="120" w:after="120"/>
              <w:jc w:val="center"/>
            </w:pPr>
          </w:p>
          <w:p w14:paraId="3199E40D" w14:textId="77777777" w:rsidR="009D2E8C" w:rsidRDefault="009D2E8C" w:rsidP="009D2E8C">
            <w:pPr>
              <w:spacing w:before="120" w:after="120"/>
              <w:jc w:val="center"/>
            </w:pPr>
            <w:r>
              <w:t xml:space="preserve">Za realizację wszystkich </w:t>
            </w:r>
            <w:r>
              <w:lastRenderedPageBreak/>
              <w:t xml:space="preserve">działań odpowiadają: </w:t>
            </w:r>
          </w:p>
          <w:p w14:paraId="77CE873C" w14:textId="77777777" w:rsidR="009D2E8C" w:rsidRDefault="009D2E8C" w:rsidP="009D2E8C">
            <w:pPr>
              <w:spacing w:before="120" w:after="120"/>
              <w:jc w:val="center"/>
            </w:pPr>
          </w:p>
          <w:p w14:paraId="4926F1B2" w14:textId="77777777" w:rsidR="009D2E8C" w:rsidRDefault="009D2E8C" w:rsidP="009D2E8C">
            <w:pPr>
              <w:spacing w:before="120" w:after="120"/>
              <w:jc w:val="center"/>
            </w:pPr>
          </w:p>
          <w:p w14:paraId="76131EE4" w14:textId="1697522D" w:rsidR="009D2E8C" w:rsidRDefault="001F3DF6" w:rsidP="009D2E8C">
            <w:pPr>
              <w:spacing w:before="120" w:after="120"/>
              <w:jc w:val="center"/>
            </w:pPr>
            <w:r>
              <w:t>Wójt</w:t>
            </w:r>
          </w:p>
          <w:p w14:paraId="5694F9E0" w14:textId="77777777" w:rsidR="009D2E8C" w:rsidRDefault="009D2E8C" w:rsidP="009D2E8C">
            <w:pPr>
              <w:spacing w:before="120" w:after="120"/>
              <w:jc w:val="center"/>
            </w:pPr>
          </w:p>
          <w:p w14:paraId="2C42F9B1" w14:textId="77777777" w:rsidR="009D2E8C" w:rsidRDefault="009D2E8C" w:rsidP="009D2E8C">
            <w:pPr>
              <w:spacing w:before="120" w:after="120"/>
              <w:jc w:val="center"/>
            </w:pPr>
          </w:p>
          <w:p w14:paraId="2071C3AF" w14:textId="4C446651" w:rsidR="009D2E8C" w:rsidRDefault="0027124E" w:rsidP="009D2E8C">
            <w:pPr>
              <w:spacing w:before="120" w:after="120"/>
              <w:jc w:val="center"/>
            </w:pPr>
            <w:r>
              <w:t>OPS</w:t>
            </w:r>
          </w:p>
          <w:p w14:paraId="3556199E" w14:textId="77777777" w:rsidR="009D2E8C" w:rsidRDefault="009D2E8C" w:rsidP="009D2E8C">
            <w:pPr>
              <w:spacing w:before="120" w:after="120"/>
              <w:jc w:val="center"/>
            </w:pPr>
          </w:p>
          <w:p w14:paraId="39EF34D9" w14:textId="0C4C01AE" w:rsidR="009D2E8C" w:rsidRDefault="009D2E8C" w:rsidP="009D2E8C">
            <w:pPr>
              <w:spacing w:before="120" w:after="120"/>
              <w:jc w:val="center"/>
            </w:pPr>
            <w:r>
              <w:t>Komisja Rozwiązywania Problemów Alkoholowych</w:t>
            </w:r>
          </w:p>
          <w:p w14:paraId="57DE378E" w14:textId="77777777" w:rsidR="0015427C" w:rsidRDefault="0015427C" w:rsidP="009D2E8C">
            <w:pPr>
              <w:spacing w:before="120" w:after="120"/>
              <w:jc w:val="center"/>
            </w:pPr>
          </w:p>
          <w:p w14:paraId="28CB4226" w14:textId="7A84C213" w:rsidR="009D2E8C" w:rsidRPr="0015427C" w:rsidRDefault="009D2E8C" w:rsidP="00057DAE">
            <w:pPr>
              <w:spacing w:before="120" w:after="120"/>
              <w:jc w:val="center"/>
              <w:rPr>
                <w:color w:val="FF0000"/>
              </w:rPr>
            </w:pPr>
          </w:p>
        </w:tc>
      </w:tr>
      <w:tr w:rsidR="009D2E8C" w14:paraId="5AE9B78A" w14:textId="77777777" w:rsidTr="009D2E8C">
        <w:tc>
          <w:tcPr>
            <w:tcW w:w="9060" w:type="dxa"/>
            <w:gridSpan w:val="3"/>
            <w:vAlign w:val="center"/>
          </w:tcPr>
          <w:p w14:paraId="040BFCB1" w14:textId="77777777" w:rsidR="009D2E8C" w:rsidRDefault="009D2E8C" w:rsidP="00F5586A">
            <w:pPr>
              <w:spacing w:before="240" w:after="240" w:line="360" w:lineRule="auto"/>
            </w:pPr>
            <w:r w:rsidRPr="00910B71">
              <w:rPr>
                <w:u w:val="single"/>
              </w:rPr>
              <w:lastRenderedPageBreak/>
              <w:t>Finansowanie</w:t>
            </w:r>
            <w:r>
              <w:t xml:space="preserve"> – źródła własne oraz ew. środki </w:t>
            </w:r>
            <w:r w:rsidRPr="00810457">
              <w:t>zewnętrzne pozyskane przez podmioty realizujące działania</w:t>
            </w:r>
          </w:p>
        </w:tc>
      </w:tr>
    </w:tbl>
    <w:p w14:paraId="744592A1" w14:textId="77777777" w:rsidR="00261A09" w:rsidRDefault="00261A09"/>
    <w:p w14:paraId="0FC08A0D" w14:textId="0599B1C5" w:rsidR="00D93EA3" w:rsidRDefault="00081AB3">
      <w:pPr>
        <w:sectPr w:rsidR="00D93EA3" w:rsidSect="00F916B7">
          <w:pgSz w:w="11906" w:h="16838"/>
          <w:pgMar w:top="1418" w:right="1418" w:bottom="1418" w:left="1418" w:header="709" w:footer="709" w:gutter="0"/>
          <w:cols w:space="708"/>
          <w:docGrid w:linePitch="360"/>
        </w:sectPr>
      </w:pPr>
      <w:r>
        <w:br w:type="page"/>
      </w:r>
    </w:p>
    <w:p w14:paraId="3CF06B0A" w14:textId="57992313" w:rsidR="00E20ACC" w:rsidRDefault="00E20ACC" w:rsidP="00E20ACC">
      <w:pPr>
        <w:pStyle w:val="Nagwek1"/>
      </w:pPr>
      <w:bookmarkStart w:id="93" w:name="_Toc88780898"/>
      <w:bookmarkStart w:id="94" w:name="_Toc89126375"/>
      <w:r>
        <w:lastRenderedPageBreak/>
        <w:t>Prognoza zmian w zakresie objętym Strategią</w:t>
      </w:r>
      <w:bookmarkEnd w:id="93"/>
      <w:bookmarkEnd w:id="94"/>
    </w:p>
    <w:p w14:paraId="6E472D74" w14:textId="77777777" w:rsidR="00E20ACC" w:rsidRDefault="00E20ACC" w:rsidP="00341679">
      <w:pPr>
        <w:spacing w:before="120" w:after="120" w:line="360" w:lineRule="auto"/>
        <w:ind w:firstLine="851"/>
        <w:jc w:val="both"/>
      </w:pPr>
      <w:r>
        <w:t>Przewidywane efekty działań</w:t>
      </w:r>
      <w:r w:rsidRPr="00C955E5">
        <w:t xml:space="preserve"> podjętych</w:t>
      </w:r>
      <w:r>
        <w:t xml:space="preserve"> w ramach realizacji Strategii obejmują przede wszystkim:</w:t>
      </w:r>
    </w:p>
    <w:p w14:paraId="3BA7BEA4" w14:textId="77777777" w:rsidR="00E20ACC" w:rsidRDefault="00E20ACC" w:rsidP="00135BF7">
      <w:pPr>
        <w:pStyle w:val="Akapitzlist"/>
        <w:numPr>
          <w:ilvl w:val="0"/>
          <w:numId w:val="52"/>
        </w:numPr>
        <w:spacing w:before="120" w:after="120" w:line="360" w:lineRule="auto"/>
        <w:ind w:left="284" w:hanging="284"/>
        <w:jc w:val="both"/>
      </w:pPr>
      <w:r>
        <w:t>wzrost aktywności mieszkańców (zarówno w sferze społecznej, jak i gospodarczej);</w:t>
      </w:r>
    </w:p>
    <w:p w14:paraId="2D496B07" w14:textId="77777777" w:rsidR="00E20ACC" w:rsidRDefault="00E20ACC" w:rsidP="00135BF7">
      <w:pPr>
        <w:pStyle w:val="Akapitzlist"/>
        <w:numPr>
          <w:ilvl w:val="0"/>
          <w:numId w:val="52"/>
        </w:numPr>
        <w:spacing w:before="120" w:after="120" w:line="360" w:lineRule="auto"/>
        <w:ind w:left="284" w:hanging="284"/>
        <w:jc w:val="both"/>
      </w:pPr>
      <w:r>
        <w:t>wzrost aktywności instytucji pomocowych, powiązany z wzrostem zaufania do tychże instytucji;</w:t>
      </w:r>
    </w:p>
    <w:p w14:paraId="749BB006" w14:textId="77777777" w:rsidR="00E20ACC" w:rsidRDefault="00E20ACC" w:rsidP="00135BF7">
      <w:pPr>
        <w:pStyle w:val="Akapitzlist"/>
        <w:numPr>
          <w:ilvl w:val="0"/>
          <w:numId w:val="52"/>
        </w:numPr>
        <w:spacing w:before="120" w:after="120" w:line="360" w:lineRule="auto"/>
        <w:ind w:left="284" w:hanging="284"/>
        <w:jc w:val="both"/>
      </w:pPr>
      <w:r>
        <w:t xml:space="preserve">zmniejszenie ilości oraz ogólnej skali problemów społecznych. </w:t>
      </w:r>
    </w:p>
    <w:p w14:paraId="13BCD722" w14:textId="77777777" w:rsidR="00E20ACC" w:rsidRDefault="00E20ACC" w:rsidP="00341679">
      <w:pPr>
        <w:spacing w:before="120" w:after="120" w:line="360" w:lineRule="auto"/>
        <w:ind w:firstLine="851"/>
        <w:jc w:val="both"/>
      </w:pPr>
      <w:r w:rsidRPr="00C955E5">
        <w:t xml:space="preserve">Prognozowane zmiany </w:t>
      </w:r>
      <w:r>
        <w:t>Gmina osiągnie</w:t>
      </w:r>
      <w:r w:rsidRPr="00C955E5">
        <w:t xml:space="preserve"> poprzez współpracę wszystkich osób, stowarzyszeń oraz instytucji i organizacji pozarządowych działających w </w:t>
      </w:r>
      <w:r>
        <w:t>obszarze</w:t>
      </w:r>
      <w:r w:rsidRPr="00C955E5">
        <w:t xml:space="preserve"> pomocy społecznej</w:t>
      </w:r>
      <w:r>
        <w:t xml:space="preserve">. </w:t>
      </w:r>
    </w:p>
    <w:p w14:paraId="4E95FE0E" w14:textId="77777777" w:rsidR="00E20ACC" w:rsidRDefault="00E20ACC" w:rsidP="00341679">
      <w:pPr>
        <w:spacing w:before="120" w:after="120" w:line="360" w:lineRule="auto"/>
        <w:ind w:firstLine="851"/>
        <w:jc w:val="both"/>
      </w:pPr>
      <w:r>
        <w:t xml:space="preserve">Szczegółową prognozę zmian zawiera poniższa tabela.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122"/>
        <w:gridCol w:w="6920"/>
      </w:tblGrid>
      <w:tr w:rsidR="00E20ACC" w:rsidRPr="00C955E5" w14:paraId="43DCBA09" w14:textId="77777777" w:rsidTr="00B23C25">
        <w:tc>
          <w:tcPr>
            <w:tcW w:w="2122" w:type="dxa"/>
            <w:shd w:val="clear" w:color="auto" w:fill="auto"/>
            <w:vAlign w:val="center"/>
            <w:hideMark/>
          </w:tcPr>
          <w:p w14:paraId="1A61876F" w14:textId="77777777" w:rsidR="00E20ACC" w:rsidRPr="00596B35" w:rsidRDefault="00E20ACC" w:rsidP="00B23C25">
            <w:pPr>
              <w:spacing w:before="120" w:after="120" w:line="240" w:lineRule="auto"/>
              <w:jc w:val="center"/>
              <w:rPr>
                <w:b/>
                <w:u w:val="single"/>
              </w:rPr>
            </w:pPr>
            <w:r w:rsidRPr="00596B35">
              <w:rPr>
                <w:b/>
                <w:u w:val="single"/>
              </w:rPr>
              <w:t>Problem społeczny</w:t>
            </w:r>
          </w:p>
        </w:tc>
        <w:tc>
          <w:tcPr>
            <w:tcW w:w="6920" w:type="dxa"/>
            <w:shd w:val="clear" w:color="auto" w:fill="auto"/>
            <w:vAlign w:val="center"/>
            <w:hideMark/>
          </w:tcPr>
          <w:p w14:paraId="2A957CAD" w14:textId="77777777" w:rsidR="00E20ACC" w:rsidRPr="00596B35" w:rsidRDefault="00E20ACC" w:rsidP="00B23C25">
            <w:pPr>
              <w:spacing w:before="120" w:after="120" w:line="240" w:lineRule="auto"/>
              <w:jc w:val="center"/>
              <w:rPr>
                <w:b/>
                <w:u w:val="single"/>
              </w:rPr>
            </w:pPr>
            <w:r w:rsidRPr="00596B35">
              <w:rPr>
                <w:b/>
                <w:u w:val="single"/>
              </w:rPr>
              <w:t>Prognoza zmian</w:t>
            </w:r>
          </w:p>
        </w:tc>
      </w:tr>
      <w:tr w:rsidR="00E20ACC" w:rsidRPr="00C955E5" w14:paraId="3F57A89E" w14:textId="77777777" w:rsidTr="00B23C25">
        <w:tc>
          <w:tcPr>
            <w:tcW w:w="2122" w:type="dxa"/>
            <w:shd w:val="clear" w:color="auto" w:fill="auto"/>
            <w:vAlign w:val="center"/>
            <w:hideMark/>
          </w:tcPr>
          <w:p w14:paraId="05D9C629" w14:textId="77777777" w:rsidR="00E20ACC" w:rsidRPr="002505E5" w:rsidRDefault="00E20ACC" w:rsidP="00B23C25">
            <w:pPr>
              <w:jc w:val="center"/>
            </w:pPr>
            <w:r w:rsidRPr="002505E5">
              <w:t>Bezrobocie</w:t>
            </w:r>
          </w:p>
        </w:tc>
        <w:tc>
          <w:tcPr>
            <w:tcW w:w="6920" w:type="dxa"/>
            <w:shd w:val="clear" w:color="auto" w:fill="auto"/>
            <w:vAlign w:val="center"/>
            <w:hideMark/>
          </w:tcPr>
          <w:p w14:paraId="0E93D309" w14:textId="77777777" w:rsidR="00E20ACC" w:rsidRPr="00C955E5" w:rsidRDefault="00E20ACC" w:rsidP="00135BF7">
            <w:pPr>
              <w:numPr>
                <w:ilvl w:val="0"/>
                <w:numId w:val="48"/>
              </w:numPr>
              <w:spacing w:before="120" w:after="120" w:line="276" w:lineRule="auto"/>
              <w:ind w:left="357" w:hanging="357"/>
            </w:pPr>
            <w:r w:rsidRPr="00C955E5">
              <w:t>spadek liczby osób bezrobotnych,</w:t>
            </w:r>
          </w:p>
          <w:p w14:paraId="5813C654" w14:textId="77777777" w:rsidR="00E20ACC" w:rsidRPr="00C955E5" w:rsidRDefault="00E20ACC" w:rsidP="00135BF7">
            <w:pPr>
              <w:numPr>
                <w:ilvl w:val="0"/>
                <w:numId w:val="48"/>
              </w:numPr>
              <w:spacing w:before="120" w:after="120" w:line="276" w:lineRule="auto"/>
              <w:ind w:left="357" w:hanging="357"/>
            </w:pPr>
            <w:r w:rsidRPr="00C955E5">
              <w:t>aktywizacja osób bezrobotnych zagrożonych wykluczeniem społecznym,</w:t>
            </w:r>
          </w:p>
          <w:p w14:paraId="09AC57FD" w14:textId="77777777" w:rsidR="00E20ACC" w:rsidRPr="00C955E5" w:rsidRDefault="00E20ACC" w:rsidP="00135BF7">
            <w:pPr>
              <w:numPr>
                <w:ilvl w:val="0"/>
                <w:numId w:val="48"/>
              </w:numPr>
              <w:spacing w:before="120" w:after="120" w:line="276" w:lineRule="auto"/>
              <w:ind w:left="357" w:hanging="357"/>
            </w:pPr>
            <w:r w:rsidRPr="00C955E5">
              <w:t>zwiększenie szans osób bezrobotnych na znalezienie zatrudnienia poprzez odpowiednie dostosowanie ich kwalifikacji do wymagań rynku pracy,</w:t>
            </w:r>
          </w:p>
          <w:p w14:paraId="33B845B9" w14:textId="77777777" w:rsidR="00E20ACC" w:rsidRPr="00C955E5" w:rsidRDefault="00E20ACC" w:rsidP="00135BF7">
            <w:pPr>
              <w:numPr>
                <w:ilvl w:val="0"/>
                <w:numId w:val="48"/>
              </w:numPr>
              <w:spacing w:before="120" w:after="120" w:line="276" w:lineRule="auto"/>
              <w:ind w:left="357" w:hanging="357"/>
            </w:pPr>
            <w:r w:rsidRPr="00C955E5">
              <w:t>wzmocnienie kompetencji i potencjału osób, które ubiegają się o zatrudnienie,</w:t>
            </w:r>
          </w:p>
        </w:tc>
      </w:tr>
      <w:tr w:rsidR="00E20ACC" w:rsidRPr="00C955E5" w14:paraId="6C7C8AB2" w14:textId="77777777" w:rsidTr="00B23C25">
        <w:tc>
          <w:tcPr>
            <w:tcW w:w="2122" w:type="dxa"/>
            <w:shd w:val="clear" w:color="auto" w:fill="auto"/>
            <w:vAlign w:val="center"/>
            <w:hideMark/>
          </w:tcPr>
          <w:p w14:paraId="20EC8A25" w14:textId="77777777" w:rsidR="00E20ACC" w:rsidRPr="002505E5" w:rsidRDefault="00E20ACC" w:rsidP="00B23C25">
            <w:pPr>
              <w:jc w:val="center"/>
            </w:pPr>
            <w:r w:rsidRPr="002505E5">
              <w:t>Niepełnosprawność</w:t>
            </w:r>
          </w:p>
        </w:tc>
        <w:tc>
          <w:tcPr>
            <w:tcW w:w="6920" w:type="dxa"/>
            <w:shd w:val="clear" w:color="auto" w:fill="auto"/>
            <w:vAlign w:val="center"/>
            <w:hideMark/>
          </w:tcPr>
          <w:p w14:paraId="2D7C71A1" w14:textId="77777777" w:rsidR="00E20ACC" w:rsidRPr="00C955E5" w:rsidRDefault="00E20ACC" w:rsidP="00135BF7">
            <w:pPr>
              <w:numPr>
                <w:ilvl w:val="0"/>
                <w:numId w:val="49"/>
              </w:numPr>
              <w:spacing w:before="120" w:after="120" w:line="276" w:lineRule="auto"/>
              <w:ind w:left="357" w:hanging="357"/>
            </w:pPr>
            <w:r w:rsidRPr="00C955E5">
              <w:t>poprawa jakości i dostępności podstawowej opieki zdrowotnej.</w:t>
            </w:r>
          </w:p>
          <w:p w14:paraId="1A1FEC35" w14:textId="77777777" w:rsidR="00E20ACC" w:rsidRPr="00C955E5" w:rsidRDefault="00E20ACC" w:rsidP="00135BF7">
            <w:pPr>
              <w:numPr>
                <w:ilvl w:val="0"/>
                <w:numId w:val="49"/>
              </w:numPr>
              <w:spacing w:before="120" w:after="120" w:line="276" w:lineRule="auto"/>
              <w:ind w:left="357" w:hanging="357"/>
            </w:pPr>
            <w:r w:rsidRPr="00C955E5">
              <w:t>powstawanie kolejnych organizacji pozarządowych na rzecz osób niepełnosprawnych,</w:t>
            </w:r>
          </w:p>
          <w:p w14:paraId="55B56201" w14:textId="77777777" w:rsidR="00E20ACC" w:rsidRPr="00C955E5" w:rsidRDefault="00E20ACC" w:rsidP="00135BF7">
            <w:pPr>
              <w:numPr>
                <w:ilvl w:val="0"/>
                <w:numId w:val="49"/>
              </w:numPr>
              <w:spacing w:before="120" w:after="120" w:line="276" w:lineRule="auto"/>
              <w:ind w:left="357" w:hanging="357"/>
            </w:pPr>
            <w:r w:rsidRPr="00C955E5">
              <w:t>podniesienie jakości życia osób niepełnosprawnych poprzez likwidację barier architektonicznych i psychologicznych</w:t>
            </w:r>
            <w:r>
              <w:br/>
            </w:r>
            <w:r w:rsidRPr="00C955E5">
              <w:t>w miejscach publicznych,</w:t>
            </w:r>
          </w:p>
          <w:p w14:paraId="2A7D9569" w14:textId="77777777" w:rsidR="00E20ACC" w:rsidRPr="00C955E5" w:rsidRDefault="00E20ACC" w:rsidP="00135BF7">
            <w:pPr>
              <w:numPr>
                <w:ilvl w:val="0"/>
                <w:numId w:val="49"/>
              </w:numPr>
              <w:spacing w:before="120" w:after="120" w:line="276" w:lineRule="auto"/>
              <w:ind w:left="357" w:hanging="357"/>
            </w:pPr>
            <w:r w:rsidRPr="00C955E5">
              <w:t>wzrost zaangażowania osób niepełnosprawnych w życie społeczne i zawodowe,</w:t>
            </w:r>
          </w:p>
          <w:p w14:paraId="2ED996D7" w14:textId="77777777" w:rsidR="00E20ACC" w:rsidRPr="00C955E5" w:rsidRDefault="00E20ACC" w:rsidP="00135BF7">
            <w:pPr>
              <w:numPr>
                <w:ilvl w:val="0"/>
                <w:numId w:val="49"/>
              </w:numPr>
              <w:spacing w:before="120" w:after="120" w:line="276" w:lineRule="auto"/>
              <w:ind w:left="357" w:hanging="357"/>
            </w:pPr>
            <w:r w:rsidRPr="00C955E5">
              <w:t>zwiększenie szans edukacyjnych dzieci i młodzieży ze specjalnymi potrzebami edukacyjnymi,</w:t>
            </w:r>
          </w:p>
        </w:tc>
      </w:tr>
      <w:tr w:rsidR="00E20ACC" w:rsidRPr="00C955E5" w14:paraId="44A350AD" w14:textId="77777777" w:rsidTr="00B23C25">
        <w:tc>
          <w:tcPr>
            <w:tcW w:w="2122" w:type="dxa"/>
            <w:shd w:val="clear" w:color="auto" w:fill="auto"/>
            <w:vAlign w:val="center"/>
            <w:hideMark/>
          </w:tcPr>
          <w:p w14:paraId="00E1D1A5" w14:textId="77777777" w:rsidR="00E20ACC" w:rsidRPr="002505E5" w:rsidRDefault="00E20ACC" w:rsidP="00B23C25">
            <w:pPr>
              <w:jc w:val="center"/>
            </w:pPr>
            <w:r w:rsidRPr="002505E5">
              <w:lastRenderedPageBreak/>
              <w:t>Uzależnienia</w:t>
            </w:r>
          </w:p>
        </w:tc>
        <w:tc>
          <w:tcPr>
            <w:tcW w:w="6920" w:type="dxa"/>
            <w:shd w:val="clear" w:color="auto" w:fill="auto"/>
            <w:vAlign w:val="center"/>
            <w:hideMark/>
          </w:tcPr>
          <w:p w14:paraId="72344788" w14:textId="77777777" w:rsidR="00E20ACC" w:rsidRPr="00C955E5" w:rsidRDefault="00E20ACC" w:rsidP="00135BF7">
            <w:pPr>
              <w:numPr>
                <w:ilvl w:val="0"/>
                <w:numId w:val="50"/>
              </w:numPr>
              <w:spacing w:before="120" w:after="120" w:line="276" w:lineRule="auto"/>
              <w:ind w:left="357" w:hanging="357"/>
            </w:pPr>
            <w:r w:rsidRPr="00C955E5">
              <w:t>zmniejszenie liczby osób dotkniętych uzależnieniami,</w:t>
            </w:r>
          </w:p>
          <w:p w14:paraId="5AA92D22" w14:textId="77777777" w:rsidR="00E20ACC" w:rsidRPr="00C955E5" w:rsidRDefault="00E20ACC" w:rsidP="00135BF7">
            <w:pPr>
              <w:numPr>
                <w:ilvl w:val="0"/>
                <w:numId w:val="50"/>
              </w:numPr>
              <w:spacing w:before="120" w:after="120" w:line="276" w:lineRule="auto"/>
              <w:ind w:left="357" w:hanging="357"/>
            </w:pPr>
            <w:r w:rsidRPr="00C955E5">
              <w:t>łagodzenie skutków społecznych i zawodowych alkoholizmu,</w:t>
            </w:r>
          </w:p>
          <w:p w14:paraId="273558FB" w14:textId="77777777" w:rsidR="00E20ACC" w:rsidRPr="00C955E5" w:rsidRDefault="00E20ACC" w:rsidP="00135BF7">
            <w:pPr>
              <w:numPr>
                <w:ilvl w:val="0"/>
                <w:numId w:val="50"/>
              </w:numPr>
              <w:spacing w:before="120" w:after="120" w:line="276" w:lineRule="auto"/>
              <w:ind w:left="357" w:hanging="357"/>
            </w:pPr>
            <w:r w:rsidRPr="00C955E5">
              <w:t>rozwój sieci wspierającej osoby uzależnione i ich rodziny.</w:t>
            </w:r>
          </w:p>
        </w:tc>
      </w:tr>
      <w:tr w:rsidR="00E20ACC" w:rsidRPr="00C955E5" w14:paraId="62B8A427" w14:textId="77777777" w:rsidTr="00B23C25">
        <w:tc>
          <w:tcPr>
            <w:tcW w:w="2122" w:type="dxa"/>
            <w:shd w:val="clear" w:color="auto" w:fill="auto"/>
            <w:vAlign w:val="center"/>
            <w:hideMark/>
          </w:tcPr>
          <w:p w14:paraId="485ADF3A" w14:textId="77777777" w:rsidR="00E20ACC" w:rsidRPr="002505E5" w:rsidRDefault="00E20ACC" w:rsidP="00B23C25">
            <w:pPr>
              <w:jc w:val="center"/>
            </w:pPr>
            <w:r w:rsidRPr="002505E5">
              <w:t>Ubóstwo</w:t>
            </w:r>
          </w:p>
        </w:tc>
        <w:tc>
          <w:tcPr>
            <w:tcW w:w="6920" w:type="dxa"/>
            <w:shd w:val="clear" w:color="auto" w:fill="auto"/>
            <w:vAlign w:val="center"/>
            <w:hideMark/>
          </w:tcPr>
          <w:p w14:paraId="6132A0DD" w14:textId="77777777" w:rsidR="00E20ACC" w:rsidRPr="00C955E5" w:rsidRDefault="00E20ACC" w:rsidP="00135BF7">
            <w:pPr>
              <w:numPr>
                <w:ilvl w:val="0"/>
                <w:numId w:val="50"/>
              </w:numPr>
              <w:spacing w:before="120" w:after="120" w:line="276" w:lineRule="auto"/>
              <w:ind w:left="357" w:hanging="357"/>
            </w:pPr>
            <w:r w:rsidRPr="00C955E5">
              <w:t>poprawę warunków życia mieszkańców,</w:t>
            </w:r>
          </w:p>
          <w:p w14:paraId="6E523498" w14:textId="77777777" w:rsidR="00E20ACC" w:rsidRPr="00C955E5" w:rsidRDefault="00E20ACC" w:rsidP="00135BF7">
            <w:pPr>
              <w:numPr>
                <w:ilvl w:val="0"/>
                <w:numId w:val="50"/>
              </w:numPr>
              <w:spacing w:before="120" w:after="120" w:line="276" w:lineRule="auto"/>
              <w:ind w:left="357" w:hanging="357"/>
            </w:pPr>
            <w:r w:rsidRPr="00C955E5">
              <w:t>zapewnienie odpowiednich warunków bytowych osobom i rodzinom potrzebującym,</w:t>
            </w:r>
          </w:p>
        </w:tc>
      </w:tr>
      <w:tr w:rsidR="00E20ACC" w:rsidRPr="00C955E5" w14:paraId="795D7359" w14:textId="77777777" w:rsidTr="00B23C25">
        <w:tc>
          <w:tcPr>
            <w:tcW w:w="2122" w:type="dxa"/>
            <w:shd w:val="clear" w:color="auto" w:fill="auto"/>
            <w:vAlign w:val="center"/>
            <w:hideMark/>
          </w:tcPr>
          <w:p w14:paraId="607E4C99" w14:textId="77777777" w:rsidR="00E20ACC" w:rsidRPr="002505E5" w:rsidRDefault="00E20ACC" w:rsidP="00B23C25">
            <w:pPr>
              <w:jc w:val="center"/>
            </w:pPr>
            <w:r w:rsidRPr="002505E5">
              <w:t>Przemoc w rodzinie</w:t>
            </w:r>
          </w:p>
        </w:tc>
        <w:tc>
          <w:tcPr>
            <w:tcW w:w="6920" w:type="dxa"/>
            <w:shd w:val="clear" w:color="auto" w:fill="auto"/>
            <w:vAlign w:val="center"/>
            <w:hideMark/>
          </w:tcPr>
          <w:p w14:paraId="684D8104" w14:textId="77777777" w:rsidR="00E20ACC" w:rsidRPr="00C955E5" w:rsidRDefault="00E20ACC" w:rsidP="00135BF7">
            <w:pPr>
              <w:numPr>
                <w:ilvl w:val="0"/>
                <w:numId w:val="50"/>
              </w:numPr>
              <w:spacing w:before="120" w:after="120" w:line="276" w:lineRule="auto"/>
              <w:ind w:left="357" w:hanging="357"/>
            </w:pPr>
            <w:r w:rsidRPr="00C955E5">
              <w:t>zmniejszenia zjawiska przemocy w rodzinie poprzez budowanie lokalnego systemu przeciwdziałania przemocy w rodzinie,</w:t>
            </w:r>
          </w:p>
          <w:p w14:paraId="005B64D4" w14:textId="77777777" w:rsidR="00E20ACC" w:rsidRPr="00C955E5" w:rsidRDefault="00E20ACC" w:rsidP="00135BF7">
            <w:pPr>
              <w:numPr>
                <w:ilvl w:val="0"/>
                <w:numId w:val="50"/>
              </w:numPr>
              <w:spacing w:before="120" w:after="120" w:line="276" w:lineRule="auto"/>
              <w:ind w:left="357" w:hanging="357"/>
            </w:pPr>
            <w:r w:rsidRPr="00C955E5">
              <w:t>zwiększenie dostępności do specjalistycznej pomocy psychologicznej dla rodzin dotkniętych przemocą,</w:t>
            </w:r>
          </w:p>
          <w:p w14:paraId="4D37BB7B" w14:textId="77777777" w:rsidR="00E20ACC" w:rsidRPr="00C955E5" w:rsidRDefault="00E20ACC" w:rsidP="00135BF7">
            <w:pPr>
              <w:numPr>
                <w:ilvl w:val="0"/>
                <w:numId w:val="50"/>
              </w:numPr>
              <w:spacing w:before="120" w:after="120" w:line="276" w:lineRule="auto"/>
              <w:ind w:left="357" w:hanging="357"/>
            </w:pPr>
            <w:r w:rsidRPr="00C955E5">
              <w:t>ochrona ofiar przemocy,</w:t>
            </w:r>
          </w:p>
          <w:p w14:paraId="6E204CCD" w14:textId="77777777" w:rsidR="00E20ACC" w:rsidRPr="00C955E5" w:rsidRDefault="00E20ACC" w:rsidP="00135BF7">
            <w:pPr>
              <w:numPr>
                <w:ilvl w:val="0"/>
                <w:numId w:val="50"/>
              </w:numPr>
              <w:spacing w:before="120" w:after="120" w:line="276" w:lineRule="auto"/>
              <w:ind w:left="357" w:hanging="357"/>
            </w:pPr>
            <w:r w:rsidRPr="00C955E5">
              <w:t>prowadzenie specjalistycznych terapii dla sprawców przemocy,</w:t>
            </w:r>
          </w:p>
          <w:p w14:paraId="682F4B02" w14:textId="77777777" w:rsidR="00E20ACC" w:rsidRPr="00C955E5" w:rsidRDefault="00E20ACC" w:rsidP="00135BF7">
            <w:pPr>
              <w:numPr>
                <w:ilvl w:val="0"/>
                <w:numId w:val="50"/>
              </w:numPr>
              <w:spacing w:before="120" w:after="120" w:line="276" w:lineRule="auto"/>
              <w:ind w:left="357" w:hanging="357"/>
            </w:pPr>
            <w:r w:rsidRPr="00C955E5">
              <w:t>rozwój społecznej świadomości na temat zjawiska przemocy w rodzinie.</w:t>
            </w:r>
          </w:p>
        </w:tc>
      </w:tr>
      <w:tr w:rsidR="00E20ACC" w:rsidRPr="00C955E5" w14:paraId="3915EF2D" w14:textId="77777777" w:rsidTr="00B23C25">
        <w:tc>
          <w:tcPr>
            <w:tcW w:w="2122" w:type="dxa"/>
            <w:shd w:val="clear" w:color="auto" w:fill="auto"/>
            <w:vAlign w:val="center"/>
            <w:hideMark/>
          </w:tcPr>
          <w:p w14:paraId="111F258E" w14:textId="77777777" w:rsidR="00E20ACC" w:rsidRPr="002505E5" w:rsidRDefault="00E20ACC" w:rsidP="00B23C25">
            <w:pPr>
              <w:jc w:val="center"/>
            </w:pPr>
            <w:r w:rsidRPr="002505E5">
              <w:t>Osoby starsze</w:t>
            </w:r>
          </w:p>
        </w:tc>
        <w:tc>
          <w:tcPr>
            <w:tcW w:w="6920" w:type="dxa"/>
            <w:shd w:val="clear" w:color="auto" w:fill="auto"/>
            <w:vAlign w:val="center"/>
            <w:hideMark/>
          </w:tcPr>
          <w:p w14:paraId="72F074C0" w14:textId="77777777" w:rsidR="00E20ACC" w:rsidRPr="00C955E5" w:rsidRDefault="00E20ACC" w:rsidP="00135BF7">
            <w:pPr>
              <w:numPr>
                <w:ilvl w:val="0"/>
                <w:numId w:val="51"/>
              </w:numPr>
              <w:spacing w:before="120" w:after="120" w:line="276" w:lineRule="auto"/>
              <w:ind w:left="357" w:hanging="357"/>
            </w:pPr>
            <w:r w:rsidRPr="00C955E5">
              <w:t>poprawa jakości i dostępności podstawowej opieki zdrowotnej.</w:t>
            </w:r>
          </w:p>
          <w:p w14:paraId="0DBBE47C" w14:textId="77777777" w:rsidR="00E20ACC" w:rsidRPr="00C955E5" w:rsidRDefault="00E20ACC" w:rsidP="00135BF7">
            <w:pPr>
              <w:numPr>
                <w:ilvl w:val="0"/>
                <w:numId w:val="51"/>
              </w:numPr>
              <w:spacing w:before="120" w:after="120" w:line="276" w:lineRule="auto"/>
              <w:ind w:left="357" w:hanging="357"/>
            </w:pPr>
            <w:r w:rsidRPr="00C955E5">
              <w:t>wzrost aktywności osób starszych poprzez zapewnienie im dostępu do rekreacji, kultury i wypoczynku,</w:t>
            </w:r>
          </w:p>
          <w:p w14:paraId="7C3930E6" w14:textId="77777777" w:rsidR="00E20ACC" w:rsidRPr="00C955E5" w:rsidRDefault="00E20ACC" w:rsidP="00135BF7">
            <w:pPr>
              <w:numPr>
                <w:ilvl w:val="0"/>
                <w:numId w:val="51"/>
              </w:numPr>
              <w:spacing w:before="120" w:after="120" w:line="276" w:lineRule="auto"/>
              <w:ind w:left="357" w:hanging="357"/>
            </w:pPr>
            <w:r w:rsidRPr="00C955E5">
              <w:t>powstawanie środowiskowych form opieki dla osób starszych, w tym tworzenie domów pomocy społecznej,</w:t>
            </w:r>
          </w:p>
        </w:tc>
      </w:tr>
    </w:tbl>
    <w:p w14:paraId="1985627F" w14:textId="77777777" w:rsidR="00E20ACC" w:rsidRDefault="00E20ACC" w:rsidP="00E20ACC"/>
    <w:p w14:paraId="4100A53D" w14:textId="287F9171" w:rsidR="00E20ACC" w:rsidRDefault="00E20ACC" w:rsidP="00E20ACC"/>
    <w:p w14:paraId="40FB7777" w14:textId="77777777" w:rsidR="00E20ACC" w:rsidRDefault="00E20ACC">
      <w:pPr>
        <w:rPr>
          <w:rFonts w:eastAsiaTheme="majorEastAsia" w:cstheme="majorBidi"/>
          <w:b/>
          <w:smallCaps/>
          <w:sz w:val="32"/>
          <w:szCs w:val="32"/>
        </w:rPr>
      </w:pPr>
      <w:r>
        <w:br w:type="page"/>
      </w:r>
    </w:p>
    <w:p w14:paraId="55D6D2A4" w14:textId="68FC84AE" w:rsidR="00F0030C" w:rsidRDefault="00341679" w:rsidP="00687EE7">
      <w:pPr>
        <w:pStyle w:val="Nagwek1"/>
      </w:pPr>
      <w:bookmarkStart w:id="95" w:name="_Toc89126376"/>
      <w:r>
        <w:lastRenderedPageBreak/>
        <w:t xml:space="preserve"> Finansowanie Strategii </w:t>
      </w:r>
    </w:p>
    <w:p w14:paraId="17F476BF" w14:textId="72AF9849" w:rsidR="00341679" w:rsidRDefault="00341679" w:rsidP="00341679">
      <w:pPr>
        <w:spacing w:before="120" w:after="120" w:line="360" w:lineRule="auto"/>
        <w:ind w:firstLine="851"/>
        <w:jc w:val="both"/>
      </w:pPr>
      <w:r>
        <w:t>Ustawa o pomocy społecznej (Art. 16b ust. 2 pkt 3 lit. c) nakłada obligatoryjny wymóg określenia ram finansowych strategii – zostały one przedstawione w tabeli poniżej. Podmioty</w:t>
      </w:r>
      <w:r>
        <w:br/>
        <w:t>z terenu gminy realizujące zadania w ramach strategii planują środki finansowe niezbędne do ich prawidłowej realizacji. Źródłem finansowania działań przewidzianych do realizacji</w:t>
      </w:r>
      <w:r>
        <w:br/>
        <w:t>w ramach niniejszej Strategii będą przede wszystkim:</w:t>
      </w:r>
    </w:p>
    <w:p w14:paraId="187C3A9B" w14:textId="3B79AA4C" w:rsidR="00341679" w:rsidRDefault="00341679" w:rsidP="00341679">
      <w:pPr>
        <w:pStyle w:val="Akapitzlist"/>
        <w:numPr>
          <w:ilvl w:val="0"/>
          <w:numId w:val="63"/>
        </w:numPr>
        <w:spacing w:before="120" w:after="120" w:line="360" w:lineRule="auto"/>
        <w:ind w:left="567" w:hanging="567"/>
        <w:jc w:val="both"/>
      </w:pPr>
      <w:r>
        <w:t>budżet Gminy, ze szczególnym wskazaniem na budżet Gminnego Ośrodka Pomocy Społecznej w Krzęcinie (budżet w 202</w:t>
      </w:r>
      <w:r w:rsidR="004A2824">
        <w:t>3</w:t>
      </w:r>
      <w:r>
        <w:t xml:space="preserve"> r. wyniósł: </w:t>
      </w:r>
      <w:r w:rsidR="004A2824">
        <w:t>4 354 349,65</w:t>
      </w:r>
      <w:r>
        <w:t xml:space="preserve"> zł; szacunkowy budżet na 202</w:t>
      </w:r>
      <w:r w:rsidR="004A2824">
        <w:t>4</w:t>
      </w:r>
      <w:r>
        <w:t xml:space="preserve"> r.: </w:t>
      </w:r>
      <w:r w:rsidR="004A2824">
        <w:t>4 077 853,50</w:t>
      </w:r>
      <w:r>
        <w:t xml:space="preserve"> zł</w:t>
      </w:r>
      <w:r w:rsidR="004A2824">
        <w:t>);</w:t>
      </w:r>
    </w:p>
    <w:p w14:paraId="70E10F24" w14:textId="3B82A412" w:rsidR="00341679" w:rsidRDefault="00341679" w:rsidP="00341679">
      <w:pPr>
        <w:pStyle w:val="Akapitzlist"/>
        <w:numPr>
          <w:ilvl w:val="0"/>
          <w:numId w:val="63"/>
        </w:numPr>
        <w:spacing w:before="120" w:after="120" w:line="360" w:lineRule="auto"/>
        <w:ind w:left="567" w:hanging="567"/>
        <w:jc w:val="both"/>
      </w:pPr>
      <w:r>
        <w:t>środki pozyskane z budżetu Państwa, a także budżetu Samorządu Województwa Zachodniopomorskiego;</w:t>
      </w:r>
    </w:p>
    <w:p w14:paraId="050ED92F" w14:textId="47C8540E" w:rsidR="00341679" w:rsidRDefault="00341679" w:rsidP="00341679">
      <w:pPr>
        <w:pStyle w:val="Akapitzlist"/>
        <w:numPr>
          <w:ilvl w:val="0"/>
          <w:numId w:val="63"/>
        </w:numPr>
        <w:spacing w:before="120" w:after="120" w:line="360" w:lineRule="auto"/>
        <w:ind w:left="567" w:hanging="567"/>
        <w:jc w:val="both"/>
      </w:pPr>
      <w:r>
        <w:t>środki pozyskane z Funduszu Pracy;</w:t>
      </w:r>
    </w:p>
    <w:p w14:paraId="25AE925A" w14:textId="178A403E" w:rsidR="00341679" w:rsidRDefault="00341679" w:rsidP="00341679">
      <w:pPr>
        <w:pStyle w:val="Akapitzlist"/>
        <w:numPr>
          <w:ilvl w:val="0"/>
          <w:numId w:val="63"/>
        </w:numPr>
        <w:spacing w:before="120" w:after="120" w:line="360" w:lineRule="auto"/>
        <w:ind w:left="567" w:hanging="567"/>
        <w:jc w:val="both"/>
      </w:pPr>
      <w:r>
        <w:t>środki pozyskane z Państwowego Funduszu Rehabilitacji Osób Niepełnosprawnych;</w:t>
      </w:r>
    </w:p>
    <w:p w14:paraId="35315BF7" w14:textId="06F6E4B9" w:rsidR="00341679" w:rsidRDefault="00341679" w:rsidP="00341679">
      <w:pPr>
        <w:pStyle w:val="Akapitzlist"/>
        <w:numPr>
          <w:ilvl w:val="0"/>
          <w:numId w:val="63"/>
        </w:numPr>
        <w:spacing w:before="120" w:after="120" w:line="360" w:lineRule="auto"/>
        <w:ind w:left="567" w:hanging="567"/>
        <w:jc w:val="both"/>
      </w:pPr>
      <w:r>
        <w:t>środki pozyskane z budżetu Unii Europejskiej (szczególnie środki Europejskiego Funduszu Społecznego);</w:t>
      </w:r>
    </w:p>
    <w:p w14:paraId="41A1E155" w14:textId="511CE17D" w:rsidR="00341679" w:rsidRDefault="00341679" w:rsidP="00341679">
      <w:pPr>
        <w:pStyle w:val="Akapitzlist"/>
        <w:numPr>
          <w:ilvl w:val="0"/>
          <w:numId w:val="63"/>
        </w:numPr>
        <w:spacing w:before="120" w:after="120" w:line="360" w:lineRule="auto"/>
        <w:ind w:left="567" w:hanging="567"/>
        <w:jc w:val="both"/>
      </w:pPr>
      <w:r>
        <w:t>środki pozyskane z Rządowego Programu Aktywności Społecznej Osób Starszych (Aktywni+, ASOS);</w:t>
      </w:r>
    </w:p>
    <w:p w14:paraId="7A4E421B" w14:textId="09235425" w:rsidR="00341679" w:rsidRDefault="00341679" w:rsidP="00341679">
      <w:pPr>
        <w:pStyle w:val="Akapitzlist"/>
        <w:numPr>
          <w:ilvl w:val="0"/>
          <w:numId w:val="63"/>
        </w:numPr>
        <w:spacing w:before="120" w:after="120" w:line="360" w:lineRule="auto"/>
        <w:ind w:left="567" w:hanging="567"/>
        <w:jc w:val="both"/>
      </w:pPr>
      <w:r>
        <w:t>środki finansowe podmiotów III sektora, stanowiące wkład własny przy realizacji zadań publicznych.</w:t>
      </w:r>
    </w:p>
    <w:p w14:paraId="274B09E9" w14:textId="01742F0F" w:rsidR="00341679" w:rsidRDefault="00341679" w:rsidP="00341679">
      <w:pPr>
        <w:spacing w:before="120" w:after="120" w:line="360" w:lineRule="auto"/>
        <w:ind w:firstLine="851"/>
        <w:jc w:val="both"/>
      </w:pPr>
      <w:r>
        <w:t xml:space="preserve">Finansowanie strategii zakłada także realizację inicjatyw przez placówki edukacyjne, kulturalne, sportowe, a także organizacje pozarządowe z terenu gminy </w:t>
      </w:r>
      <w:r w:rsidR="00CD2846">
        <w:t>Krzęcin</w:t>
      </w:r>
      <w:r>
        <w:t>. Ich budżety na działania strategiczne są uzależnione od decyzji w skali rocznej.</w:t>
      </w:r>
    </w:p>
    <w:p w14:paraId="49D77B8A" w14:textId="131C7574" w:rsidR="00341679" w:rsidRDefault="00341679" w:rsidP="00341679">
      <w:pPr>
        <w:spacing w:before="120" w:after="120" w:line="360" w:lineRule="auto"/>
        <w:ind w:firstLine="851"/>
        <w:jc w:val="both"/>
      </w:pPr>
      <w:r>
        <w:t xml:space="preserve">Prognozowaną wielkość wydatków oparto o plan budżetowy </w:t>
      </w:r>
      <w:r w:rsidR="00CD2846">
        <w:t>za</w:t>
      </w:r>
      <w:r>
        <w:t xml:space="preserve"> rok 202</w:t>
      </w:r>
      <w:r w:rsidR="004A2824">
        <w:t>3</w:t>
      </w:r>
      <w:r w:rsidR="00CD2846">
        <w:t>. Jednocześnie, o</w:t>
      </w:r>
      <w:r>
        <w:t>kreślając ramy finansowe strategii na lata 202</w:t>
      </w:r>
      <w:r w:rsidR="004A2824">
        <w:t>4</w:t>
      </w:r>
      <w:r>
        <w:t>-20</w:t>
      </w:r>
      <w:r w:rsidR="004A2824">
        <w:t>40</w:t>
      </w:r>
      <w:r>
        <w:t xml:space="preserve"> przyjęty został 5% wskaźnik wzrostu w skali roku przy uwzględnieniu zmian przepisów w zakresie pomocy społecznej, świadczeń wychowawczych (zadanie przejmuje ZUS), świadczeń rodzinnych, inflacji oraz zmian demograficznych.</w:t>
      </w:r>
    </w:p>
    <w:p w14:paraId="03A2D02C" w14:textId="1F0EB172" w:rsidR="00B80025" w:rsidRPr="00B80025" w:rsidRDefault="00B80025" w:rsidP="00D42126">
      <w:pPr>
        <w:spacing w:before="120" w:after="120" w:line="360" w:lineRule="auto"/>
        <w:jc w:val="center"/>
        <w:rPr>
          <w:b/>
          <w:u w:val="single"/>
        </w:rPr>
      </w:pPr>
      <w:r w:rsidRPr="00B80025">
        <w:rPr>
          <w:b/>
          <w:u w:val="single"/>
        </w:rPr>
        <w:t>Wskazane ramy finansow</w:t>
      </w:r>
      <w:r w:rsidR="00D42126">
        <w:rPr>
          <w:b/>
          <w:u w:val="single"/>
        </w:rPr>
        <w:t xml:space="preserve">e </w:t>
      </w:r>
      <w:r w:rsidRPr="00B80025">
        <w:rPr>
          <w:b/>
          <w:u w:val="single"/>
        </w:rPr>
        <w:t>mogą ulec zmianie w kolejnych latach,</w:t>
      </w:r>
      <w:r w:rsidR="00D42126">
        <w:rPr>
          <w:b/>
          <w:u w:val="single"/>
        </w:rPr>
        <w:t xml:space="preserve"> </w:t>
      </w:r>
      <w:r w:rsidRPr="00B80025">
        <w:rPr>
          <w:b/>
          <w:u w:val="single"/>
        </w:rPr>
        <w:t>w zależności</w:t>
      </w:r>
      <w:r w:rsidR="00D42126">
        <w:rPr>
          <w:b/>
          <w:u w:val="single"/>
        </w:rPr>
        <w:br/>
      </w:r>
      <w:r w:rsidRPr="00B80025">
        <w:rPr>
          <w:b/>
          <w:u w:val="single"/>
        </w:rPr>
        <w:t xml:space="preserve">od możliwości finansowych, przyznanych komórkom/jednostkom organizacyjnym Gminy </w:t>
      </w:r>
      <w:r w:rsidR="00D42126">
        <w:rPr>
          <w:b/>
          <w:u w:val="single"/>
        </w:rPr>
        <w:t>Krzęcin</w:t>
      </w:r>
      <w:r w:rsidRPr="00B80025">
        <w:rPr>
          <w:b/>
          <w:u w:val="single"/>
        </w:rPr>
        <w:t>, na realizację poszczególnych działań w ramach Strategii.</w:t>
      </w:r>
    </w:p>
    <w:p w14:paraId="6AAB2849" w14:textId="77777777" w:rsidR="00341679" w:rsidRDefault="00341679" w:rsidP="00341679">
      <w:pPr>
        <w:spacing w:before="120" w:after="120" w:line="360" w:lineRule="auto"/>
        <w:ind w:firstLine="851"/>
        <w:jc w:val="both"/>
      </w:pPr>
    </w:p>
    <w:p w14:paraId="411416C0" w14:textId="4732523B" w:rsidR="003F44E0" w:rsidRPr="000113DC" w:rsidRDefault="003F44E0" w:rsidP="003F44E0">
      <w:pPr>
        <w:pStyle w:val="Textbody"/>
        <w:jc w:val="center"/>
        <w:rPr>
          <w:u w:val="single"/>
        </w:rPr>
      </w:pPr>
      <w:r w:rsidRPr="000113DC">
        <w:rPr>
          <w:u w:val="single"/>
        </w:rPr>
        <w:lastRenderedPageBreak/>
        <w:t>Ramy finansowe strategii na lata 202</w:t>
      </w:r>
      <w:r w:rsidR="004A2824">
        <w:rPr>
          <w:u w:val="single"/>
        </w:rPr>
        <w:t>4</w:t>
      </w:r>
      <w:r w:rsidRPr="000113DC">
        <w:rPr>
          <w:u w:val="single"/>
        </w:rPr>
        <w:t>-20</w:t>
      </w:r>
      <w:r w:rsidR="004A2824">
        <w:rPr>
          <w:u w:val="single"/>
        </w:rPr>
        <w:t>30</w:t>
      </w:r>
    </w:p>
    <w:tbl>
      <w:tblPr>
        <w:tblW w:w="9638" w:type="dxa"/>
        <w:tblLayout w:type="fixed"/>
        <w:tblCellMar>
          <w:left w:w="10" w:type="dxa"/>
          <w:right w:w="10" w:type="dxa"/>
        </w:tblCellMar>
        <w:tblLook w:val="04A0" w:firstRow="1" w:lastRow="0" w:firstColumn="1" w:lastColumn="0" w:noHBand="0" w:noVBand="1"/>
      </w:tblPr>
      <w:tblGrid>
        <w:gridCol w:w="1418"/>
        <w:gridCol w:w="3573"/>
        <w:gridCol w:w="4647"/>
      </w:tblGrid>
      <w:tr w:rsidR="003F44E0" w14:paraId="5B88C6AE" w14:textId="77777777" w:rsidTr="00A94CA0">
        <w:trPr>
          <w:trHeight w:val="845"/>
        </w:trPr>
        <w:tc>
          <w:tcPr>
            <w:tcW w:w="1418" w:type="dxa"/>
            <w:tcBorders>
              <w:top w:val="single" w:sz="2" w:space="0" w:color="000000"/>
              <w:left w:val="single" w:sz="2" w:space="0" w:color="000000"/>
              <w:bottom w:val="single" w:sz="2" w:space="0" w:color="000000"/>
            </w:tcBorders>
            <w:tcMar>
              <w:top w:w="55" w:type="dxa"/>
              <w:left w:w="55" w:type="dxa"/>
              <w:bottom w:w="55" w:type="dxa"/>
              <w:right w:w="55" w:type="dxa"/>
            </w:tcMar>
          </w:tcPr>
          <w:p w14:paraId="3AB98B88" w14:textId="77777777" w:rsidR="003F44E0" w:rsidRDefault="003F44E0" w:rsidP="00A94CA0">
            <w:pPr>
              <w:pStyle w:val="TableContents"/>
              <w:jc w:val="center"/>
              <w:rPr>
                <w:b/>
                <w:bCs/>
              </w:rPr>
            </w:pPr>
            <w:r>
              <w:rPr>
                <w:b/>
                <w:bCs/>
              </w:rPr>
              <w:t>Lp.</w:t>
            </w:r>
          </w:p>
        </w:tc>
        <w:tc>
          <w:tcPr>
            <w:tcW w:w="3573" w:type="dxa"/>
            <w:tcBorders>
              <w:top w:val="single" w:sz="2" w:space="0" w:color="000000"/>
              <w:left w:val="single" w:sz="2" w:space="0" w:color="000000"/>
              <w:bottom w:val="single" w:sz="2" w:space="0" w:color="000000"/>
            </w:tcBorders>
            <w:tcMar>
              <w:top w:w="55" w:type="dxa"/>
              <w:left w:w="55" w:type="dxa"/>
              <w:bottom w:w="55" w:type="dxa"/>
              <w:right w:w="55" w:type="dxa"/>
            </w:tcMar>
          </w:tcPr>
          <w:p w14:paraId="7B2ABAB1" w14:textId="77777777" w:rsidR="003F44E0" w:rsidRDefault="003F44E0" w:rsidP="00A94CA0">
            <w:pPr>
              <w:pStyle w:val="TableContents"/>
              <w:jc w:val="center"/>
              <w:rPr>
                <w:b/>
                <w:bCs/>
              </w:rPr>
            </w:pPr>
            <w:r>
              <w:rPr>
                <w:b/>
                <w:bCs/>
              </w:rPr>
              <w:t>Rok</w:t>
            </w:r>
          </w:p>
        </w:tc>
        <w:tc>
          <w:tcPr>
            <w:tcW w:w="464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14913C9" w14:textId="2918BDEC" w:rsidR="003F44E0" w:rsidRDefault="003F44E0" w:rsidP="00A94CA0">
            <w:pPr>
              <w:pStyle w:val="TableContents"/>
              <w:jc w:val="center"/>
              <w:rPr>
                <w:b/>
                <w:bCs/>
              </w:rPr>
            </w:pPr>
            <w:r>
              <w:rPr>
                <w:b/>
                <w:bCs/>
              </w:rPr>
              <w:t>Prognoza wydatków finansowych w</w:t>
            </w:r>
            <w:r w:rsidR="001C1F6A">
              <w:rPr>
                <w:rFonts w:hint="eastAsia"/>
                <w:b/>
                <w:bCs/>
              </w:rPr>
              <w:t> </w:t>
            </w:r>
            <w:r>
              <w:rPr>
                <w:b/>
                <w:bCs/>
              </w:rPr>
              <w:t>zakresie polityki społecznej</w:t>
            </w:r>
          </w:p>
        </w:tc>
      </w:tr>
      <w:tr w:rsidR="001C1F6A" w14:paraId="4389E953" w14:textId="77777777" w:rsidTr="00A94CA0">
        <w:trPr>
          <w:trHeight w:val="519"/>
        </w:trPr>
        <w:tc>
          <w:tcPr>
            <w:tcW w:w="1418" w:type="dxa"/>
            <w:tcBorders>
              <w:left w:val="single" w:sz="2" w:space="0" w:color="000000"/>
              <w:bottom w:val="single" w:sz="2" w:space="0" w:color="000000"/>
            </w:tcBorders>
            <w:tcMar>
              <w:top w:w="55" w:type="dxa"/>
              <w:left w:w="55" w:type="dxa"/>
              <w:bottom w:w="55" w:type="dxa"/>
              <w:right w:w="55" w:type="dxa"/>
            </w:tcMar>
          </w:tcPr>
          <w:p w14:paraId="293AF80D" w14:textId="77777777" w:rsidR="001C1F6A" w:rsidRDefault="001C1F6A" w:rsidP="001C1F6A">
            <w:pPr>
              <w:pStyle w:val="TableContents"/>
              <w:jc w:val="center"/>
            </w:pPr>
            <w:r>
              <w:t>1.</w:t>
            </w:r>
          </w:p>
        </w:tc>
        <w:tc>
          <w:tcPr>
            <w:tcW w:w="3573" w:type="dxa"/>
            <w:tcBorders>
              <w:left w:val="single" w:sz="2" w:space="0" w:color="000000"/>
              <w:bottom w:val="single" w:sz="2" w:space="0" w:color="000000"/>
            </w:tcBorders>
            <w:tcMar>
              <w:top w:w="55" w:type="dxa"/>
              <w:left w:w="55" w:type="dxa"/>
              <w:bottom w:w="55" w:type="dxa"/>
              <w:right w:w="55" w:type="dxa"/>
            </w:tcMar>
          </w:tcPr>
          <w:p w14:paraId="564AC158" w14:textId="64E9427F" w:rsidR="001C1F6A" w:rsidRDefault="001C1F6A" w:rsidP="001C1F6A">
            <w:pPr>
              <w:pStyle w:val="TableContents"/>
              <w:jc w:val="center"/>
            </w:pPr>
            <w:r>
              <w:t>202</w:t>
            </w:r>
            <w:r w:rsidR="004A2824">
              <w:t>4</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0CE836C5" w14:textId="7A120A01" w:rsidR="001C1F6A" w:rsidRDefault="004A2824" w:rsidP="001C1F6A">
            <w:pPr>
              <w:pStyle w:val="TableContents"/>
              <w:jc w:val="center"/>
            </w:pPr>
            <w:r>
              <w:t>4 077 853,50</w:t>
            </w:r>
          </w:p>
        </w:tc>
      </w:tr>
      <w:tr w:rsidR="004A2824" w14:paraId="30028D00" w14:textId="77777777" w:rsidTr="00A94CA0">
        <w:trPr>
          <w:trHeight w:val="519"/>
        </w:trPr>
        <w:tc>
          <w:tcPr>
            <w:tcW w:w="1418" w:type="dxa"/>
            <w:tcBorders>
              <w:left w:val="single" w:sz="2" w:space="0" w:color="000000"/>
              <w:bottom w:val="single" w:sz="2" w:space="0" w:color="000000"/>
            </w:tcBorders>
            <w:tcMar>
              <w:top w:w="55" w:type="dxa"/>
              <w:left w:w="55" w:type="dxa"/>
              <w:bottom w:w="55" w:type="dxa"/>
              <w:right w:w="55" w:type="dxa"/>
            </w:tcMar>
          </w:tcPr>
          <w:p w14:paraId="28A73A3A" w14:textId="69CA3960" w:rsidR="004A2824" w:rsidRDefault="004A2824" w:rsidP="004A2824">
            <w:pPr>
              <w:pStyle w:val="TableContents"/>
              <w:jc w:val="center"/>
            </w:pPr>
            <w:r>
              <w:t>2.</w:t>
            </w:r>
          </w:p>
        </w:tc>
        <w:tc>
          <w:tcPr>
            <w:tcW w:w="3573" w:type="dxa"/>
            <w:tcBorders>
              <w:left w:val="single" w:sz="2" w:space="0" w:color="000000"/>
              <w:bottom w:val="single" w:sz="2" w:space="0" w:color="000000"/>
            </w:tcBorders>
            <w:tcMar>
              <w:top w:w="55" w:type="dxa"/>
              <w:left w:w="55" w:type="dxa"/>
              <w:bottom w:w="55" w:type="dxa"/>
              <w:right w:w="55" w:type="dxa"/>
            </w:tcMar>
          </w:tcPr>
          <w:p w14:paraId="327191D2" w14:textId="0E07FD68" w:rsidR="004A2824" w:rsidRDefault="004A2824" w:rsidP="004A2824">
            <w:pPr>
              <w:pStyle w:val="TableContents"/>
              <w:jc w:val="center"/>
            </w:pPr>
            <w:r>
              <w:t>2025</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F3FB75" w14:textId="45624442" w:rsidR="004A2824" w:rsidRDefault="004A2824" w:rsidP="004A2824">
            <w:pPr>
              <w:pStyle w:val="TableContents"/>
              <w:jc w:val="center"/>
            </w:pPr>
            <w:r>
              <w:t>4 100 000,00</w:t>
            </w:r>
          </w:p>
        </w:tc>
      </w:tr>
      <w:tr w:rsidR="004A2824" w14:paraId="3AA39F1B" w14:textId="77777777" w:rsidTr="00A94CA0">
        <w:trPr>
          <w:trHeight w:val="519"/>
        </w:trPr>
        <w:tc>
          <w:tcPr>
            <w:tcW w:w="1418" w:type="dxa"/>
            <w:tcBorders>
              <w:left w:val="single" w:sz="2" w:space="0" w:color="000000"/>
              <w:bottom w:val="single" w:sz="2" w:space="0" w:color="000000"/>
            </w:tcBorders>
            <w:tcMar>
              <w:top w:w="55" w:type="dxa"/>
              <w:left w:w="55" w:type="dxa"/>
              <w:bottom w:w="55" w:type="dxa"/>
              <w:right w:w="55" w:type="dxa"/>
            </w:tcMar>
          </w:tcPr>
          <w:p w14:paraId="71797402" w14:textId="639136FA" w:rsidR="004A2824" w:rsidRDefault="004A2824" w:rsidP="004A2824">
            <w:pPr>
              <w:pStyle w:val="TableContents"/>
              <w:jc w:val="center"/>
            </w:pPr>
            <w:r>
              <w:t>3.</w:t>
            </w:r>
          </w:p>
        </w:tc>
        <w:tc>
          <w:tcPr>
            <w:tcW w:w="3573" w:type="dxa"/>
            <w:tcBorders>
              <w:left w:val="single" w:sz="2" w:space="0" w:color="000000"/>
              <w:bottom w:val="single" w:sz="2" w:space="0" w:color="000000"/>
            </w:tcBorders>
            <w:tcMar>
              <w:top w:w="55" w:type="dxa"/>
              <w:left w:w="55" w:type="dxa"/>
              <w:bottom w:w="55" w:type="dxa"/>
              <w:right w:w="55" w:type="dxa"/>
            </w:tcMar>
          </w:tcPr>
          <w:p w14:paraId="5B6464F0" w14:textId="54F6F780" w:rsidR="004A2824" w:rsidRDefault="004A2824" w:rsidP="004A2824">
            <w:pPr>
              <w:pStyle w:val="TableContents"/>
              <w:jc w:val="center"/>
            </w:pPr>
            <w:r>
              <w:t>2026</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8140E7" w14:textId="474A16AC" w:rsidR="004A2824" w:rsidRDefault="004A2824" w:rsidP="004A2824">
            <w:pPr>
              <w:pStyle w:val="TableContents"/>
              <w:jc w:val="center"/>
            </w:pPr>
            <w:r>
              <w:t>4 200 000,00</w:t>
            </w:r>
          </w:p>
        </w:tc>
      </w:tr>
      <w:tr w:rsidR="004A2824" w14:paraId="798F91B6" w14:textId="77777777" w:rsidTr="00A94CA0">
        <w:trPr>
          <w:trHeight w:val="500"/>
        </w:trPr>
        <w:tc>
          <w:tcPr>
            <w:tcW w:w="1418" w:type="dxa"/>
            <w:tcBorders>
              <w:left w:val="single" w:sz="2" w:space="0" w:color="000000"/>
              <w:bottom w:val="single" w:sz="2" w:space="0" w:color="000000"/>
            </w:tcBorders>
            <w:tcMar>
              <w:top w:w="55" w:type="dxa"/>
              <w:left w:w="55" w:type="dxa"/>
              <w:bottom w:w="55" w:type="dxa"/>
              <w:right w:w="55" w:type="dxa"/>
            </w:tcMar>
          </w:tcPr>
          <w:p w14:paraId="1CC8F31D" w14:textId="2181CBCF" w:rsidR="004A2824" w:rsidRDefault="004A2824" w:rsidP="004A2824">
            <w:pPr>
              <w:pStyle w:val="TableContents"/>
              <w:jc w:val="center"/>
            </w:pPr>
            <w:r>
              <w:t>4.</w:t>
            </w:r>
          </w:p>
        </w:tc>
        <w:tc>
          <w:tcPr>
            <w:tcW w:w="3573" w:type="dxa"/>
            <w:tcBorders>
              <w:left w:val="single" w:sz="2" w:space="0" w:color="000000"/>
              <w:bottom w:val="single" w:sz="2" w:space="0" w:color="000000"/>
            </w:tcBorders>
            <w:tcMar>
              <w:top w:w="55" w:type="dxa"/>
              <w:left w:w="55" w:type="dxa"/>
              <w:bottom w:w="55" w:type="dxa"/>
              <w:right w:w="55" w:type="dxa"/>
            </w:tcMar>
          </w:tcPr>
          <w:p w14:paraId="642370D5" w14:textId="0B7483AB" w:rsidR="004A2824" w:rsidRDefault="004A2824" w:rsidP="004A2824">
            <w:pPr>
              <w:pStyle w:val="TableContents"/>
              <w:jc w:val="center"/>
            </w:pPr>
            <w:r>
              <w:t>2027</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EAC784A" w14:textId="6F2E7247" w:rsidR="004A2824" w:rsidRDefault="004A2824" w:rsidP="004A2824">
            <w:pPr>
              <w:pStyle w:val="TableContents"/>
              <w:jc w:val="center"/>
            </w:pPr>
            <w:r>
              <w:t>4 300 000,00</w:t>
            </w:r>
          </w:p>
        </w:tc>
      </w:tr>
      <w:tr w:rsidR="004A2824" w14:paraId="621724CB" w14:textId="77777777" w:rsidTr="00A94CA0">
        <w:trPr>
          <w:trHeight w:val="522"/>
        </w:trPr>
        <w:tc>
          <w:tcPr>
            <w:tcW w:w="1418" w:type="dxa"/>
            <w:tcBorders>
              <w:left w:val="single" w:sz="2" w:space="0" w:color="000000"/>
              <w:bottom w:val="single" w:sz="2" w:space="0" w:color="000000"/>
            </w:tcBorders>
            <w:tcMar>
              <w:top w:w="55" w:type="dxa"/>
              <w:left w:w="55" w:type="dxa"/>
              <w:bottom w:w="55" w:type="dxa"/>
              <w:right w:w="55" w:type="dxa"/>
            </w:tcMar>
          </w:tcPr>
          <w:p w14:paraId="13D5E35D" w14:textId="0FEBE4D5" w:rsidR="004A2824" w:rsidRDefault="004A2824" w:rsidP="004A2824">
            <w:pPr>
              <w:pStyle w:val="TableContents"/>
              <w:jc w:val="center"/>
            </w:pPr>
            <w:r>
              <w:t>5.</w:t>
            </w:r>
          </w:p>
        </w:tc>
        <w:tc>
          <w:tcPr>
            <w:tcW w:w="3573" w:type="dxa"/>
            <w:tcBorders>
              <w:left w:val="single" w:sz="2" w:space="0" w:color="000000"/>
              <w:bottom w:val="single" w:sz="2" w:space="0" w:color="000000"/>
            </w:tcBorders>
            <w:tcMar>
              <w:top w:w="55" w:type="dxa"/>
              <w:left w:w="55" w:type="dxa"/>
              <w:bottom w:w="55" w:type="dxa"/>
              <w:right w:w="55" w:type="dxa"/>
            </w:tcMar>
          </w:tcPr>
          <w:p w14:paraId="0F801E29" w14:textId="67B66B36" w:rsidR="004A2824" w:rsidRDefault="004A2824" w:rsidP="004A2824">
            <w:pPr>
              <w:pStyle w:val="TableContents"/>
              <w:jc w:val="center"/>
            </w:pPr>
            <w:r>
              <w:t>2028</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4111C749" w14:textId="5CCD0922" w:rsidR="004A2824" w:rsidRDefault="004A2824" w:rsidP="004A2824">
            <w:pPr>
              <w:pStyle w:val="TableContents"/>
              <w:jc w:val="center"/>
            </w:pPr>
            <w:r>
              <w:t>4 350 000,00</w:t>
            </w:r>
          </w:p>
        </w:tc>
      </w:tr>
      <w:tr w:rsidR="004A2824" w14:paraId="4DB210D2" w14:textId="77777777" w:rsidTr="00A94CA0">
        <w:trPr>
          <w:trHeight w:val="505"/>
        </w:trPr>
        <w:tc>
          <w:tcPr>
            <w:tcW w:w="1418" w:type="dxa"/>
            <w:tcBorders>
              <w:left w:val="single" w:sz="2" w:space="0" w:color="000000"/>
              <w:bottom w:val="single" w:sz="2" w:space="0" w:color="000000"/>
            </w:tcBorders>
            <w:tcMar>
              <w:top w:w="55" w:type="dxa"/>
              <w:left w:w="55" w:type="dxa"/>
              <w:bottom w:w="55" w:type="dxa"/>
              <w:right w:w="55" w:type="dxa"/>
            </w:tcMar>
          </w:tcPr>
          <w:p w14:paraId="2CEB6174" w14:textId="5C3BDA6C" w:rsidR="004A2824" w:rsidRDefault="004A2824" w:rsidP="004A2824">
            <w:pPr>
              <w:pStyle w:val="TableContents"/>
              <w:jc w:val="center"/>
            </w:pPr>
            <w:r>
              <w:t>6.</w:t>
            </w:r>
          </w:p>
        </w:tc>
        <w:tc>
          <w:tcPr>
            <w:tcW w:w="3573" w:type="dxa"/>
            <w:tcBorders>
              <w:left w:val="single" w:sz="2" w:space="0" w:color="000000"/>
              <w:bottom w:val="single" w:sz="2" w:space="0" w:color="000000"/>
            </w:tcBorders>
            <w:tcMar>
              <w:top w:w="55" w:type="dxa"/>
              <w:left w:w="55" w:type="dxa"/>
              <w:bottom w:w="55" w:type="dxa"/>
              <w:right w:w="55" w:type="dxa"/>
            </w:tcMar>
          </w:tcPr>
          <w:p w14:paraId="5D067395" w14:textId="7F3738F9" w:rsidR="004A2824" w:rsidRDefault="004A2824" w:rsidP="004A2824">
            <w:pPr>
              <w:pStyle w:val="TableContents"/>
              <w:jc w:val="center"/>
            </w:pPr>
            <w:r>
              <w:t>2029</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5B8D102A" w14:textId="73F0EF2E" w:rsidR="004A2824" w:rsidRDefault="004A2824" w:rsidP="004A2824">
            <w:pPr>
              <w:pStyle w:val="TableContents"/>
              <w:jc w:val="center"/>
            </w:pPr>
            <w:r>
              <w:t>4 400 000,00</w:t>
            </w:r>
          </w:p>
        </w:tc>
      </w:tr>
      <w:tr w:rsidR="004A2824" w14:paraId="4451BDC9" w14:textId="77777777" w:rsidTr="00A94CA0">
        <w:trPr>
          <w:trHeight w:val="504"/>
        </w:trPr>
        <w:tc>
          <w:tcPr>
            <w:tcW w:w="1418" w:type="dxa"/>
            <w:tcBorders>
              <w:left w:val="single" w:sz="2" w:space="0" w:color="000000"/>
              <w:bottom w:val="single" w:sz="2" w:space="0" w:color="000000"/>
            </w:tcBorders>
            <w:tcMar>
              <w:top w:w="55" w:type="dxa"/>
              <w:left w:w="55" w:type="dxa"/>
              <w:bottom w:w="55" w:type="dxa"/>
              <w:right w:w="55" w:type="dxa"/>
            </w:tcMar>
          </w:tcPr>
          <w:p w14:paraId="433C21E7" w14:textId="61486100" w:rsidR="004A2824" w:rsidRDefault="004A2824" w:rsidP="004A2824">
            <w:pPr>
              <w:pStyle w:val="TableContents"/>
              <w:jc w:val="center"/>
            </w:pPr>
            <w:r>
              <w:t>7.</w:t>
            </w:r>
          </w:p>
        </w:tc>
        <w:tc>
          <w:tcPr>
            <w:tcW w:w="3573" w:type="dxa"/>
            <w:tcBorders>
              <w:left w:val="single" w:sz="2" w:space="0" w:color="000000"/>
              <w:bottom w:val="single" w:sz="2" w:space="0" w:color="000000"/>
            </w:tcBorders>
            <w:tcMar>
              <w:top w:w="55" w:type="dxa"/>
              <w:left w:w="55" w:type="dxa"/>
              <w:bottom w:w="55" w:type="dxa"/>
              <w:right w:w="55" w:type="dxa"/>
            </w:tcMar>
          </w:tcPr>
          <w:p w14:paraId="74ED7E0C" w14:textId="6412E783" w:rsidR="004A2824" w:rsidRDefault="004A2824" w:rsidP="004A2824">
            <w:pPr>
              <w:pStyle w:val="TableContents"/>
              <w:jc w:val="center"/>
            </w:pPr>
            <w:r>
              <w:t>2030</w:t>
            </w:r>
          </w:p>
        </w:tc>
        <w:tc>
          <w:tcPr>
            <w:tcW w:w="4647" w:type="dxa"/>
            <w:tcBorders>
              <w:left w:val="single" w:sz="2" w:space="0" w:color="000000"/>
              <w:bottom w:val="single" w:sz="2" w:space="0" w:color="000000"/>
              <w:right w:val="single" w:sz="2" w:space="0" w:color="000000"/>
            </w:tcBorders>
            <w:tcMar>
              <w:top w:w="55" w:type="dxa"/>
              <w:left w:w="55" w:type="dxa"/>
              <w:bottom w:w="55" w:type="dxa"/>
              <w:right w:w="55" w:type="dxa"/>
            </w:tcMar>
          </w:tcPr>
          <w:p w14:paraId="5609781C" w14:textId="1DC0B847" w:rsidR="004A2824" w:rsidRDefault="004A2824" w:rsidP="004A2824">
            <w:pPr>
              <w:pStyle w:val="TableContents"/>
              <w:jc w:val="center"/>
            </w:pPr>
            <w:r>
              <w:t>4 420 000,00</w:t>
            </w:r>
          </w:p>
        </w:tc>
      </w:tr>
    </w:tbl>
    <w:p w14:paraId="72B19629" w14:textId="77777777" w:rsidR="003F44E0" w:rsidRDefault="003F44E0" w:rsidP="003F44E0">
      <w:pPr>
        <w:pStyle w:val="Standard"/>
      </w:pPr>
    </w:p>
    <w:p w14:paraId="35FDDE63" w14:textId="67493EE0" w:rsidR="00F0030C" w:rsidRDefault="00F0030C" w:rsidP="00341679">
      <w:pPr>
        <w:spacing w:before="120" w:after="120" w:line="360" w:lineRule="auto"/>
        <w:ind w:firstLine="851"/>
        <w:jc w:val="both"/>
      </w:pPr>
    </w:p>
    <w:p w14:paraId="17923E90" w14:textId="77777777" w:rsidR="004A2824" w:rsidRDefault="004A2824" w:rsidP="004A2824">
      <w:pPr>
        <w:pStyle w:val="Nagwek3"/>
      </w:pPr>
      <w:bookmarkStart w:id="96" w:name="_Toc104685729"/>
      <w:r>
        <w:t>Ramy finansowe Strategii</w:t>
      </w:r>
      <w:bookmarkEnd w:id="96"/>
    </w:p>
    <w:p w14:paraId="6076D32E" w14:textId="77777777" w:rsidR="004A2824" w:rsidRDefault="004A2824" w:rsidP="004A2824">
      <w:pPr>
        <w:spacing w:before="120" w:after="120" w:line="360" w:lineRule="auto"/>
        <w:ind w:firstLine="851"/>
        <w:jc w:val="both"/>
      </w:pPr>
      <w:r w:rsidRPr="00994A48">
        <w:t>Głównym instrumentem finansowym służącym realizacji zadań gminy jest jej budżet, gwarantujący samodzielność finansową samorządu, uchwalany w formie uchwały budżetowej na dany rok budżetowy, stanowi roczny plan dochodów i wydatków oraz przychodów i rozchodów gminy. Możliwość realizacji zadań jest uwarunkowana w głównej mierze zakresem i charakterem dochodów budżetowych.</w:t>
      </w:r>
    </w:p>
    <w:p w14:paraId="499086BE" w14:textId="77777777" w:rsidR="004A2824" w:rsidRPr="008F208C" w:rsidRDefault="004A2824" w:rsidP="004A2824">
      <w:pPr>
        <w:spacing w:before="120" w:after="120" w:line="360" w:lineRule="auto"/>
        <w:ind w:firstLine="851"/>
        <w:jc w:val="both"/>
      </w:pPr>
      <w:r w:rsidRPr="008F208C">
        <w:t>Polityka społeczna, zapobieganie ubożeniu społeczeństwa, przeciwdziałanie marginalizacji i wykluczeniu społecznemu oraz przedsięwzięcia w zakresie rozwiązywania problemów społecznych obejmują jedną z ważniejszych sfer działania społecznego. Wśród zadań publicznych gminy obszar ten zajmuje priorytetowe miejsce, co dotychczas gwarantowało możliwość pozyskania środków na realizację zadań z zakresu polityki i pomocy społecznej. Kierunki kształtowania polityki społecznej na najbliższe lata nie przewidują zasadniczych zmian w finansowaniu działań osłonowych o charakterze socjalnym, co pozwala mieć gwarancję częściowego ich finansowania z budżetu państwa.</w:t>
      </w:r>
    </w:p>
    <w:p w14:paraId="488E0A9A" w14:textId="77777777" w:rsidR="004A2824" w:rsidRPr="008F208C" w:rsidRDefault="004A2824" w:rsidP="004A2824">
      <w:pPr>
        <w:spacing w:before="120" w:after="120" w:line="360" w:lineRule="auto"/>
        <w:ind w:firstLine="851"/>
        <w:jc w:val="both"/>
      </w:pPr>
      <w:r w:rsidRPr="008F208C">
        <w:t xml:space="preserve">Nie bez znaczenia w całokształcie finansowania działań </w:t>
      </w:r>
      <w:r>
        <w:t xml:space="preserve">niniejszej </w:t>
      </w:r>
      <w:r w:rsidRPr="008F208C">
        <w:t xml:space="preserve">Strategii Rozwiązywania Problemów Społecznych Gminy </w:t>
      </w:r>
      <w:r>
        <w:t>Krzęcin</w:t>
      </w:r>
      <w:r w:rsidRPr="008F208C">
        <w:t xml:space="preserve"> może być udział funduszy strukturalnych Unii Europejskiej oraz innych źródeł zewnętrznych.</w:t>
      </w:r>
    </w:p>
    <w:p w14:paraId="0C399F26" w14:textId="77777777" w:rsidR="004A2824" w:rsidRPr="008F208C" w:rsidRDefault="004A2824" w:rsidP="004A2824">
      <w:pPr>
        <w:spacing w:before="120" w:after="120" w:line="360" w:lineRule="auto"/>
        <w:ind w:firstLine="851"/>
        <w:jc w:val="both"/>
      </w:pPr>
      <w:r w:rsidRPr="008F208C">
        <w:lastRenderedPageBreak/>
        <w:t>Największy udział w realizacji działań strategicznych przypada jednak funduszom samorządu gminnego, wzmocnionym potencjałem sponsorów, przedsiębiorców i innych podmiotów gospodarczych oraz osób fizycznych. Środki finansowe niezbędne do wdrażania działań strategii mogą pochodzić ze środków na ustawową realizację zadań publicznych, statutową działalność instytucji i organizacji (np. organizacji pozarządowych) lub grantów pozyskanych na realizację konkretnych programów lub projektów.</w:t>
      </w:r>
    </w:p>
    <w:p w14:paraId="199B292F" w14:textId="07DEFA02" w:rsidR="004A2824" w:rsidRDefault="004A2824" w:rsidP="004A2824">
      <w:pPr>
        <w:spacing w:before="120" w:after="120" w:line="360" w:lineRule="auto"/>
        <w:ind w:firstLine="851"/>
        <w:jc w:val="both"/>
      </w:pPr>
      <w:r w:rsidRPr="008F208C">
        <w:t xml:space="preserve">Koszt realizacji Gminnej Strategii Rozwiązywania Problemów Społecznych w Gminie </w:t>
      </w:r>
      <w:r>
        <w:t>Krzęcin</w:t>
      </w:r>
      <w:r w:rsidRPr="008F208C">
        <w:t xml:space="preserve"> </w:t>
      </w:r>
      <w:r>
        <w:t xml:space="preserve">na lata 2024-2030 </w:t>
      </w:r>
      <w:r w:rsidRPr="008F208C">
        <w:t xml:space="preserve">został </w:t>
      </w:r>
      <w:r w:rsidRPr="008F208C">
        <w:rPr>
          <w:u w:val="single"/>
        </w:rPr>
        <w:t>oszacowany</w:t>
      </w:r>
      <w:r w:rsidRPr="008F208C">
        <w:t xml:space="preserve"> w skali rocznej, odrębnie dla poszczególnych celów strategii. Zakłada się, że wydatki na realizację celów strategicznych będą oscylować w</w:t>
      </w:r>
      <w:r>
        <w:t> </w:t>
      </w:r>
      <w:r w:rsidRPr="008F208C">
        <w:t xml:space="preserve">granicach określonych w </w:t>
      </w:r>
      <w:r>
        <w:t>poniższym zestawieniu:</w:t>
      </w:r>
      <w:r w:rsidRPr="008F208C">
        <w:t xml:space="preserve"> </w:t>
      </w:r>
    </w:p>
    <w:tbl>
      <w:tblPr>
        <w:tblStyle w:val="Tabela-Siatka"/>
        <w:tblW w:w="9067" w:type="dxa"/>
        <w:tblLayout w:type="fixed"/>
        <w:tblLook w:val="04A0" w:firstRow="1" w:lastRow="0" w:firstColumn="1" w:lastColumn="0" w:noHBand="0" w:noVBand="1"/>
      </w:tblPr>
      <w:tblGrid>
        <w:gridCol w:w="1980"/>
        <w:gridCol w:w="1134"/>
        <w:gridCol w:w="992"/>
        <w:gridCol w:w="992"/>
        <w:gridCol w:w="993"/>
        <w:gridCol w:w="992"/>
        <w:gridCol w:w="992"/>
        <w:gridCol w:w="992"/>
      </w:tblGrid>
      <w:tr w:rsidR="005A5A46" w14:paraId="186AA1EE" w14:textId="5CF1A275" w:rsidTr="005A5A46">
        <w:trPr>
          <w:trHeight w:val="448"/>
        </w:trPr>
        <w:tc>
          <w:tcPr>
            <w:tcW w:w="1980" w:type="dxa"/>
            <w:vAlign w:val="center"/>
          </w:tcPr>
          <w:p w14:paraId="7087A246" w14:textId="77777777" w:rsidR="005A5A46" w:rsidRPr="006551B9" w:rsidRDefault="005A5A46" w:rsidP="005A5A46">
            <w:pPr>
              <w:spacing w:before="120" w:after="120" w:line="360" w:lineRule="auto"/>
            </w:pPr>
            <w:r w:rsidRPr="006551B9">
              <w:rPr>
                <w:u w:val="single"/>
              </w:rPr>
              <w:t>Cel</w:t>
            </w:r>
            <w:r w:rsidRPr="006551B9">
              <w:t>:</w:t>
            </w:r>
          </w:p>
        </w:tc>
        <w:tc>
          <w:tcPr>
            <w:tcW w:w="1134" w:type="dxa"/>
            <w:vAlign w:val="center"/>
          </w:tcPr>
          <w:p w14:paraId="1E694C18" w14:textId="2E7D918E" w:rsidR="005A5A46" w:rsidRPr="006551B9" w:rsidRDefault="005A5A46" w:rsidP="005A5A46">
            <w:pPr>
              <w:spacing w:before="120" w:after="120" w:line="360" w:lineRule="auto"/>
              <w:jc w:val="center"/>
              <w:rPr>
                <w:u w:val="single"/>
              </w:rPr>
            </w:pPr>
            <w:r w:rsidRPr="006551B9">
              <w:rPr>
                <w:u w:val="single"/>
              </w:rPr>
              <w:t>202</w:t>
            </w:r>
            <w:r>
              <w:rPr>
                <w:u w:val="single"/>
              </w:rPr>
              <w:t>4</w:t>
            </w:r>
          </w:p>
        </w:tc>
        <w:tc>
          <w:tcPr>
            <w:tcW w:w="992" w:type="dxa"/>
            <w:vAlign w:val="center"/>
          </w:tcPr>
          <w:p w14:paraId="48990784" w14:textId="6BBC5561" w:rsidR="005A5A46" w:rsidRPr="006551B9" w:rsidRDefault="005A5A46" w:rsidP="005A5A46">
            <w:pPr>
              <w:spacing w:before="120" w:after="120" w:line="360" w:lineRule="auto"/>
              <w:jc w:val="center"/>
              <w:rPr>
                <w:u w:val="single"/>
              </w:rPr>
            </w:pPr>
            <w:r w:rsidRPr="006551B9">
              <w:rPr>
                <w:u w:val="single"/>
              </w:rPr>
              <w:t>202</w:t>
            </w:r>
            <w:r>
              <w:rPr>
                <w:u w:val="single"/>
              </w:rPr>
              <w:t>5</w:t>
            </w:r>
          </w:p>
        </w:tc>
        <w:tc>
          <w:tcPr>
            <w:tcW w:w="992" w:type="dxa"/>
            <w:vAlign w:val="center"/>
          </w:tcPr>
          <w:p w14:paraId="31C221C7" w14:textId="13D58840" w:rsidR="005A5A46" w:rsidRPr="006551B9" w:rsidRDefault="005A5A46" w:rsidP="005A5A46">
            <w:pPr>
              <w:spacing w:before="120" w:after="120" w:line="360" w:lineRule="auto"/>
              <w:jc w:val="center"/>
              <w:rPr>
                <w:u w:val="single"/>
              </w:rPr>
            </w:pPr>
            <w:r w:rsidRPr="006551B9">
              <w:rPr>
                <w:u w:val="single"/>
              </w:rPr>
              <w:t>202</w:t>
            </w:r>
            <w:r>
              <w:rPr>
                <w:u w:val="single"/>
              </w:rPr>
              <w:t>6</w:t>
            </w:r>
          </w:p>
        </w:tc>
        <w:tc>
          <w:tcPr>
            <w:tcW w:w="993" w:type="dxa"/>
            <w:vAlign w:val="center"/>
          </w:tcPr>
          <w:p w14:paraId="7F96AC6D" w14:textId="7394E0FC" w:rsidR="005A5A46" w:rsidRPr="006551B9" w:rsidRDefault="005A5A46" w:rsidP="005A5A46">
            <w:pPr>
              <w:spacing w:before="120" w:after="120" w:line="360" w:lineRule="auto"/>
              <w:jc w:val="center"/>
              <w:rPr>
                <w:u w:val="single"/>
              </w:rPr>
            </w:pPr>
            <w:r w:rsidRPr="006551B9">
              <w:rPr>
                <w:u w:val="single"/>
              </w:rPr>
              <w:t>202</w:t>
            </w:r>
            <w:r>
              <w:rPr>
                <w:u w:val="single"/>
              </w:rPr>
              <w:t>7</w:t>
            </w:r>
          </w:p>
        </w:tc>
        <w:tc>
          <w:tcPr>
            <w:tcW w:w="992" w:type="dxa"/>
            <w:vAlign w:val="center"/>
          </w:tcPr>
          <w:p w14:paraId="151EF435" w14:textId="629DF6E2" w:rsidR="005A5A46" w:rsidRPr="006551B9" w:rsidRDefault="005A5A46" w:rsidP="005A5A46">
            <w:pPr>
              <w:spacing w:before="120" w:after="120" w:line="360" w:lineRule="auto"/>
              <w:jc w:val="center"/>
              <w:rPr>
                <w:u w:val="single"/>
              </w:rPr>
            </w:pPr>
            <w:r w:rsidRPr="006551B9">
              <w:rPr>
                <w:u w:val="single"/>
              </w:rPr>
              <w:t>202</w:t>
            </w:r>
            <w:r>
              <w:rPr>
                <w:u w:val="single"/>
              </w:rPr>
              <w:t>8</w:t>
            </w:r>
          </w:p>
        </w:tc>
        <w:tc>
          <w:tcPr>
            <w:tcW w:w="992" w:type="dxa"/>
            <w:vAlign w:val="center"/>
          </w:tcPr>
          <w:p w14:paraId="5261C955" w14:textId="61151EA1" w:rsidR="005A5A46" w:rsidRPr="006551B9" w:rsidRDefault="005A5A46" w:rsidP="005A5A46">
            <w:pPr>
              <w:spacing w:before="120" w:after="120" w:line="360" w:lineRule="auto"/>
              <w:jc w:val="center"/>
              <w:rPr>
                <w:u w:val="single"/>
              </w:rPr>
            </w:pPr>
            <w:r w:rsidRPr="006551B9">
              <w:rPr>
                <w:u w:val="single"/>
              </w:rPr>
              <w:t>202</w:t>
            </w:r>
            <w:r>
              <w:rPr>
                <w:u w:val="single"/>
              </w:rPr>
              <w:t>9</w:t>
            </w:r>
          </w:p>
        </w:tc>
        <w:tc>
          <w:tcPr>
            <w:tcW w:w="992" w:type="dxa"/>
            <w:vAlign w:val="center"/>
          </w:tcPr>
          <w:p w14:paraId="0C75A5E9" w14:textId="2DE0DD42" w:rsidR="005A5A46" w:rsidRPr="006551B9" w:rsidRDefault="005A5A46" w:rsidP="005A5A46">
            <w:pPr>
              <w:spacing w:before="120" w:after="120" w:line="360" w:lineRule="auto"/>
              <w:jc w:val="center"/>
              <w:rPr>
                <w:u w:val="single"/>
              </w:rPr>
            </w:pPr>
            <w:r>
              <w:rPr>
                <w:u w:val="single"/>
              </w:rPr>
              <w:t>2030</w:t>
            </w:r>
          </w:p>
        </w:tc>
      </w:tr>
      <w:tr w:rsidR="005A5A46" w14:paraId="17AD3E2E" w14:textId="348607B1" w:rsidTr="005A5A46">
        <w:trPr>
          <w:trHeight w:val="1767"/>
        </w:trPr>
        <w:tc>
          <w:tcPr>
            <w:tcW w:w="1980" w:type="dxa"/>
            <w:vAlign w:val="center"/>
          </w:tcPr>
          <w:p w14:paraId="4DD2E979" w14:textId="77777777" w:rsidR="005A5A46" w:rsidRDefault="005A5A46" w:rsidP="005A5A46">
            <w:pPr>
              <w:spacing w:line="276" w:lineRule="auto"/>
            </w:pPr>
            <w:r>
              <w:t>I. </w:t>
            </w:r>
            <w:r w:rsidRPr="006551B9">
              <w:t>Rozwój systemu wsparcia rodziny ze szczególnym uwzględnieniem rodzin dysfunkcyjnych.</w:t>
            </w:r>
          </w:p>
        </w:tc>
        <w:tc>
          <w:tcPr>
            <w:tcW w:w="1134" w:type="dxa"/>
            <w:vAlign w:val="center"/>
          </w:tcPr>
          <w:p w14:paraId="2F53A1C5" w14:textId="5AA353BD" w:rsidR="005A5A46" w:rsidRDefault="005A5A46" w:rsidP="005A5A46">
            <w:pPr>
              <w:spacing w:before="120" w:after="120" w:line="360" w:lineRule="auto"/>
              <w:jc w:val="both"/>
            </w:pPr>
            <w:r>
              <w:t>294 814,00</w:t>
            </w:r>
          </w:p>
        </w:tc>
        <w:tc>
          <w:tcPr>
            <w:tcW w:w="992" w:type="dxa"/>
            <w:vAlign w:val="center"/>
          </w:tcPr>
          <w:p w14:paraId="3671E21A" w14:textId="7CE7909A" w:rsidR="005A5A46" w:rsidRDefault="005A5A46" w:rsidP="005A5A46">
            <w:pPr>
              <w:spacing w:before="120" w:after="120" w:line="360" w:lineRule="auto"/>
              <w:jc w:val="both"/>
            </w:pPr>
            <w:r>
              <w:t>301 715,00</w:t>
            </w:r>
          </w:p>
        </w:tc>
        <w:tc>
          <w:tcPr>
            <w:tcW w:w="992" w:type="dxa"/>
            <w:vAlign w:val="center"/>
          </w:tcPr>
          <w:p w14:paraId="49FBC9A0" w14:textId="085696E5" w:rsidR="005A5A46" w:rsidRDefault="005A5A46" w:rsidP="005A5A46">
            <w:pPr>
              <w:spacing w:before="120" w:after="120" w:line="360" w:lineRule="auto"/>
              <w:jc w:val="both"/>
            </w:pPr>
            <w:r>
              <w:t>310 000,00</w:t>
            </w:r>
          </w:p>
        </w:tc>
        <w:tc>
          <w:tcPr>
            <w:tcW w:w="993" w:type="dxa"/>
            <w:vAlign w:val="center"/>
          </w:tcPr>
          <w:p w14:paraId="5B72D238" w14:textId="2487C9D4" w:rsidR="005A5A46" w:rsidRDefault="005A5A46" w:rsidP="005A5A46">
            <w:pPr>
              <w:spacing w:before="120" w:after="120" w:line="360" w:lineRule="auto"/>
              <w:jc w:val="both"/>
            </w:pPr>
            <w:r>
              <w:t>320 000,00</w:t>
            </w:r>
          </w:p>
        </w:tc>
        <w:tc>
          <w:tcPr>
            <w:tcW w:w="992" w:type="dxa"/>
            <w:vAlign w:val="center"/>
          </w:tcPr>
          <w:p w14:paraId="7EC25079" w14:textId="5DB5DA62" w:rsidR="005A5A46" w:rsidRDefault="005A5A46" w:rsidP="005A5A46">
            <w:pPr>
              <w:spacing w:before="120" w:after="120" w:line="360" w:lineRule="auto"/>
              <w:jc w:val="both"/>
            </w:pPr>
            <w:r>
              <w:t>330 000,00</w:t>
            </w:r>
          </w:p>
        </w:tc>
        <w:tc>
          <w:tcPr>
            <w:tcW w:w="992" w:type="dxa"/>
            <w:vAlign w:val="center"/>
          </w:tcPr>
          <w:p w14:paraId="5EF7990A" w14:textId="7186DC14" w:rsidR="005A5A46" w:rsidRDefault="005A5A46" w:rsidP="005A5A46">
            <w:pPr>
              <w:spacing w:before="120" w:after="120" w:line="360" w:lineRule="auto"/>
              <w:jc w:val="both"/>
            </w:pPr>
            <w:r>
              <w:t>340 000,00</w:t>
            </w:r>
          </w:p>
        </w:tc>
        <w:tc>
          <w:tcPr>
            <w:tcW w:w="992" w:type="dxa"/>
            <w:vAlign w:val="center"/>
          </w:tcPr>
          <w:p w14:paraId="5BB707A5" w14:textId="2566BDAA" w:rsidR="005A5A46" w:rsidRDefault="005A5A46" w:rsidP="005A5A46">
            <w:pPr>
              <w:spacing w:before="120" w:after="120" w:line="360" w:lineRule="auto"/>
              <w:jc w:val="both"/>
            </w:pPr>
            <w:r>
              <w:t>350 000,00</w:t>
            </w:r>
          </w:p>
        </w:tc>
      </w:tr>
      <w:tr w:rsidR="005A5A46" w14:paraId="1DBE6764" w14:textId="3A4B92A6" w:rsidTr="005A5A46">
        <w:trPr>
          <w:trHeight w:val="1107"/>
        </w:trPr>
        <w:tc>
          <w:tcPr>
            <w:tcW w:w="1980" w:type="dxa"/>
            <w:vAlign w:val="center"/>
          </w:tcPr>
          <w:p w14:paraId="6C371A23" w14:textId="77777777" w:rsidR="005A5A46" w:rsidRDefault="005A5A46" w:rsidP="005A5A46">
            <w:pPr>
              <w:spacing w:line="276" w:lineRule="auto"/>
            </w:pPr>
            <w:r>
              <w:t>II. </w:t>
            </w:r>
            <w:r w:rsidRPr="006551B9">
              <w:t>Aktywizacja i integracja grup zagrożonych wykluczeniem społecznym.</w:t>
            </w:r>
          </w:p>
        </w:tc>
        <w:tc>
          <w:tcPr>
            <w:tcW w:w="1134" w:type="dxa"/>
            <w:vAlign w:val="center"/>
          </w:tcPr>
          <w:p w14:paraId="18F2B018" w14:textId="50AE5296" w:rsidR="005A5A46" w:rsidRDefault="005A5A46" w:rsidP="005A5A46">
            <w:pPr>
              <w:spacing w:before="120" w:after="120" w:line="360" w:lineRule="auto"/>
              <w:jc w:val="both"/>
            </w:pPr>
            <w:r>
              <w:t>120 000,00</w:t>
            </w:r>
          </w:p>
        </w:tc>
        <w:tc>
          <w:tcPr>
            <w:tcW w:w="992" w:type="dxa"/>
            <w:vAlign w:val="center"/>
          </w:tcPr>
          <w:p w14:paraId="315A5A77" w14:textId="1FE625C1" w:rsidR="005A5A46" w:rsidRDefault="005A5A46" w:rsidP="005A5A46">
            <w:pPr>
              <w:spacing w:before="120" w:after="120" w:line="360" w:lineRule="auto"/>
              <w:jc w:val="both"/>
            </w:pPr>
            <w:r>
              <w:t>130 000,00</w:t>
            </w:r>
          </w:p>
        </w:tc>
        <w:tc>
          <w:tcPr>
            <w:tcW w:w="992" w:type="dxa"/>
            <w:vAlign w:val="center"/>
          </w:tcPr>
          <w:p w14:paraId="724D6796" w14:textId="5CFDA976" w:rsidR="005A5A46" w:rsidRDefault="005A5A46" w:rsidP="005A5A46">
            <w:pPr>
              <w:spacing w:before="120" w:after="120" w:line="360" w:lineRule="auto"/>
              <w:jc w:val="both"/>
            </w:pPr>
            <w:r>
              <w:t>140 000,00</w:t>
            </w:r>
          </w:p>
        </w:tc>
        <w:tc>
          <w:tcPr>
            <w:tcW w:w="993" w:type="dxa"/>
            <w:vAlign w:val="center"/>
          </w:tcPr>
          <w:p w14:paraId="1E8BD5F6" w14:textId="2DD369BE" w:rsidR="005A5A46" w:rsidRPr="005A5A46" w:rsidRDefault="005A5A46" w:rsidP="005A5A46">
            <w:pPr>
              <w:spacing w:before="120" w:after="120" w:line="360" w:lineRule="auto"/>
              <w:jc w:val="both"/>
              <w:rPr>
                <w:rFonts w:cs="Times New Roman"/>
                <w:szCs w:val="24"/>
              </w:rPr>
            </w:pPr>
            <w:r w:rsidRPr="005A5A46">
              <w:rPr>
                <w:rFonts w:cs="Times New Roman"/>
                <w:szCs w:val="24"/>
              </w:rPr>
              <w:t>150</w:t>
            </w:r>
            <w:r>
              <w:rPr>
                <w:rFonts w:cs="Times New Roman"/>
                <w:szCs w:val="24"/>
              </w:rPr>
              <w:t> </w:t>
            </w:r>
            <w:r w:rsidRPr="005A5A46">
              <w:rPr>
                <w:rFonts w:cs="Times New Roman"/>
                <w:szCs w:val="24"/>
              </w:rPr>
              <w:t>0</w:t>
            </w:r>
            <w:r>
              <w:rPr>
                <w:rFonts w:cs="Times New Roman"/>
                <w:szCs w:val="24"/>
              </w:rPr>
              <w:t>0</w:t>
            </w:r>
            <w:r w:rsidRPr="005A5A46">
              <w:rPr>
                <w:rFonts w:cs="Times New Roman"/>
                <w:szCs w:val="24"/>
              </w:rPr>
              <w:t>0,00</w:t>
            </w:r>
          </w:p>
        </w:tc>
        <w:tc>
          <w:tcPr>
            <w:tcW w:w="992" w:type="dxa"/>
          </w:tcPr>
          <w:p w14:paraId="470BAD50" w14:textId="77777777" w:rsidR="005A5A46" w:rsidRDefault="005A5A46" w:rsidP="005A5A46">
            <w:pPr>
              <w:pStyle w:val="Bezodstpw"/>
              <w:ind w:firstLine="0"/>
              <w:jc w:val="left"/>
              <w:rPr>
                <w:rFonts w:ascii="Times New Roman" w:hAnsi="Times New Roman" w:cs="Times New Roman"/>
                <w:sz w:val="24"/>
                <w:szCs w:val="24"/>
              </w:rPr>
            </w:pPr>
          </w:p>
          <w:p w14:paraId="0748F348" w14:textId="77777777" w:rsidR="005A5A46" w:rsidRDefault="005A5A46" w:rsidP="005A5A46">
            <w:pPr>
              <w:pStyle w:val="Bezodstpw"/>
              <w:ind w:firstLine="0"/>
              <w:jc w:val="left"/>
              <w:rPr>
                <w:rFonts w:ascii="Times New Roman" w:hAnsi="Times New Roman" w:cs="Times New Roman"/>
                <w:sz w:val="6"/>
                <w:szCs w:val="6"/>
              </w:rPr>
            </w:pPr>
          </w:p>
          <w:p w14:paraId="3CB96720" w14:textId="14A9C65C" w:rsidR="005A5A46" w:rsidRPr="005A5A46" w:rsidRDefault="005A5A46" w:rsidP="005A5A46">
            <w:pPr>
              <w:pStyle w:val="Bezodstpw"/>
              <w:ind w:firstLine="0"/>
              <w:jc w:val="left"/>
              <w:rPr>
                <w:rFonts w:ascii="Times New Roman" w:hAnsi="Times New Roman" w:cs="Times New Roman"/>
                <w:sz w:val="24"/>
                <w:szCs w:val="24"/>
              </w:rPr>
            </w:pPr>
            <w:r w:rsidRPr="005A5A46">
              <w:rPr>
                <w:rFonts w:ascii="Times New Roman" w:hAnsi="Times New Roman" w:cs="Times New Roman"/>
                <w:sz w:val="24"/>
                <w:szCs w:val="24"/>
              </w:rPr>
              <w:t xml:space="preserve">160 000,00 </w:t>
            </w:r>
          </w:p>
        </w:tc>
        <w:tc>
          <w:tcPr>
            <w:tcW w:w="992" w:type="dxa"/>
            <w:vAlign w:val="center"/>
          </w:tcPr>
          <w:p w14:paraId="759C0A91" w14:textId="60787939" w:rsidR="005A5A46" w:rsidRDefault="005A5A46" w:rsidP="005A5A46">
            <w:pPr>
              <w:spacing w:before="120" w:after="120" w:line="360" w:lineRule="auto"/>
              <w:jc w:val="both"/>
            </w:pPr>
            <w:r>
              <w:t>170 000,00</w:t>
            </w:r>
          </w:p>
        </w:tc>
        <w:tc>
          <w:tcPr>
            <w:tcW w:w="992" w:type="dxa"/>
            <w:vAlign w:val="center"/>
          </w:tcPr>
          <w:p w14:paraId="7E4E5276" w14:textId="5BA92C2F" w:rsidR="005A5A46" w:rsidRDefault="005A5A46" w:rsidP="005A5A46">
            <w:pPr>
              <w:spacing w:before="120" w:after="120" w:line="360" w:lineRule="auto"/>
              <w:jc w:val="both"/>
            </w:pPr>
            <w:r>
              <w:t>180 000,00</w:t>
            </w:r>
          </w:p>
        </w:tc>
      </w:tr>
      <w:tr w:rsidR="005A5A46" w14:paraId="73AFAD1E" w14:textId="0C1E782C" w:rsidTr="005A5A46">
        <w:trPr>
          <w:trHeight w:val="876"/>
        </w:trPr>
        <w:tc>
          <w:tcPr>
            <w:tcW w:w="1980" w:type="dxa"/>
            <w:vAlign w:val="center"/>
          </w:tcPr>
          <w:p w14:paraId="2C9117CF" w14:textId="77777777" w:rsidR="005A5A46" w:rsidRDefault="005A5A46" w:rsidP="005A5A46">
            <w:pPr>
              <w:spacing w:line="276" w:lineRule="auto"/>
            </w:pPr>
            <w:r>
              <w:t>III. </w:t>
            </w:r>
            <w:r w:rsidRPr="006551B9">
              <w:t>Świadome, aktywne i zdrowe społeczeństwo.</w:t>
            </w:r>
          </w:p>
        </w:tc>
        <w:tc>
          <w:tcPr>
            <w:tcW w:w="1134" w:type="dxa"/>
            <w:vAlign w:val="center"/>
          </w:tcPr>
          <w:p w14:paraId="554B27AE" w14:textId="2776E08B" w:rsidR="005A5A46" w:rsidRDefault="005A5A46" w:rsidP="005A5A46">
            <w:pPr>
              <w:spacing w:before="120" w:after="120" w:line="360" w:lineRule="auto"/>
              <w:jc w:val="both"/>
            </w:pPr>
            <w:r>
              <w:t>75 000, 00</w:t>
            </w:r>
          </w:p>
        </w:tc>
        <w:tc>
          <w:tcPr>
            <w:tcW w:w="992" w:type="dxa"/>
            <w:vAlign w:val="center"/>
          </w:tcPr>
          <w:p w14:paraId="3F3E22FD" w14:textId="7C1B31C0" w:rsidR="005A5A46" w:rsidRDefault="005A5A46" w:rsidP="005A5A46">
            <w:pPr>
              <w:spacing w:before="120" w:after="120" w:line="360" w:lineRule="auto"/>
              <w:jc w:val="both"/>
            </w:pPr>
            <w:r>
              <w:t>80 000,00</w:t>
            </w:r>
          </w:p>
        </w:tc>
        <w:tc>
          <w:tcPr>
            <w:tcW w:w="992" w:type="dxa"/>
            <w:vAlign w:val="center"/>
          </w:tcPr>
          <w:p w14:paraId="4DD12983" w14:textId="28518302" w:rsidR="005A5A46" w:rsidRDefault="005A5A46" w:rsidP="005A5A46">
            <w:pPr>
              <w:spacing w:before="120" w:after="120" w:line="360" w:lineRule="auto"/>
              <w:jc w:val="both"/>
            </w:pPr>
            <w:r>
              <w:t>85 000, 00</w:t>
            </w:r>
          </w:p>
        </w:tc>
        <w:tc>
          <w:tcPr>
            <w:tcW w:w="993" w:type="dxa"/>
            <w:vAlign w:val="center"/>
          </w:tcPr>
          <w:p w14:paraId="6C326C1E" w14:textId="0BDB5A3D" w:rsidR="005A5A46" w:rsidRDefault="005A5A46" w:rsidP="005A5A46">
            <w:pPr>
              <w:spacing w:before="120" w:after="120" w:line="360" w:lineRule="auto"/>
              <w:jc w:val="both"/>
            </w:pPr>
            <w:r>
              <w:t>90 000, 00</w:t>
            </w:r>
          </w:p>
        </w:tc>
        <w:tc>
          <w:tcPr>
            <w:tcW w:w="992" w:type="dxa"/>
          </w:tcPr>
          <w:p w14:paraId="781DE5D4" w14:textId="67C51B70" w:rsidR="005A5A46" w:rsidRDefault="005A5A46" w:rsidP="005A5A46">
            <w:pPr>
              <w:spacing w:before="120" w:after="120" w:line="360" w:lineRule="auto"/>
              <w:jc w:val="both"/>
            </w:pPr>
            <w:r>
              <w:t>95 000,00</w:t>
            </w:r>
          </w:p>
        </w:tc>
        <w:tc>
          <w:tcPr>
            <w:tcW w:w="992" w:type="dxa"/>
            <w:vAlign w:val="center"/>
          </w:tcPr>
          <w:p w14:paraId="656A9975" w14:textId="27D27139" w:rsidR="005A5A46" w:rsidRDefault="005A5A46" w:rsidP="005A5A46">
            <w:pPr>
              <w:spacing w:before="120" w:after="120" w:line="360" w:lineRule="auto"/>
              <w:jc w:val="both"/>
            </w:pPr>
            <w:r>
              <w:t>100 000,00</w:t>
            </w:r>
          </w:p>
        </w:tc>
        <w:tc>
          <w:tcPr>
            <w:tcW w:w="992" w:type="dxa"/>
            <w:vAlign w:val="center"/>
          </w:tcPr>
          <w:p w14:paraId="458E0056" w14:textId="1C12070C" w:rsidR="005A5A46" w:rsidRDefault="005A5A46" w:rsidP="005A5A46">
            <w:pPr>
              <w:spacing w:before="120" w:after="120" w:line="360" w:lineRule="auto"/>
              <w:jc w:val="both"/>
            </w:pPr>
            <w:r>
              <w:t>110 000,00</w:t>
            </w:r>
          </w:p>
        </w:tc>
      </w:tr>
    </w:tbl>
    <w:p w14:paraId="35915BD9" w14:textId="77777777" w:rsidR="004A2824" w:rsidRPr="008F208C" w:rsidRDefault="004A2824" w:rsidP="004A2824">
      <w:pPr>
        <w:spacing w:before="120" w:after="120" w:line="360" w:lineRule="auto"/>
        <w:ind w:firstLine="851"/>
        <w:jc w:val="both"/>
      </w:pPr>
    </w:p>
    <w:p w14:paraId="247D68BA" w14:textId="77777777" w:rsidR="004A2824" w:rsidRPr="008F208C" w:rsidRDefault="004A2824" w:rsidP="004A2824">
      <w:pPr>
        <w:spacing w:before="120" w:after="120" w:line="360" w:lineRule="auto"/>
        <w:ind w:firstLine="851"/>
        <w:jc w:val="both"/>
        <w:rPr>
          <w:b/>
        </w:rPr>
      </w:pPr>
      <w:r w:rsidRPr="008F208C">
        <w:t xml:space="preserve">Wszelkie zmiany w budżecie niezbędnym do osiągania celów </w:t>
      </w:r>
      <w:r>
        <w:t>niniejszej S</w:t>
      </w:r>
      <w:r w:rsidRPr="008F208C">
        <w:t xml:space="preserve">trategii corocznie podlegają zatwierdzeniu przez Radę Gminy </w:t>
      </w:r>
      <w:r>
        <w:t>Krzęcin</w:t>
      </w:r>
      <w:r w:rsidRPr="008F208C">
        <w:t xml:space="preserve"> w trybie przewidzianym dla uchwalania budżetu gminy.</w:t>
      </w:r>
    </w:p>
    <w:p w14:paraId="7A2779B0" w14:textId="77777777" w:rsidR="004A2824" w:rsidRDefault="004A2824" w:rsidP="004A2824">
      <w:pPr>
        <w:spacing w:before="120" w:after="120" w:line="360" w:lineRule="auto"/>
        <w:ind w:firstLine="851"/>
        <w:jc w:val="both"/>
      </w:pPr>
    </w:p>
    <w:p w14:paraId="7FFDF914" w14:textId="4D496F13" w:rsidR="00F0030C" w:rsidRDefault="00F0030C" w:rsidP="00341679">
      <w:pPr>
        <w:spacing w:before="120" w:after="120" w:line="360" w:lineRule="auto"/>
        <w:ind w:firstLine="851"/>
        <w:jc w:val="both"/>
      </w:pPr>
    </w:p>
    <w:p w14:paraId="1536FAA8" w14:textId="793AAED5" w:rsidR="00F0030C" w:rsidRDefault="00F0030C">
      <w:r>
        <w:br w:type="page"/>
      </w:r>
    </w:p>
    <w:p w14:paraId="5F5B8497" w14:textId="77777777" w:rsidR="004A2824" w:rsidRDefault="004A2824"/>
    <w:p w14:paraId="4F68C3B2" w14:textId="3285E60A" w:rsidR="00687EE7" w:rsidRPr="00687EE7" w:rsidRDefault="00865491" w:rsidP="00687EE7">
      <w:pPr>
        <w:pStyle w:val="Nagwek1"/>
      </w:pPr>
      <w:r w:rsidRPr="00687EE7">
        <w:t>System zarządzania i aktualizacji strategii.</w:t>
      </w:r>
      <w:bookmarkEnd w:id="95"/>
      <w:r w:rsidRPr="00687EE7">
        <w:t xml:space="preserve"> </w:t>
      </w:r>
    </w:p>
    <w:p w14:paraId="0128666C" w14:textId="341A5990" w:rsidR="00687EE7" w:rsidRDefault="00687EE7" w:rsidP="004D59B2">
      <w:pPr>
        <w:spacing w:before="120" w:after="120" w:line="360" w:lineRule="auto"/>
        <w:ind w:firstLine="851"/>
        <w:jc w:val="both"/>
      </w:pPr>
      <w:r w:rsidRPr="00687EE7">
        <w:t xml:space="preserve">Istotnym wymogiem stawianym wszystkim dokumentom strategicznym jest wewnętrzny system zarządzania realizacją, określający organizację, zasady i sposoby wdrażania, monitorowania oraz ewaluacji. Nie stworzenie tego systemu powoduje, że strategia staje się bardzo szybko dokumentem „martwym”. </w:t>
      </w:r>
    </w:p>
    <w:p w14:paraId="71EAC4CC" w14:textId="77777777" w:rsidR="004D59B2" w:rsidRPr="00687EE7" w:rsidRDefault="004D59B2" w:rsidP="004D59B2">
      <w:pPr>
        <w:spacing w:before="120" w:after="120" w:line="360" w:lineRule="auto"/>
        <w:ind w:firstLine="851"/>
        <w:jc w:val="both"/>
      </w:pPr>
    </w:p>
    <w:p w14:paraId="0F4A5B18" w14:textId="77777777" w:rsidR="004D59B2" w:rsidRPr="004D59B2" w:rsidRDefault="004D59B2" w:rsidP="004D59B2">
      <w:pPr>
        <w:pStyle w:val="Nagwek3"/>
      </w:pPr>
      <w:bookmarkStart w:id="97" w:name="_Toc89126377"/>
      <w:r w:rsidRPr="004D59B2">
        <w:t>Podmioty zarządzające realizacją strategii</w:t>
      </w:r>
      <w:bookmarkEnd w:id="97"/>
      <w:r w:rsidRPr="004D59B2">
        <w:t xml:space="preserve"> </w:t>
      </w:r>
    </w:p>
    <w:p w14:paraId="32956BFB" w14:textId="1D2DB039" w:rsidR="004D59B2" w:rsidRPr="004D59B2" w:rsidRDefault="004D59B2" w:rsidP="004D59B2">
      <w:pPr>
        <w:spacing w:before="120" w:after="120" w:line="360" w:lineRule="auto"/>
        <w:ind w:firstLine="851"/>
        <w:jc w:val="both"/>
      </w:pPr>
      <w:r w:rsidRPr="004D59B2">
        <w:t>Strategia Rozwiązywania Problemów Społecznych</w:t>
      </w:r>
      <w:r w:rsidR="0083069A">
        <w:t xml:space="preserve"> Gminy </w:t>
      </w:r>
      <w:r w:rsidR="005B2C13">
        <w:t>Krzęcin</w:t>
      </w:r>
      <w:r w:rsidRPr="004D59B2">
        <w:t xml:space="preserve"> zawiera cele</w:t>
      </w:r>
      <w:r w:rsidR="001F3DF6">
        <w:br/>
      </w:r>
      <w:r w:rsidRPr="004D59B2">
        <w:t>i zadania, które stanowią wyzwanie dla społeczności lokalnej oraz gm</w:t>
      </w:r>
      <w:r>
        <w:t>innych instytucji publicznych i </w:t>
      </w:r>
      <w:r w:rsidRPr="004D59B2">
        <w:t>niepublicznych działających w sferze polityki społecznej. W związku z tym wdrażanie Strategii wymaga ścisłej koordynacji i współpracy pomiędzy zainteresowanymi stronami,</w:t>
      </w:r>
      <w:r w:rsidR="0083069A">
        <w:t xml:space="preserve"> </w:t>
      </w:r>
      <w:r w:rsidRPr="004D59B2">
        <w:t>a efektywność procesu będzie zależała w głównej mierze</w:t>
      </w:r>
      <w:r w:rsidR="00DE0A70">
        <w:t xml:space="preserve"> </w:t>
      </w:r>
      <w:r w:rsidRPr="004D59B2">
        <w:t xml:space="preserve">od podmiotów zarządzających realizacją: </w:t>
      </w:r>
    </w:p>
    <w:p w14:paraId="295C41DE" w14:textId="7532FD66" w:rsidR="004D59B2" w:rsidRPr="004D59B2" w:rsidRDefault="004D59B2" w:rsidP="00135BF7">
      <w:pPr>
        <w:numPr>
          <w:ilvl w:val="0"/>
          <w:numId w:val="12"/>
        </w:numPr>
        <w:spacing w:before="120" w:after="120" w:line="360" w:lineRule="auto"/>
        <w:jc w:val="both"/>
      </w:pPr>
      <w:r w:rsidRPr="004D59B2">
        <w:t xml:space="preserve">a) </w:t>
      </w:r>
      <w:r w:rsidR="001F3DF6">
        <w:t>Wójt</w:t>
      </w:r>
      <w:r w:rsidR="0083069A">
        <w:t xml:space="preserve"> </w:t>
      </w:r>
      <w:r w:rsidRPr="004D59B2">
        <w:t>– wykonuje uchwały Rady</w:t>
      </w:r>
      <w:r w:rsidR="00215BB1">
        <w:t xml:space="preserve"> Gminy</w:t>
      </w:r>
      <w:r w:rsidRPr="004D59B2">
        <w:t xml:space="preserve"> ; odpowiedzialny za bieżące wdrażanie </w:t>
      </w:r>
      <w:r w:rsidR="00215BB1">
        <w:t>S</w:t>
      </w:r>
      <w:r w:rsidRPr="004D59B2">
        <w:t xml:space="preserve">trategii; </w:t>
      </w:r>
    </w:p>
    <w:p w14:paraId="5357B8A4" w14:textId="1549B10A" w:rsidR="004D59B2" w:rsidRDefault="004D59B2" w:rsidP="00135BF7">
      <w:pPr>
        <w:numPr>
          <w:ilvl w:val="0"/>
          <w:numId w:val="12"/>
        </w:numPr>
        <w:spacing w:before="120" w:after="120" w:line="360" w:lineRule="auto"/>
        <w:jc w:val="both"/>
      </w:pPr>
      <w:r w:rsidRPr="004D59B2">
        <w:t>b) Rada</w:t>
      </w:r>
      <w:r w:rsidR="00DE0A70">
        <w:t xml:space="preserve"> </w:t>
      </w:r>
      <w:r w:rsidR="00215BB1">
        <w:t xml:space="preserve"> Gminy </w:t>
      </w:r>
      <w:r w:rsidRPr="004D59B2">
        <w:t xml:space="preserve">– organ stanowiący; uchwala budżet; pełni nadzór nad realizacją </w:t>
      </w:r>
      <w:r w:rsidR="00215BB1">
        <w:t>S</w:t>
      </w:r>
      <w:r w:rsidRPr="004D59B2">
        <w:t xml:space="preserve">trategii; </w:t>
      </w:r>
    </w:p>
    <w:p w14:paraId="675340FF" w14:textId="77161BD2" w:rsidR="004D59B2" w:rsidRPr="004D59B2" w:rsidRDefault="009F5214" w:rsidP="00135BF7">
      <w:pPr>
        <w:numPr>
          <w:ilvl w:val="0"/>
          <w:numId w:val="12"/>
        </w:numPr>
        <w:spacing w:before="120" w:after="120" w:line="360" w:lineRule="auto"/>
        <w:jc w:val="both"/>
      </w:pPr>
      <w:r>
        <w:t>c)</w:t>
      </w:r>
      <w:r w:rsidR="00215BB1">
        <w:t xml:space="preserve"> </w:t>
      </w:r>
      <w:r>
        <w:t xml:space="preserve">OPS – </w:t>
      </w:r>
      <w:r w:rsidRPr="009F5214">
        <w:t xml:space="preserve">jednostka </w:t>
      </w:r>
      <w:r w:rsidR="00215BB1">
        <w:t>organizacyjna</w:t>
      </w:r>
      <w:r w:rsidRPr="009F5214">
        <w:t xml:space="preserve">, odpowiedzialna </w:t>
      </w:r>
      <w:r w:rsidR="00215BB1">
        <w:t>za koordynowanie realizacji Strategii</w:t>
      </w:r>
      <w:r w:rsidRPr="009F5214">
        <w:t>.</w:t>
      </w:r>
    </w:p>
    <w:p w14:paraId="7693F47D" w14:textId="77777777" w:rsidR="0022016D" w:rsidRDefault="0022016D" w:rsidP="004D59B2">
      <w:pPr>
        <w:spacing w:before="120" w:after="120" w:line="360" w:lineRule="auto"/>
        <w:ind w:firstLine="851"/>
        <w:jc w:val="both"/>
      </w:pPr>
    </w:p>
    <w:p w14:paraId="31177C36" w14:textId="77777777" w:rsidR="00196BD7" w:rsidRPr="00196BD7" w:rsidRDefault="00196BD7" w:rsidP="00196BD7">
      <w:pPr>
        <w:pStyle w:val="Nagwek3"/>
      </w:pPr>
      <w:bookmarkStart w:id="98" w:name="_Toc89126378"/>
      <w:r w:rsidRPr="00196BD7">
        <w:t>Instrumenty realizacji strategii</w:t>
      </w:r>
      <w:bookmarkEnd w:id="98"/>
      <w:r w:rsidRPr="00196BD7">
        <w:t xml:space="preserve"> </w:t>
      </w:r>
    </w:p>
    <w:p w14:paraId="6D04E16E" w14:textId="0EE27C8A" w:rsidR="00196BD7" w:rsidRPr="00196BD7" w:rsidRDefault="00196BD7" w:rsidP="00196BD7">
      <w:pPr>
        <w:spacing w:before="120" w:after="120" w:line="360" w:lineRule="auto"/>
        <w:ind w:firstLine="851"/>
        <w:jc w:val="both"/>
      </w:pPr>
      <w:r w:rsidRPr="00196BD7">
        <w:t xml:space="preserve">Wśród szeregu instrumentów służących realizacji Strategii, należy wymienić instrumenty finansowe, administracyjno-prawne, z zakresu promocji i marketingu, monitoringu, a także narzędzia służące aktualizacji </w:t>
      </w:r>
      <w:r w:rsidR="00215BB1">
        <w:t>S</w:t>
      </w:r>
      <w:r w:rsidRPr="00196BD7">
        <w:t xml:space="preserve">trategii. </w:t>
      </w:r>
    </w:p>
    <w:p w14:paraId="6F49338B" w14:textId="3A9D1DF6" w:rsidR="00196BD7" w:rsidRPr="00196BD7" w:rsidRDefault="00196BD7" w:rsidP="00196BD7">
      <w:pPr>
        <w:spacing w:before="120" w:after="120" w:line="360" w:lineRule="auto"/>
        <w:ind w:firstLine="851"/>
        <w:jc w:val="both"/>
      </w:pPr>
      <w:r w:rsidRPr="00196BD7">
        <w:t>Głównym instrumentem finansowym służącym realizacji zadań gminy jest jej budżet, gwarantujący samodzielność finansową samorządu, uchwalany w formie uchwały budżetowej na dany rok budżetowy, stanowi roczny plan dochodów i wydatków oraz przychodów i</w:t>
      </w:r>
      <w:r>
        <w:t> </w:t>
      </w:r>
      <w:r w:rsidRPr="00196BD7">
        <w:t>rozchodów gminy. Możliwość realizacji zadań jest uwarunkowana w głównej mierze zakresem i charakterem dochodów budżetowych</w:t>
      </w:r>
      <w:r w:rsidR="00057DAE">
        <w:t>.</w:t>
      </w:r>
      <w:r w:rsidR="00F0030C">
        <w:t xml:space="preserve"> Określenie ram finansowych niniejszej Strategii zostało zawarte w Rozdziale X. </w:t>
      </w:r>
    </w:p>
    <w:p w14:paraId="55B31B20" w14:textId="37065CA1" w:rsidR="004D59B2" w:rsidRDefault="00F0030C" w:rsidP="00196BD7">
      <w:pPr>
        <w:spacing w:before="120" w:after="120" w:line="360" w:lineRule="auto"/>
        <w:ind w:firstLine="851"/>
        <w:jc w:val="both"/>
      </w:pPr>
      <w:r>
        <w:lastRenderedPageBreak/>
        <w:t>Zaznaczyć jednak należy, że w</w:t>
      </w:r>
      <w:r w:rsidR="00196BD7" w:rsidRPr="00196BD7">
        <w:t xml:space="preserve">drażając Strategię Rozwiązywania Problemów Społecznych </w:t>
      </w:r>
      <w:r w:rsidR="0083069A">
        <w:t xml:space="preserve">Gmina </w:t>
      </w:r>
      <w:r w:rsidR="005B2C13">
        <w:t>Krzęcin</w:t>
      </w:r>
      <w:r w:rsidR="00196BD7" w:rsidRPr="00196BD7">
        <w:t xml:space="preserve"> będzie musiała oprzeć się o dostępne programy pomocowe,</w:t>
      </w:r>
      <w:r>
        <w:br/>
      </w:r>
      <w:r w:rsidR="00196BD7" w:rsidRPr="00196BD7">
        <w:t>a także prowadzić racjonalną współpracę finansową z organizacjami pozarządowymi, kościelnymi oraz sektorem przedsiębiorców. W</w:t>
      </w:r>
      <w:r w:rsidR="00041211">
        <w:t> </w:t>
      </w:r>
      <w:r w:rsidR="00196BD7" w:rsidRPr="00196BD7">
        <w:t>tym sensie niezmiernie ważna będzie akcja informacyjno-</w:t>
      </w:r>
      <w:r w:rsidR="00041211">
        <w:t>promocyjna na temat Strategii i </w:t>
      </w:r>
      <w:r w:rsidR="00196BD7" w:rsidRPr="00196BD7">
        <w:t>procesów integracji społecznej, wykorzystująca Internet (głównie BIP), prasę lokalną, a także promocję i reklamę bezpośrednią (na przykład zapraszanie do udziału</w:t>
      </w:r>
      <w:r>
        <w:t xml:space="preserve"> </w:t>
      </w:r>
      <w:r w:rsidR="00196BD7" w:rsidRPr="00196BD7">
        <w:t>w przedsięwzięciach samorządowych podmiotów mogących być partnerami w realizacji poszczególnych zadań).</w:t>
      </w:r>
    </w:p>
    <w:p w14:paraId="29131FBF" w14:textId="51833D0F" w:rsidR="0022016D" w:rsidRPr="00196BD7" w:rsidRDefault="0022016D" w:rsidP="009F5214">
      <w:pPr>
        <w:spacing w:before="120" w:after="120" w:line="360" w:lineRule="auto"/>
        <w:jc w:val="both"/>
      </w:pPr>
    </w:p>
    <w:p w14:paraId="4B542AA2" w14:textId="77777777" w:rsidR="00041211" w:rsidRPr="00041211" w:rsidRDefault="00041211" w:rsidP="00041211">
      <w:pPr>
        <w:pStyle w:val="Nagwek3"/>
      </w:pPr>
      <w:bookmarkStart w:id="99" w:name="_Toc89126379"/>
      <w:r w:rsidRPr="00041211">
        <w:t>Monitoring i ocena wdrażania strategii</w:t>
      </w:r>
      <w:bookmarkEnd w:id="99"/>
      <w:r w:rsidRPr="00041211">
        <w:t xml:space="preserve"> </w:t>
      </w:r>
    </w:p>
    <w:p w14:paraId="76F47352" w14:textId="331F0E8F" w:rsidR="00041211" w:rsidRPr="00041211" w:rsidRDefault="00041211" w:rsidP="00041211">
      <w:pPr>
        <w:spacing w:before="120" w:after="120" w:line="360" w:lineRule="auto"/>
        <w:ind w:firstLine="851"/>
        <w:jc w:val="both"/>
      </w:pPr>
      <w:r w:rsidRPr="00041211">
        <w:t>Monitoring jest to stała i ciągła obserwacja ilościowych oraz jakościowych zmian pewnych wielkości, mająca na celu zapewnienie informacji zwrotnych na temat skuteczności</w:t>
      </w:r>
      <w:r>
        <w:br/>
      </w:r>
      <w:r w:rsidRPr="00041211">
        <w:t>i efektywności wdrażania Strategii Rozwiązywania Problemów Społecznych,</w:t>
      </w:r>
      <w:r w:rsidR="009F5214">
        <w:t xml:space="preserve"> </w:t>
      </w:r>
      <w:r w:rsidRPr="00041211">
        <w:t xml:space="preserve">a także jego ocenę i zmianę (tam, gdzie jest to konieczne). Monitoring służy badaniu i ocenie sposobu oraz efektywności dochodzenia do wyznaczonych celów i zadań, a także poziomu ich osiągania. </w:t>
      </w:r>
    </w:p>
    <w:p w14:paraId="3AE747E1" w14:textId="62BC80BE" w:rsidR="005A3545" w:rsidRDefault="00E04DF0" w:rsidP="0022016D">
      <w:pPr>
        <w:spacing w:before="120" w:after="120" w:line="360" w:lineRule="auto"/>
        <w:jc w:val="both"/>
      </w:pPr>
      <w:r>
        <w:t>Dane na temat realizacji Strategii przyjmą formę dodatkowej informacji, zawartej</w:t>
      </w:r>
      <w:r>
        <w:br/>
        <w:t xml:space="preserve">i </w:t>
      </w:r>
      <w:r w:rsidRPr="00057DAE">
        <w:t xml:space="preserve"> przedstawian</w:t>
      </w:r>
      <w:r>
        <w:t>ej</w:t>
      </w:r>
      <w:r w:rsidRPr="00057DAE">
        <w:t xml:space="preserve"> łącznie ze sprawozdaniem rocznym z działalności Gminnego Ośrodka Pomocy Społecznej</w:t>
      </w:r>
      <w:r w:rsidR="00407B2F">
        <w:t xml:space="preserve"> z uwzględnieniem realizacji celów strategicznych, celów operacyjnych</w:t>
      </w:r>
      <w:r w:rsidR="004A2846">
        <w:br/>
      </w:r>
      <w:r w:rsidR="00407B2F">
        <w:t xml:space="preserve">i kierunków działań. </w:t>
      </w:r>
    </w:p>
    <w:p w14:paraId="5E3078F1" w14:textId="539127CB" w:rsidR="005A3545" w:rsidRDefault="00407B2F" w:rsidP="0022016D">
      <w:pPr>
        <w:spacing w:before="120" w:after="120" w:line="360" w:lineRule="auto"/>
        <w:jc w:val="both"/>
      </w:pPr>
      <w:r>
        <w:t>Wska</w:t>
      </w:r>
      <w:r w:rsidR="005A3545">
        <w:t>ź</w:t>
      </w:r>
      <w:r>
        <w:t>niki realizacji</w:t>
      </w:r>
      <w:r w:rsidR="005A3545">
        <w:t xml:space="preserve"> działań : </w:t>
      </w:r>
    </w:p>
    <w:p w14:paraId="73CE33E2" w14:textId="4661A21D" w:rsidR="00041211" w:rsidRDefault="005A3545" w:rsidP="00135BF7">
      <w:pPr>
        <w:pStyle w:val="Akapitzlist"/>
        <w:numPr>
          <w:ilvl w:val="0"/>
          <w:numId w:val="62"/>
        </w:numPr>
        <w:spacing w:before="120" w:after="120" w:line="360" w:lineRule="auto"/>
        <w:ind w:left="567" w:hanging="425"/>
        <w:jc w:val="both"/>
      </w:pPr>
      <w:r>
        <w:t>liczba osób korzystających z poradnictwa specjalistycznego psychologicznego</w:t>
      </w:r>
      <w:r w:rsidR="00B866F3">
        <w:br/>
      </w:r>
      <w:r>
        <w:t>i prawnego</w:t>
      </w:r>
    </w:p>
    <w:p w14:paraId="0AA30E26" w14:textId="69972B4B" w:rsidR="005A3545" w:rsidRDefault="005A3545" w:rsidP="00135BF7">
      <w:pPr>
        <w:pStyle w:val="Akapitzlist"/>
        <w:numPr>
          <w:ilvl w:val="0"/>
          <w:numId w:val="62"/>
        </w:numPr>
        <w:spacing w:before="120" w:after="120" w:line="360" w:lineRule="auto"/>
        <w:ind w:left="567" w:hanging="425"/>
        <w:jc w:val="both"/>
      </w:pPr>
      <w:r>
        <w:t xml:space="preserve">liczba osób objętych działaniami w zakresie sytuacji kryzysowych i </w:t>
      </w:r>
      <w:r w:rsidR="000A3A9A">
        <w:t>problemu przemocy domowej</w:t>
      </w:r>
    </w:p>
    <w:p w14:paraId="6764CC56" w14:textId="0542E34F" w:rsidR="000A3A9A" w:rsidRDefault="000A3A9A" w:rsidP="00135BF7">
      <w:pPr>
        <w:pStyle w:val="Akapitzlist"/>
        <w:numPr>
          <w:ilvl w:val="0"/>
          <w:numId w:val="62"/>
        </w:numPr>
        <w:spacing w:before="120" w:after="120" w:line="360" w:lineRule="auto"/>
        <w:ind w:left="567" w:hanging="425"/>
        <w:jc w:val="both"/>
      </w:pPr>
      <w:r>
        <w:t>liczba uczestników działań edukacyjnych z zakresu przeciwdziałania agresji</w:t>
      </w:r>
    </w:p>
    <w:p w14:paraId="1055AE24" w14:textId="144CBA1D" w:rsidR="000A3A9A" w:rsidRDefault="000A3A9A" w:rsidP="00135BF7">
      <w:pPr>
        <w:pStyle w:val="Akapitzlist"/>
        <w:numPr>
          <w:ilvl w:val="0"/>
          <w:numId w:val="62"/>
        </w:numPr>
        <w:spacing w:before="120" w:after="120" w:line="360" w:lineRule="auto"/>
        <w:ind w:left="567" w:hanging="425"/>
        <w:jc w:val="both"/>
      </w:pPr>
      <w:r>
        <w:t>liczba dzieci uczestniczących w zorganizowanym wypoczynku</w:t>
      </w:r>
    </w:p>
    <w:p w14:paraId="5E8C9D7C" w14:textId="1E0383F4" w:rsidR="000A3A9A" w:rsidRDefault="000A3A9A" w:rsidP="00135BF7">
      <w:pPr>
        <w:pStyle w:val="Akapitzlist"/>
        <w:numPr>
          <w:ilvl w:val="0"/>
          <w:numId w:val="62"/>
        </w:numPr>
        <w:spacing w:before="120" w:after="120" w:line="360" w:lineRule="auto"/>
        <w:ind w:left="567" w:hanging="425"/>
        <w:jc w:val="both"/>
      </w:pPr>
      <w:r>
        <w:t xml:space="preserve">liczba dzieci uczestniczących w zajęciach dodatkowych </w:t>
      </w:r>
    </w:p>
    <w:p w14:paraId="07E9DCEB" w14:textId="0BD0A602" w:rsidR="000A3A9A" w:rsidRDefault="000A3A9A" w:rsidP="00135BF7">
      <w:pPr>
        <w:pStyle w:val="Akapitzlist"/>
        <w:numPr>
          <w:ilvl w:val="0"/>
          <w:numId w:val="62"/>
        </w:numPr>
        <w:spacing w:before="120" w:after="120" w:line="360" w:lineRule="auto"/>
        <w:ind w:left="567" w:hanging="425"/>
        <w:jc w:val="both"/>
      </w:pPr>
      <w:r>
        <w:t>liczba programów edukacyjnych dla rodzin z problemami wychowawczymi</w:t>
      </w:r>
    </w:p>
    <w:p w14:paraId="5E7D5D56" w14:textId="7D040B36" w:rsidR="000A3A9A" w:rsidRDefault="000A3A9A" w:rsidP="00135BF7">
      <w:pPr>
        <w:pStyle w:val="Akapitzlist"/>
        <w:numPr>
          <w:ilvl w:val="0"/>
          <w:numId w:val="62"/>
        </w:numPr>
        <w:spacing w:before="120" w:after="120" w:line="360" w:lineRule="auto"/>
        <w:ind w:left="567" w:hanging="425"/>
        <w:jc w:val="both"/>
      </w:pPr>
      <w:r>
        <w:t>liczba szkoleń pracowników zajmujących się pomocą i integracja społeczną</w:t>
      </w:r>
    </w:p>
    <w:p w14:paraId="1F2F152C" w14:textId="5FCBEDE5" w:rsidR="000A3A9A" w:rsidRDefault="000A3A9A" w:rsidP="00135BF7">
      <w:pPr>
        <w:pStyle w:val="Akapitzlist"/>
        <w:numPr>
          <w:ilvl w:val="0"/>
          <w:numId w:val="62"/>
        </w:numPr>
        <w:spacing w:before="120" w:after="120" w:line="360" w:lineRule="auto"/>
        <w:ind w:left="567" w:hanging="425"/>
        <w:jc w:val="both"/>
      </w:pPr>
      <w:r>
        <w:t>liczba rodzin z dziećmi objętych wsparciem ośrodka pomocy społecznej</w:t>
      </w:r>
    </w:p>
    <w:p w14:paraId="2D724F6C" w14:textId="0164EE0F" w:rsidR="000A3A9A" w:rsidRDefault="000A3A9A" w:rsidP="00135BF7">
      <w:pPr>
        <w:pStyle w:val="Akapitzlist"/>
        <w:numPr>
          <w:ilvl w:val="0"/>
          <w:numId w:val="62"/>
        </w:numPr>
        <w:spacing w:before="120" w:after="120" w:line="360" w:lineRule="auto"/>
        <w:ind w:left="567" w:hanging="425"/>
        <w:jc w:val="both"/>
      </w:pPr>
      <w:r>
        <w:t>liczba szkoleń i warsztatów dla osób bezrobotnych, niepełnosprawnych oraz seniorów</w:t>
      </w:r>
    </w:p>
    <w:p w14:paraId="180D7238" w14:textId="324767DE" w:rsidR="000A3A9A" w:rsidRDefault="000A3A9A" w:rsidP="00135BF7">
      <w:pPr>
        <w:pStyle w:val="Akapitzlist"/>
        <w:numPr>
          <w:ilvl w:val="0"/>
          <w:numId w:val="62"/>
        </w:numPr>
        <w:spacing w:before="120" w:after="120" w:line="360" w:lineRule="auto"/>
        <w:ind w:left="567" w:hanging="425"/>
        <w:jc w:val="both"/>
      </w:pPr>
      <w:r>
        <w:t>liczba osób bezrobotnych</w:t>
      </w:r>
    </w:p>
    <w:p w14:paraId="78688836" w14:textId="410380B1" w:rsidR="000A3A9A" w:rsidRDefault="000A3A9A" w:rsidP="00135BF7">
      <w:pPr>
        <w:pStyle w:val="Akapitzlist"/>
        <w:numPr>
          <w:ilvl w:val="0"/>
          <w:numId w:val="62"/>
        </w:numPr>
        <w:spacing w:before="120" w:after="120" w:line="360" w:lineRule="auto"/>
        <w:ind w:left="567" w:hanging="425"/>
        <w:jc w:val="both"/>
      </w:pPr>
      <w:r>
        <w:lastRenderedPageBreak/>
        <w:t>liczba mieszkań komunalnych i socjalnych</w:t>
      </w:r>
    </w:p>
    <w:p w14:paraId="3E6CCA7C" w14:textId="69CB2038" w:rsidR="000A3A9A" w:rsidRDefault="000A3A9A" w:rsidP="00135BF7">
      <w:pPr>
        <w:pStyle w:val="Akapitzlist"/>
        <w:numPr>
          <w:ilvl w:val="0"/>
          <w:numId w:val="62"/>
        </w:numPr>
        <w:spacing w:before="120" w:after="120" w:line="360" w:lineRule="auto"/>
        <w:ind w:left="567" w:hanging="425"/>
        <w:jc w:val="both"/>
      </w:pPr>
      <w:r>
        <w:t xml:space="preserve">liczba osób korzystających ze świadczeń finansowych </w:t>
      </w:r>
    </w:p>
    <w:p w14:paraId="309FE0E2" w14:textId="01C94643" w:rsidR="000A3A9A" w:rsidRDefault="000A3A9A" w:rsidP="00135BF7">
      <w:pPr>
        <w:pStyle w:val="Akapitzlist"/>
        <w:numPr>
          <w:ilvl w:val="0"/>
          <w:numId w:val="62"/>
        </w:numPr>
        <w:spacing w:before="120" w:after="120" w:line="360" w:lineRule="auto"/>
        <w:ind w:left="567" w:hanging="425"/>
        <w:jc w:val="both"/>
      </w:pPr>
      <w:r>
        <w:t>liczba placówek wsparcia dziennego</w:t>
      </w:r>
    </w:p>
    <w:p w14:paraId="21992E5E" w14:textId="1815DFA3" w:rsidR="000A3A9A" w:rsidRDefault="000A3A9A" w:rsidP="00135BF7">
      <w:pPr>
        <w:pStyle w:val="Akapitzlist"/>
        <w:numPr>
          <w:ilvl w:val="0"/>
          <w:numId w:val="62"/>
        </w:numPr>
        <w:spacing w:before="120" w:after="120" w:line="360" w:lineRule="auto"/>
        <w:ind w:left="567" w:hanging="425"/>
        <w:jc w:val="both"/>
      </w:pPr>
      <w:r>
        <w:t>liczba dzieci i młodzież</w:t>
      </w:r>
      <w:r w:rsidR="009358E7">
        <w:t>y</w:t>
      </w:r>
      <w:r>
        <w:t xml:space="preserve"> korzystających z programu dożywiania</w:t>
      </w:r>
    </w:p>
    <w:p w14:paraId="32C9F755" w14:textId="7C53FD5E" w:rsidR="000A3A9A" w:rsidRDefault="000A3A9A" w:rsidP="00135BF7">
      <w:pPr>
        <w:pStyle w:val="Akapitzlist"/>
        <w:numPr>
          <w:ilvl w:val="0"/>
          <w:numId w:val="62"/>
        </w:numPr>
        <w:spacing w:before="120" w:after="120" w:line="360" w:lineRule="auto"/>
        <w:ind w:left="567" w:hanging="425"/>
        <w:jc w:val="both"/>
      </w:pPr>
      <w:r>
        <w:t>liczba asystentów rodziny</w:t>
      </w:r>
    </w:p>
    <w:p w14:paraId="3D2C062B" w14:textId="63120461" w:rsidR="000A3A9A" w:rsidRDefault="000A3A9A" w:rsidP="00135BF7">
      <w:pPr>
        <w:pStyle w:val="Akapitzlist"/>
        <w:numPr>
          <w:ilvl w:val="0"/>
          <w:numId w:val="62"/>
        </w:numPr>
        <w:spacing w:before="120" w:after="120" w:line="360" w:lineRule="auto"/>
        <w:ind w:left="567" w:hanging="425"/>
        <w:jc w:val="both"/>
      </w:pPr>
      <w:r>
        <w:t>li</w:t>
      </w:r>
      <w:r w:rsidR="00147198">
        <w:t>czba zorganizowanych imprez rekreacyjno-integrujących</w:t>
      </w:r>
    </w:p>
    <w:p w14:paraId="453EDF2B" w14:textId="4056554F" w:rsidR="00147198" w:rsidRDefault="00147198" w:rsidP="00135BF7">
      <w:pPr>
        <w:pStyle w:val="Akapitzlist"/>
        <w:numPr>
          <w:ilvl w:val="0"/>
          <w:numId w:val="62"/>
        </w:numPr>
        <w:spacing w:before="120" w:after="120" w:line="360" w:lineRule="auto"/>
        <w:ind w:left="567" w:hanging="425"/>
        <w:jc w:val="both"/>
      </w:pPr>
      <w:r>
        <w:t>liczba wdrożonych programów profilaktycznych</w:t>
      </w:r>
    </w:p>
    <w:p w14:paraId="4B138BD8" w14:textId="10A22DAB" w:rsidR="00147198" w:rsidRDefault="00147198" w:rsidP="00135BF7">
      <w:pPr>
        <w:pStyle w:val="Akapitzlist"/>
        <w:numPr>
          <w:ilvl w:val="0"/>
          <w:numId w:val="62"/>
        </w:numPr>
        <w:spacing w:before="120" w:after="120" w:line="360" w:lineRule="auto"/>
        <w:ind w:left="567" w:hanging="425"/>
        <w:jc w:val="both"/>
      </w:pPr>
      <w:r>
        <w:t>liczba przeprowadzonych kontroli w punktach sprzedaży alkoholu</w:t>
      </w:r>
    </w:p>
    <w:p w14:paraId="38BEA24C" w14:textId="18E0ED72" w:rsidR="00147198" w:rsidRDefault="00147198" w:rsidP="00135BF7">
      <w:pPr>
        <w:pStyle w:val="Akapitzlist"/>
        <w:numPr>
          <w:ilvl w:val="0"/>
          <w:numId w:val="62"/>
        </w:numPr>
        <w:spacing w:before="120" w:after="120" w:line="360" w:lineRule="auto"/>
        <w:ind w:left="567" w:hanging="425"/>
        <w:jc w:val="both"/>
      </w:pPr>
      <w:r>
        <w:t xml:space="preserve">liczba istniejących lokalnych organizacji </w:t>
      </w:r>
    </w:p>
    <w:p w14:paraId="0801E53A" w14:textId="4B00BF8B" w:rsidR="00147198" w:rsidRDefault="00147198" w:rsidP="00135BF7">
      <w:pPr>
        <w:pStyle w:val="Akapitzlist"/>
        <w:numPr>
          <w:ilvl w:val="0"/>
          <w:numId w:val="62"/>
        </w:numPr>
        <w:spacing w:before="120" w:after="120" w:line="360" w:lineRule="auto"/>
        <w:ind w:left="567" w:hanging="425"/>
        <w:jc w:val="both"/>
      </w:pPr>
      <w:r>
        <w:t>liczba wolontariuszy</w:t>
      </w:r>
    </w:p>
    <w:p w14:paraId="76C122CA" w14:textId="10D40DD7" w:rsidR="00147198" w:rsidRDefault="00147198" w:rsidP="00135BF7">
      <w:pPr>
        <w:pStyle w:val="Akapitzlist"/>
        <w:numPr>
          <w:ilvl w:val="0"/>
          <w:numId w:val="62"/>
        </w:numPr>
        <w:spacing w:before="120" w:after="120" w:line="360" w:lineRule="auto"/>
        <w:ind w:left="567" w:hanging="425"/>
        <w:jc w:val="both"/>
      </w:pPr>
      <w:r>
        <w:t>liczba działających lokalnych klubów seniora</w:t>
      </w:r>
    </w:p>
    <w:p w14:paraId="3223A88E" w14:textId="276FD5B6" w:rsidR="00147198" w:rsidRDefault="00147198" w:rsidP="00135BF7">
      <w:pPr>
        <w:pStyle w:val="Akapitzlist"/>
        <w:numPr>
          <w:ilvl w:val="0"/>
          <w:numId w:val="62"/>
        </w:numPr>
        <w:spacing w:before="120" w:after="120" w:line="360" w:lineRule="auto"/>
        <w:ind w:left="567" w:hanging="425"/>
        <w:jc w:val="both"/>
      </w:pPr>
      <w:r>
        <w:t>liczba miejsc z wykonaną likwidacją barier architektonicznych</w:t>
      </w:r>
    </w:p>
    <w:p w14:paraId="08665C05" w14:textId="518F6770" w:rsidR="00147198" w:rsidRDefault="008B7AEE" w:rsidP="00135BF7">
      <w:pPr>
        <w:pStyle w:val="Akapitzlist"/>
        <w:numPr>
          <w:ilvl w:val="0"/>
          <w:numId w:val="62"/>
        </w:numPr>
        <w:spacing w:before="120" w:after="120" w:line="360" w:lineRule="auto"/>
        <w:ind w:left="567" w:hanging="425"/>
        <w:jc w:val="both"/>
      </w:pPr>
      <w:r>
        <w:t xml:space="preserve">liczba osób korzystających z usług opiekuńczych i specjalistycznych usług opiekuńczych </w:t>
      </w:r>
    </w:p>
    <w:p w14:paraId="5E2C8C57" w14:textId="480EA9BC" w:rsidR="008B7AEE" w:rsidRDefault="008B7AEE" w:rsidP="00135BF7">
      <w:pPr>
        <w:pStyle w:val="Akapitzlist"/>
        <w:numPr>
          <w:ilvl w:val="0"/>
          <w:numId w:val="62"/>
        </w:numPr>
        <w:spacing w:before="120" w:after="120" w:line="360" w:lineRule="auto"/>
        <w:ind w:left="567" w:hanging="425"/>
        <w:jc w:val="both"/>
      </w:pPr>
      <w:r>
        <w:t>liczba imprez sportowo-rekreacyjnych dla mieszkańców</w:t>
      </w:r>
    </w:p>
    <w:p w14:paraId="7592758C" w14:textId="333E7263" w:rsidR="008B7AEE" w:rsidRDefault="008B7AEE" w:rsidP="00135BF7">
      <w:pPr>
        <w:pStyle w:val="Akapitzlist"/>
        <w:numPr>
          <w:ilvl w:val="0"/>
          <w:numId w:val="62"/>
        </w:numPr>
        <w:spacing w:before="120" w:after="120" w:line="360" w:lineRule="auto"/>
        <w:ind w:left="567" w:hanging="425"/>
        <w:jc w:val="both"/>
      </w:pPr>
      <w:r>
        <w:t>liczba kampanii promujących profilaktykę zdrowotną</w:t>
      </w:r>
    </w:p>
    <w:p w14:paraId="7DB6FBAE" w14:textId="77777777" w:rsidR="00F2592F" w:rsidRDefault="00F2592F" w:rsidP="00F2592F">
      <w:pPr>
        <w:spacing w:before="120" w:after="120" w:line="360" w:lineRule="auto"/>
        <w:jc w:val="both"/>
      </w:pPr>
    </w:p>
    <w:p w14:paraId="67024FB8" w14:textId="77777777" w:rsidR="006E2DD8" w:rsidRPr="006E2DD8" w:rsidRDefault="006E2DD8" w:rsidP="006E2DD8">
      <w:pPr>
        <w:pStyle w:val="Nagwek3"/>
      </w:pPr>
      <w:bookmarkStart w:id="100" w:name="_Toc89126380"/>
      <w:r w:rsidRPr="006E2DD8">
        <w:t>Aktualizacja strategii</w:t>
      </w:r>
      <w:bookmarkEnd w:id="100"/>
      <w:r w:rsidRPr="006E2DD8">
        <w:t xml:space="preserve"> </w:t>
      </w:r>
    </w:p>
    <w:p w14:paraId="73D205EF" w14:textId="263644CC" w:rsidR="004A2846" w:rsidRPr="007960F0" w:rsidRDefault="004A2846" w:rsidP="004A2846">
      <w:pPr>
        <w:spacing w:before="120" w:after="120" w:line="360" w:lineRule="auto"/>
        <w:ind w:firstLine="851"/>
        <w:jc w:val="both"/>
      </w:pPr>
      <w:r w:rsidRPr="007960F0">
        <w:t xml:space="preserve">Przeglądy aktualizacyjne Strategii będą odbywały się </w:t>
      </w:r>
      <w:r w:rsidRPr="007960F0">
        <w:rPr>
          <w:bCs/>
        </w:rPr>
        <w:t xml:space="preserve">co </w:t>
      </w:r>
      <w:r>
        <w:rPr>
          <w:bCs/>
        </w:rPr>
        <w:t>roku, wraz z analizą informacji dodatkowej do raportów OPS.</w:t>
      </w:r>
      <w:r w:rsidRPr="007960F0">
        <w:rPr>
          <w:bCs/>
        </w:rPr>
        <w:t xml:space="preserve"> </w:t>
      </w:r>
      <w:r>
        <w:t>W przypadku wystąpienia konieczności aktualizacji Strategii, k</w:t>
      </w:r>
      <w:r w:rsidRPr="007960F0">
        <w:t>ażdorazowo będzie to cykl prac analogicznych do procesu tworzenia gminnej Strategii Rozwi</w:t>
      </w:r>
      <w:r>
        <w:t xml:space="preserve">ązywania Problemów Społecznych. Prace te </w:t>
      </w:r>
      <w:r w:rsidRPr="007960F0">
        <w:t>poprzedzon</w:t>
      </w:r>
      <w:r>
        <w:t>e będą</w:t>
      </w:r>
      <w:r w:rsidRPr="007960F0">
        <w:t xml:space="preserve"> analizą zmian następujących w otoczeniu społeczno-gospodarczym (np. nowe uregulowania prawne, nowe możliwości pozyskiwania zewnętrznych środków pomocowych) oraz oceną postępów</w:t>
      </w:r>
      <w:r>
        <w:br/>
      </w:r>
      <w:r w:rsidRPr="007960F0">
        <w:t>w realizacji Strategii, w tym poziomu zadowolenia lokalnej społeczności z podjętych działań w sferze polityki społecznej. Następnie na warsztatach ze społecznością, na podstawie zebranych materiałów (dane statystyczne, ankiety, sondaże opinii publicznej) i wyników monitoringu Strategii, zostaną opracowane poszczególne elementy strategii, które wymagają aktualizacji, a także dokonana zostanie weryfikacja poszczególnych celów strategicznych, operacyjnych oraz zadań realizacyjnych.</w:t>
      </w:r>
    </w:p>
    <w:p w14:paraId="731AC0BC" w14:textId="77777777" w:rsidR="00057DAE" w:rsidRPr="00057DAE" w:rsidRDefault="00057DAE" w:rsidP="00F2592F">
      <w:pPr>
        <w:spacing w:before="120" w:after="120" w:line="360" w:lineRule="auto"/>
        <w:jc w:val="both"/>
      </w:pPr>
    </w:p>
    <w:p w14:paraId="3BE32204" w14:textId="77777777" w:rsidR="00057DAE" w:rsidRPr="00057DAE" w:rsidRDefault="00057DAE" w:rsidP="006E2DD8">
      <w:pPr>
        <w:spacing w:before="120" w:after="120" w:line="360" w:lineRule="auto"/>
        <w:ind w:firstLine="851"/>
        <w:jc w:val="both"/>
      </w:pPr>
    </w:p>
    <w:p w14:paraId="2CCEEDEE" w14:textId="32777DE0" w:rsidR="00081AB3" w:rsidRPr="009E544C" w:rsidRDefault="00081AB3" w:rsidP="0022016D"/>
    <w:sectPr w:rsidR="00081AB3" w:rsidRPr="009E544C" w:rsidSect="00F916B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D56FA" w14:textId="77777777" w:rsidR="00F916B7" w:rsidRDefault="00F916B7" w:rsidP="008F74A9">
      <w:pPr>
        <w:spacing w:after="0" w:line="240" w:lineRule="auto"/>
      </w:pPr>
      <w:r>
        <w:separator/>
      </w:r>
    </w:p>
  </w:endnote>
  <w:endnote w:type="continuationSeparator" w:id="0">
    <w:p w14:paraId="3E77113D" w14:textId="77777777" w:rsidR="00F916B7" w:rsidRDefault="00F916B7" w:rsidP="008F7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0568625"/>
      <w:docPartObj>
        <w:docPartGallery w:val="Page Numbers (Bottom of Page)"/>
        <w:docPartUnique/>
      </w:docPartObj>
    </w:sdtPr>
    <w:sdtEndPr/>
    <w:sdtContent>
      <w:p w14:paraId="6CE5BA7A" w14:textId="6FBDCF09" w:rsidR="00D90B31" w:rsidRDefault="00D90B31">
        <w:pPr>
          <w:pStyle w:val="Stopka"/>
          <w:jc w:val="right"/>
        </w:pPr>
        <w:r>
          <w:fldChar w:fldCharType="begin"/>
        </w:r>
        <w:r>
          <w:instrText>PAGE   \* MERGEFORMAT</w:instrText>
        </w:r>
        <w:r>
          <w:fldChar w:fldCharType="separate"/>
        </w:r>
        <w:r w:rsidR="001029BB">
          <w:rPr>
            <w:noProof/>
          </w:rPr>
          <w:t>1</w:t>
        </w:r>
        <w:r>
          <w:fldChar w:fldCharType="end"/>
        </w:r>
      </w:p>
    </w:sdtContent>
  </w:sdt>
  <w:p w14:paraId="0F7D1DC6" w14:textId="77777777" w:rsidR="00D90B31" w:rsidRDefault="00D90B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ED57E" w14:textId="77777777" w:rsidR="00F916B7" w:rsidRDefault="00F916B7" w:rsidP="008F74A9">
      <w:pPr>
        <w:spacing w:after="0" w:line="240" w:lineRule="auto"/>
      </w:pPr>
      <w:r>
        <w:separator/>
      </w:r>
    </w:p>
  </w:footnote>
  <w:footnote w:type="continuationSeparator" w:id="0">
    <w:p w14:paraId="11DA1399" w14:textId="77777777" w:rsidR="00F916B7" w:rsidRDefault="00F916B7" w:rsidP="008F74A9">
      <w:pPr>
        <w:spacing w:after="0" w:line="240" w:lineRule="auto"/>
      </w:pPr>
      <w:r>
        <w:continuationSeparator/>
      </w:r>
    </w:p>
  </w:footnote>
  <w:footnote w:id="1">
    <w:p w14:paraId="76BBE231" w14:textId="77777777" w:rsidR="00D90B31" w:rsidRPr="00BE6B6B" w:rsidRDefault="00D90B31" w:rsidP="008F74A9">
      <w:pPr>
        <w:rPr>
          <w:rFonts w:cs="Times New Roman"/>
          <w:sz w:val="16"/>
          <w:szCs w:val="16"/>
        </w:rPr>
      </w:pPr>
      <w:r w:rsidRPr="00BE6B6B">
        <w:rPr>
          <w:rStyle w:val="Odwoanieprzypisudolnego"/>
          <w:rFonts w:cs="Times New Roman"/>
          <w:sz w:val="16"/>
          <w:szCs w:val="16"/>
        </w:rPr>
        <w:footnoteRef/>
      </w:r>
      <w:r>
        <w:rPr>
          <w:rFonts w:cs="Times New Roman"/>
          <w:sz w:val="16"/>
          <w:szCs w:val="16"/>
        </w:rPr>
        <w:t xml:space="preserve"> K. </w:t>
      </w:r>
      <w:r w:rsidRPr="00BE6B6B">
        <w:rPr>
          <w:rFonts w:cs="Times New Roman"/>
          <w:sz w:val="16"/>
          <w:szCs w:val="16"/>
        </w:rPr>
        <w:t>Frysztacki, Socjologia problemów społecznych, Warszawa 2009, s. 20.</w:t>
      </w:r>
    </w:p>
  </w:footnote>
  <w:footnote w:id="2">
    <w:p w14:paraId="20E15AED" w14:textId="77777777" w:rsidR="00D90B31" w:rsidRPr="00BE6B6B" w:rsidRDefault="00D90B31" w:rsidP="008F74A9">
      <w:pPr>
        <w:rPr>
          <w:rFonts w:cs="Times New Roman"/>
          <w:sz w:val="16"/>
          <w:szCs w:val="16"/>
        </w:rPr>
      </w:pPr>
      <w:r w:rsidRPr="00BE6B6B">
        <w:rPr>
          <w:rStyle w:val="Odwoanieprzypisudolnego"/>
          <w:rFonts w:cs="Times New Roman"/>
          <w:sz w:val="16"/>
          <w:szCs w:val="16"/>
        </w:rPr>
        <w:footnoteRef/>
      </w:r>
      <w:r w:rsidRPr="00BE6B6B">
        <w:rPr>
          <w:rFonts w:cs="Times New Roman"/>
          <w:sz w:val="16"/>
          <w:szCs w:val="16"/>
        </w:rPr>
        <w:t xml:space="preserve"> </w:t>
      </w:r>
      <w:r>
        <w:rPr>
          <w:rFonts w:cs="Times New Roman"/>
          <w:sz w:val="16"/>
          <w:szCs w:val="16"/>
        </w:rPr>
        <w:t xml:space="preserve">K. Frysztacki, Problemy społeczne </w:t>
      </w:r>
      <w:r w:rsidRPr="00BE6B6B">
        <w:rPr>
          <w:rFonts w:cs="Times New Roman"/>
          <w:sz w:val="16"/>
          <w:szCs w:val="16"/>
        </w:rPr>
        <w:t>[w:] Encyklopedia socjologii, tom III, Warszawa 2000, s. 205</w:t>
      </w:r>
      <w:r>
        <w:rPr>
          <w:rFonts w:cs="Times New Roman"/>
          <w:sz w:val="16"/>
          <w:szCs w:val="16"/>
        </w:rPr>
        <w:t>.</w:t>
      </w:r>
    </w:p>
    <w:p w14:paraId="006A09F2" w14:textId="77777777" w:rsidR="00D90B31" w:rsidRDefault="00D90B31" w:rsidP="008F74A9">
      <w:pPr>
        <w:pStyle w:val="Tekstprzypisudolnego"/>
      </w:pPr>
    </w:p>
  </w:footnote>
  <w:footnote w:id="3">
    <w:p w14:paraId="0644CB32" w14:textId="77777777" w:rsidR="00D90B31" w:rsidRPr="00ED3680" w:rsidRDefault="00D90B31" w:rsidP="00E17A66">
      <w:pPr>
        <w:rPr>
          <w:rFonts w:cs="Times New Roman"/>
          <w:sz w:val="16"/>
          <w:szCs w:val="16"/>
        </w:rPr>
      </w:pPr>
      <w:r w:rsidRPr="00ED3680">
        <w:rPr>
          <w:rStyle w:val="Odwoanieprzypisudolnego"/>
          <w:rFonts w:cs="Times New Roman"/>
          <w:sz w:val="16"/>
          <w:szCs w:val="16"/>
        </w:rPr>
        <w:footnoteRef/>
      </w:r>
      <w:r w:rsidRPr="00ED3680">
        <w:rPr>
          <w:rFonts w:cs="Times New Roman"/>
          <w:sz w:val="16"/>
          <w:szCs w:val="16"/>
        </w:rPr>
        <w:t xml:space="preserve"> T. Pilch, Encyklopedia pedagogiczna XXI wieku, str. 92.</w:t>
      </w:r>
    </w:p>
  </w:footnote>
  <w:footnote w:id="4">
    <w:p w14:paraId="1833F6A3" w14:textId="77777777" w:rsidR="00D90B31" w:rsidRPr="00ED3680" w:rsidRDefault="00D90B31" w:rsidP="00E17A66">
      <w:pPr>
        <w:pStyle w:val="Tekstprzypisudolnego"/>
        <w:rPr>
          <w:rFonts w:cs="Times New Roman"/>
          <w:sz w:val="16"/>
          <w:szCs w:val="16"/>
        </w:rPr>
      </w:pPr>
      <w:r w:rsidRPr="00ED3680">
        <w:rPr>
          <w:rStyle w:val="Odwoanieprzypisudolnego"/>
          <w:rFonts w:cs="Times New Roman"/>
          <w:sz w:val="16"/>
          <w:szCs w:val="16"/>
        </w:rPr>
        <w:footnoteRef/>
      </w:r>
      <w:r w:rsidRPr="00ED3680">
        <w:rPr>
          <w:rFonts w:cs="Times New Roman"/>
          <w:sz w:val="16"/>
          <w:szCs w:val="16"/>
        </w:rPr>
        <w:t xml:space="preserve"> Ustawa z dnia 29 lipca 2005 r. o przeciwdziałaniu narkomanii (Dz.U. 2019 poz. 852).</w:t>
      </w:r>
    </w:p>
  </w:footnote>
  <w:footnote w:id="5">
    <w:p w14:paraId="1C898AE8" w14:textId="77777777" w:rsidR="00D90B31" w:rsidRPr="00E02CCC" w:rsidRDefault="00D90B31" w:rsidP="00E17A66">
      <w:pPr>
        <w:pStyle w:val="Tekstprzypisudolnego"/>
        <w:rPr>
          <w:sz w:val="16"/>
          <w:szCs w:val="16"/>
        </w:rPr>
      </w:pPr>
      <w:r w:rsidRPr="00ED3680">
        <w:rPr>
          <w:rStyle w:val="Odwoanieprzypisudolnego"/>
          <w:rFonts w:cs="Times New Roman"/>
          <w:sz w:val="16"/>
          <w:szCs w:val="16"/>
        </w:rPr>
        <w:footnoteRef/>
      </w:r>
      <w:r w:rsidRPr="00ED3680">
        <w:rPr>
          <w:rFonts w:cs="Times New Roman"/>
          <w:sz w:val="16"/>
          <w:szCs w:val="16"/>
        </w:rPr>
        <w:t xml:space="preserve"> Źródło: </w:t>
      </w:r>
      <w:r w:rsidRPr="00ED3680">
        <w:rPr>
          <w:rFonts w:cs="Times New Roman"/>
          <w:i/>
          <w:iCs/>
          <w:sz w:val="16"/>
          <w:szCs w:val="16"/>
        </w:rPr>
        <w:t>http://morawica.com.pl/nikotyna</w:t>
      </w:r>
      <w:r w:rsidRPr="00ED3680">
        <w:rPr>
          <w:rFonts w:cs="Times New Roman"/>
          <w:sz w:val="16"/>
          <w:szCs w:val="16"/>
        </w:rPr>
        <w:t xml:space="preserve"> (dostęp 10.10.2020).</w:t>
      </w:r>
    </w:p>
  </w:footnote>
  <w:footnote w:id="6">
    <w:p w14:paraId="63A2A8E4" w14:textId="77777777" w:rsidR="00D90B31" w:rsidRPr="004A172D" w:rsidRDefault="00D90B31" w:rsidP="00E17A66">
      <w:pPr>
        <w:pStyle w:val="Tekstprzypisudolnego"/>
        <w:rPr>
          <w:rFonts w:cs="Times New Roman"/>
          <w:sz w:val="16"/>
          <w:szCs w:val="16"/>
        </w:rPr>
      </w:pPr>
      <w:r w:rsidRPr="004A172D">
        <w:rPr>
          <w:rStyle w:val="Odwoanieprzypisudolnego"/>
          <w:rFonts w:cs="Times New Roman"/>
          <w:sz w:val="16"/>
          <w:szCs w:val="16"/>
        </w:rPr>
        <w:footnoteRef/>
      </w:r>
      <w:r w:rsidRPr="004A172D">
        <w:rPr>
          <w:rFonts w:cs="Times New Roman"/>
          <w:sz w:val="16"/>
          <w:szCs w:val="16"/>
        </w:rPr>
        <w:t xml:space="preserve"> Ustawa z dnia 29 Lipca 2005 r. o przeciwdziałaniu przemocy w rodzinie  (Dz.U. 2020 poz. 218)</w:t>
      </w:r>
      <w:r>
        <w:rPr>
          <w:rFonts w:cs="Times New Roman"/>
          <w:sz w:val="16"/>
          <w:szCs w:val="16"/>
        </w:rPr>
        <w:t>.</w:t>
      </w:r>
    </w:p>
  </w:footnote>
  <w:footnote w:id="7">
    <w:p w14:paraId="72361F06" w14:textId="77777777" w:rsidR="00D90B31" w:rsidRPr="0011638D" w:rsidRDefault="00D90B31" w:rsidP="00E17A66">
      <w:pPr>
        <w:pStyle w:val="Tekstprzypisudolnego"/>
        <w:rPr>
          <w:rFonts w:cs="Times New Roman"/>
        </w:rPr>
      </w:pPr>
      <w:r w:rsidRPr="00E02CCC">
        <w:rPr>
          <w:rStyle w:val="Odwoanieprzypisudolnego"/>
          <w:rFonts w:cs="Times New Roman"/>
          <w:sz w:val="16"/>
          <w:szCs w:val="16"/>
        </w:rPr>
        <w:footnoteRef/>
      </w:r>
      <w:r w:rsidRPr="00E02CCC">
        <w:rPr>
          <w:rFonts w:cs="Times New Roman"/>
          <w:sz w:val="16"/>
          <w:szCs w:val="16"/>
        </w:rPr>
        <w:t>J. Polanowski, Przeciwdziałanie przemocy w rodzinie</w:t>
      </w:r>
      <w:r>
        <w:rPr>
          <w:rFonts w:cs="Times New Roman"/>
          <w:sz w:val="16"/>
          <w:szCs w:val="16"/>
        </w:rPr>
        <w:t>,</w:t>
      </w:r>
      <w:r w:rsidRPr="00E02CCC">
        <w:rPr>
          <w:rFonts w:cs="Times New Roman"/>
          <w:sz w:val="16"/>
          <w:szCs w:val="16"/>
        </w:rPr>
        <w:t xml:space="preserve"> Wydawnictwo Edukacyjne</w:t>
      </w:r>
      <w:r>
        <w:rPr>
          <w:rFonts w:cs="Times New Roman"/>
          <w:sz w:val="16"/>
          <w:szCs w:val="16"/>
        </w:rPr>
        <w:t xml:space="preserve"> </w:t>
      </w:r>
      <w:r w:rsidRPr="00E02CCC">
        <w:rPr>
          <w:rFonts w:cs="Times New Roman"/>
          <w:sz w:val="16"/>
          <w:szCs w:val="16"/>
        </w:rPr>
        <w:t>,,</w:t>
      </w:r>
      <w:proofErr w:type="spellStart"/>
      <w:r w:rsidRPr="00E02CCC">
        <w:rPr>
          <w:rFonts w:cs="Times New Roman"/>
          <w:sz w:val="16"/>
          <w:szCs w:val="16"/>
        </w:rPr>
        <w:t>Parpamedia</w:t>
      </w:r>
      <w:proofErr w:type="spellEnd"/>
      <w:r w:rsidRPr="00E02CCC">
        <w:rPr>
          <w:rFonts w:cs="Times New Roman"/>
          <w:sz w:val="16"/>
          <w:szCs w:val="16"/>
        </w:rPr>
        <w:t>”, Warszawa 1999, s. 21.</w:t>
      </w:r>
      <w:r w:rsidRPr="0011638D">
        <w:rPr>
          <w:rFonts w:cs="Times New Roman"/>
        </w:rPr>
        <w:t xml:space="preserve"> </w:t>
      </w:r>
    </w:p>
  </w:footnote>
  <w:footnote w:id="8">
    <w:p w14:paraId="79E3DDE2" w14:textId="78105464" w:rsidR="00D90B31" w:rsidRDefault="00D90B31" w:rsidP="007E63EE">
      <w:pPr>
        <w:pStyle w:val="Tekstprzypisudolnego"/>
        <w:rPr>
          <w:rFonts w:cs="Times New Roman"/>
          <w:sz w:val="16"/>
          <w:szCs w:val="16"/>
        </w:rPr>
      </w:pPr>
      <w:r w:rsidRPr="0086050C">
        <w:rPr>
          <w:rStyle w:val="Odwoanieprzypisudolnego"/>
          <w:rFonts w:cs="Times New Roman"/>
          <w:sz w:val="16"/>
          <w:szCs w:val="16"/>
        </w:rPr>
        <w:footnoteRef/>
      </w:r>
      <w:r w:rsidRPr="0086050C">
        <w:rPr>
          <w:rFonts w:cs="Times New Roman"/>
          <w:sz w:val="16"/>
          <w:szCs w:val="16"/>
        </w:rPr>
        <w:t xml:space="preserve"> WHO.</w:t>
      </w:r>
    </w:p>
    <w:p w14:paraId="25826A81" w14:textId="0B89A9E6" w:rsidR="00D90B31" w:rsidRPr="0086050C" w:rsidRDefault="00D90B31" w:rsidP="007E63EE">
      <w:pPr>
        <w:pStyle w:val="Tekstprzypisudolnego"/>
        <w:rPr>
          <w:rFonts w:cs="Times New Roman"/>
          <w:sz w:val="16"/>
          <w:szCs w:val="16"/>
        </w:rPr>
      </w:pPr>
      <w:r>
        <w:rPr>
          <w:rFonts w:cs="Times New Roman"/>
          <w:sz w:val="16"/>
          <w:szCs w:val="16"/>
        </w:rPr>
        <w:t>29 – lipca - źródło</w:t>
      </w:r>
    </w:p>
  </w:footnote>
  <w:footnote w:id="9">
    <w:p w14:paraId="63694990" w14:textId="77777777" w:rsidR="00D90B31" w:rsidRPr="00390E04" w:rsidRDefault="00D90B31" w:rsidP="00A84FC2">
      <w:pPr>
        <w:pStyle w:val="Tekstprzypisudolnego"/>
        <w:rPr>
          <w:rFonts w:cs="Times New Roman"/>
        </w:rPr>
      </w:pPr>
      <w:r w:rsidRPr="00A40A2C">
        <w:rPr>
          <w:rStyle w:val="Odwoanieprzypisudolnego"/>
          <w:rFonts w:cs="Times New Roman"/>
          <w:sz w:val="16"/>
          <w:szCs w:val="16"/>
        </w:rPr>
        <w:footnoteRef/>
      </w:r>
      <w:r w:rsidRPr="00A40A2C">
        <w:rPr>
          <w:rFonts w:cs="Times New Roman"/>
          <w:sz w:val="16"/>
          <w:szCs w:val="16"/>
        </w:rPr>
        <w:t xml:space="preserve"> Lew-Starowicz, ,,</w:t>
      </w:r>
      <w:r w:rsidRPr="00A40A2C">
        <w:rPr>
          <w:rFonts w:cs="Times New Roman"/>
          <w:i/>
          <w:sz w:val="16"/>
          <w:szCs w:val="16"/>
        </w:rPr>
        <w:t>Przemoc seksualna</w:t>
      </w:r>
      <w:r w:rsidRPr="00A40A2C">
        <w:rPr>
          <w:rFonts w:cs="Times New Roman"/>
          <w:sz w:val="16"/>
          <w:szCs w:val="16"/>
        </w:rPr>
        <w:t>”, Agencja Wydawnicza Jacka Santorskiego.</w:t>
      </w:r>
    </w:p>
  </w:footnote>
  <w:footnote w:id="10">
    <w:p w14:paraId="593814CB" w14:textId="77777777" w:rsidR="00D90B31" w:rsidRPr="00792721" w:rsidRDefault="00D90B31" w:rsidP="00A84FC2">
      <w:pPr>
        <w:pStyle w:val="Tekstprzypisudolnego"/>
        <w:rPr>
          <w:rFonts w:cs="Times New Roman"/>
          <w:sz w:val="16"/>
          <w:szCs w:val="16"/>
        </w:rPr>
      </w:pPr>
      <w:r w:rsidRPr="00792721">
        <w:rPr>
          <w:rStyle w:val="Odwoanieprzypisudolnego"/>
          <w:rFonts w:cs="Times New Roman"/>
          <w:sz w:val="16"/>
          <w:szCs w:val="16"/>
        </w:rPr>
        <w:footnoteRef/>
      </w:r>
      <w:r w:rsidRPr="00792721">
        <w:rPr>
          <w:rFonts w:cs="Times New Roman"/>
          <w:sz w:val="16"/>
          <w:szCs w:val="16"/>
        </w:rPr>
        <w:t xml:space="preserve"> Wojtaszczyk K.A (1997), „Wiedza o społeczeństwie”, </w:t>
      </w:r>
      <w:r w:rsidRPr="00792721">
        <w:rPr>
          <w:rStyle w:val="text-dictionary-hit"/>
          <w:sz w:val="16"/>
          <w:szCs w:val="16"/>
          <w:bdr w:val="none" w:sz="0" w:space="0" w:color="auto" w:frame="1"/>
        </w:rPr>
        <w:t>Warszawa</w:t>
      </w:r>
      <w:r w:rsidRPr="00792721">
        <w:rPr>
          <w:rFonts w:cs="Times New Roman"/>
          <w:sz w:val="16"/>
          <w:szCs w:val="16"/>
        </w:rPr>
        <w:t>.</w:t>
      </w:r>
    </w:p>
  </w:footnote>
  <w:footnote w:id="11">
    <w:p w14:paraId="578296C5" w14:textId="77777777" w:rsidR="00D90B31" w:rsidRPr="0086050C" w:rsidRDefault="00D90B31" w:rsidP="00A84FC2">
      <w:pPr>
        <w:pStyle w:val="Tekstprzypisudolnego"/>
        <w:rPr>
          <w:rFonts w:cs="Times New Roman"/>
          <w:sz w:val="16"/>
          <w:szCs w:val="16"/>
        </w:rPr>
      </w:pPr>
      <w:r w:rsidRPr="0086050C">
        <w:rPr>
          <w:rStyle w:val="Odwoanieprzypisudolnego"/>
          <w:rFonts w:cs="Times New Roman"/>
          <w:sz w:val="16"/>
          <w:szCs w:val="16"/>
        </w:rPr>
        <w:footnoteRef/>
      </w:r>
      <w:r w:rsidRPr="0086050C">
        <w:rPr>
          <w:rFonts w:cs="Times New Roman"/>
          <w:sz w:val="16"/>
          <w:szCs w:val="16"/>
        </w:rPr>
        <w:t xml:space="preserve"> Sztumski J. (2010), Wstęp do metod i technik badań społecznych, „Śląsk”, Katowice.</w:t>
      </w:r>
    </w:p>
  </w:footnote>
  <w:footnote w:id="12">
    <w:p w14:paraId="47DEFA67" w14:textId="77777777" w:rsidR="00D90B31" w:rsidRPr="00364272" w:rsidRDefault="00D90B31" w:rsidP="00A84FC2">
      <w:pPr>
        <w:pStyle w:val="Zwykytekst"/>
        <w:jc w:val="both"/>
        <w:rPr>
          <w:rFonts w:ascii="Times New Roman" w:hAnsi="Times New Roman" w:cs="Times New Roman"/>
          <w:i/>
          <w:sz w:val="18"/>
          <w:szCs w:val="18"/>
        </w:rPr>
      </w:pPr>
      <w:r w:rsidRPr="00364272">
        <w:rPr>
          <w:rStyle w:val="Odwoanieprzypisudolnego"/>
          <w:rFonts w:ascii="Times New Roman" w:hAnsi="Times New Roman" w:cs="Times New Roman"/>
          <w:sz w:val="18"/>
          <w:szCs w:val="18"/>
        </w:rPr>
        <w:footnoteRef/>
      </w:r>
      <w:r w:rsidRPr="00364272">
        <w:rPr>
          <w:rFonts w:ascii="Times New Roman" w:hAnsi="Times New Roman" w:cs="Times New Roman"/>
          <w:sz w:val="18"/>
          <w:szCs w:val="18"/>
        </w:rPr>
        <w:t xml:space="preserve"> </w:t>
      </w:r>
      <w:proofErr w:type="spellStart"/>
      <w:r w:rsidRPr="00364272">
        <w:rPr>
          <w:rFonts w:ascii="Times New Roman" w:hAnsi="Times New Roman" w:cs="Times New Roman"/>
          <w:bCs/>
          <w:sz w:val="18"/>
          <w:szCs w:val="18"/>
          <w:shd w:val="clear" w:color="auto" w:fill="FFFFFF"/>
        </w:rPr>
        <w:t>I.Pospiszyl</w:t>
      </w:r>
      <w:proofErr w:type="spellEnd"/>
      <w:r w:rsidRPr="00364272">
        <w:rPr>
          <w:rFonts w:ascii="Times New Roman" w:hAnsi="Times New Roman" w:cs="Times New Roman"/>
          <w:bCs/>
          <w:sz w:val="18"/>
          <w:szCs w:val="18"/>
          <w:shd w:val="clear" w:color="auto" w:fill="FFFFFF"/>
        </w:rPr>
        <w:t xml:space="preserve">, </w:t>
      </w:r>
      <w:r w:rsidRPr="00364272">
        <w:rPr>
          <w:rFonts w:ascii="Times New Roman" w:hAnsi="Times New Roman" w:cs="Times New Roman"/>
          <w:bCs/>
          <w:i/>
          <w:sz w:val="18"/>
          <w:szCs w:val="18"/>
          <w:shd w:val="clear" w:color="auto" w:fill="FFFFFF"/>
        </w:rPr>
        <w:t>Patologie Społeczne</w:t>
      </w:r>
      <w:r w:rsidRPr="00364272">
        <w:rPr>
          <w:rFonts w:ascii="Times New Roman" w:hAnsi="Times New Roman" w:cs="Times New Roman"/>
          <w:bCs/>
          <w:sz w:val="18"/>
          <w:szCs w:val="18"/>
          <w:shd w:val="clear" w:color="auto" w:fill="FFFFFF"/>
        </w:rPr>
        <w:t>, Warszawa 2012 s. 151.</w:t>
      </w:r>
    </w:p>
  </w:footnote>
  <w:footnote w:id="13">
    <w:p w14:paraId="50391E67" w14:textId="77777777" w:rsidR="00D90B31" w:rsidRPr="0076047B" w:rsidRDefault="00D90B31" w:rsidP="00A84FC2">
      <w:pPr>
        <w:pStyle w:val="Tekstprzypisudolnego"/>
        <w:rPr>
          <w:rFonts w:cs="Times New Roman"/>
          <w:sz w:val="16"/>
          <w:szCs w:val="16"/>
        </w:rPr>
      </w:pPr>
      <w:r w:rsidRPr="0076047B">
        <w:rPr>
          <w:rStyle w:val="Odwoanieprzypisudolnego"/>
          <w:rFonts w:cs="Times New Roman"/>
          <w:sz w:val="16"/>
          <w:szCs w:val="16"/>
        </w:rPr>
        <w:footnoteRef/>
      </w:r>
      <w:r w:rsidRPr="0076047B">
        <w:rPr>
          <w:rFonts w:cs="Times New Roman"/>
          <w:sz w:val="16"/>
          <w:szCs w:val="16"/>
        </w:rPr>
        <w:t xml:space="preserve"> Tamże, s. 152.</w:t>
      </w:r>
    </w:p>
  </w:footnote>
  <w:footnote w:id="14">
    <w:p w14:paraId="3A503F38" w14:textId="77777777" w:rsidR="00D90B31" w:rsidRDefault="00D90B31" w:rsidP="00A84FC2">
      <w:pPr>
        <w:pStyle w:val="Tekstprzypisudolnego"/>
      </w:pPr>
      <w:r w:rsidRPr="0076047B">
        <w:rPr>
          <w:rStyle w:val="Odwoanieprzypisudolnego"/>
          <w:rFonts w:cs="Times New Roman"/>
          <w:sz w:val="16"/>
          <w:szCs w:val="16"/>
        </w:rPr>
        <w:footnoteRef/>
      </w:r>
      <w:r>
        <w:rPr>
          <w:rFonts w:cs="Times New Roman"/>
          <w:sz w:val="16"/>
          <w:szCs w:val="16"/>
        </w:rPr>
        <w:t xml:space="preserve"> 12 dziewczynek, 10 chłopców. </w:t>
      </w:r>
    </w:p>
  </w:footnote>
  <w:footnote w:id="15">
    <w:p w14:paraId="33960D1A" w14:textId="77777777" w:rsidR="00D90B31" w:rsidRPr="00E20D78" w:rsidRDefault="00D90B31" w:rsidP="00A84FC2">
      <w:pPr>
        <w:pStyle w:val="Tekstprzypisudolnego"/>
        <w:rPr>
          <w:rFonts w:cs="Times New Roman"/>
          <w:sz w:val="16"/>
          <w:szCs w:val="16"/>
        </w:rPr>
      </w:pPr>
      <w:r w:rsidRPr="00E20D78">
        <w:rPr>
          <w:rStyle w:val="Odwoanieprzypisudolnego"/>
          <w:rFonts w:cs="Times New Roman"/>
          <w:sz w:val="16"/>
          <w:szCs w:val="16"/>
        </w:rPr>
        <w:footnoteRef/>
      </w:r>
      <w:r w:rsidRPr="00E20D78">
        <w:rPr>
          <w:rFonts w:cs="Times New Roman"/>
          <w:sz w:val="16"/>
          <w:szCs w:val="16"/>
        </w:rPr>
        <w:t xml:space="preserve"> Łącznie 1</w:t>
      </w:r>
      <w:r>
        <w:rPr>
          <w:rFonts w:cs="Times New Roman"/>
          <w:sz w:val="16"/>
          <w:szCs w:val="16"/>
        </w:rPr>
        <w:t>3</w:t>
      </w:r>
      <w:r w:rsidRPr="00E20D78">
        <w:rPr>
          <w:rFonts w:cs="Times New Roman"/>
          <w:sz w:val="16"/>
          <w:szCs w:val="16"/>
        </w:rPr>
        <w:t xml:space="preserve"> dziewczynek, 1</w:t>
      </w:r>
      <w:r>
        <w:rPr>
          <w:rFonts w:cs="Times New Roman"/>
          <w:sz w:val="16"/>
          <w:szCs w:val="16"/>
        </w:rPr>
        <w:t>7</w:t>
      </w:r>
      <w:r w:rsidRPr="00E20D78">
        <w:rPr>
          <w:rFonts w:cs="Times New Roman"/>
          <w:sz w:val="16"/>
          <w:szCs w:val="16"/>
        </w:rPr>
        <w:t xml:space="preserve"> chłopców. </w:t>
      </w:r>
    </w:p>
  </w:footnote>
  <w:footnote w:id="16">
    <w:p w14:paraId="1E817C68" w14:textId="77777777" w:rsidR="00D90B31" w:rsidRPr="00E7148B" w:rsidRDefault="00D90B31" w:rsidP="00A84FC2">
      <w:pPr>
        <w:pStyle w:val="Tekstprzypisudolnego"/>
        <w:rPr>
          <w:sz w:val="16"/>
          <w:szCs w:val="16"/>
        </w:rPr>
      </w:pPr>
      <w:r w:rsidRPr="00E7148B">
        <w:rPr>
          <w:rStyle w:val="Odwoanieprzypisudolnego"/>
          <w:sz w:val="16"/>
          <w:szCs w:val="16"/>
        </w:rPr>
        <w:footnoteRef/>
      </w:r>
      <w:r w:rsidRPr="00E7148B">
        <w:rPr>
          <w:sz w:val="16"/>
          <w:szCs w:val="16"/>
        </w:rPr>
        <w:t xml:space="preserve"> </w:t>
      </w:r>
      <w:r w:rsidRPr="00E7148B">
        <w:rPr>
          <w:rFonts w:cs="Times New Roman"/>
          <w:sz w:val="16"/>
          <w:szCs w:val="16"/>
        </w:rPr>
        <w:t>Gaś Z, „</w:t>
      </w:r>
      <w:r w:rsidRPr="00E7148B">
        <w:rPr>
          <w:rFonts w:cs="Times New Roman"/>
          <w:i/>
          <w:sz w:val="16"/>
          <w:szCs w:val="16"/>
        </w:rPr>
        <w:t>Rodzina a uzależnienia</w:t>
      </w:r>
      <w:r w:rsidRPr="00E7148B">
        <w:rPr>
          <w:rFonts w:cs="Times New Roman"/>
          <w:sz w:val="16"/>
          <w:szCs w:val="16"/>
        </w:rPr>
        <w:t>”, Wydawnictwo Uniwersytetu Marii Curie-Skłodowskiej, 1994, Lublin.</w:t>
      </w:r>
    </w:p>
  </w:footnote>
  <w:footnote w:id="17">
    <w:p w14:paraId="3BE1A32D" w14:textId="77777777" w:rsidR="00D90B31" w:rsidRPr="002D0365" w:rsidRDefault="00D90B31" w:rsidP="00A84FC2">
      <w:pPr>
        <w:pStyle w:val="Tekstprzypisudolnego"/>
        <w:rPr>
          <w:rFonts w:cs="Times New Roman"/>
          <w:sz w:val="16"/>
          <w:szCs w:val="16"/>
        </w:rPr>
      </w:pPr>
      <w:r w:rsidRPr="00556D50">
        <w:rPr>
          <w:rStyle w:val="Odwoanieprzypisudolnego"/>
          <w:rFonts w:cs="Times New Roman"/>
          <w:sz w:val="16"/>
          <w:szCs w:val="16"/>
        </w:rPr>
        <w:footnoteRef/>
      </w:r>
      <w:r w:rsidRPr="00556D50">
        <w:rPr>
          <w:rFonts w:cs="Times New Roman"/>
          <w:sz w:val="16"/>
          <w:szCs w:val="16"/>
        </w:rPr>
        <w:t xml:space="preserve"> </w:t>
      </w:r>
      <w:r>
        <w:rPr>
          <w:rFonts w:cs="Times New Roman"/>
          <w:sz w:val="16"/>
          <w:szCs w:val="16"/>
        </w:rPr>
        <w:t>1 dziewczynka, 2</w:t>
      </w:r>
      <w:r w:rsidRPr="00556D50">
        <w:rPr>
          <w:rFonts w:cs="Times New Roman"/>
          <w:sz w:val="16"/>
          <w:szCs w:val="16"/>
        </w:rPr>
        <w:t xml:space="preserve"> </w:t>
      </w:r>
      <w:r>
        <w:rPr>
          <w:rFonts w:cs="Times New Roman"/>
          <w:sz w:val="16"/>
          <w:szCs w:val="16"/>
        </w:rPr>
        <w:t>chłopców.</w:t>
      </w:r>
    </w:p>
  </w:footnote>
  <w:footnote w:id="18">
    <w:p w14:paraId="5A3DD82D" w14:textId="77777777" w:rsidR="00D90B31" w:rsidRPr="007B6F2D" w:rsidRDefault="00D90B31" w:rsidP="00A84FC2">
      <w:pPr>
        <w:pStyle w:val="Tekstprzypisudolnego"/>
        <w:rPr>
          <w:rFonts w:cs="Times New Roman"/>
          <w:sz w:val="16"/>
          <w:szCs w:val="16"/>
        </w:rPr>
      </w:pPr>
      <w:r w:rsidRPr="007B6F2D">
        <w:rPr>
          <w:rStyle w:val="Odwoanieprzypisudolnego"/>
          <w:rFonts w:cs="Times New Roman"/>
          <w:sz w:val="16"/>
          <w:szCs w:val="16"/>
        </w:rPr>
        <w:footnoteRef/>
      </w:r>
      <w:r>
        <w:rPr>
          <w:rFonts w:cs="Times New Roman"/>
          <w:sz w:val="16"/>
          <w:szCs w:val="16"/>
        </w:rPr>
        <w:t xml:space="preserve"> 20 dziewczynki, 25 </w:t>
      </w:r>
      <w:r w:rsidRPr="007B6F2D">
        <w:rPr>
          <w:rFonts w:cs="Times New Roman"/>
          <w:sz w:val="16"/>
          <w:szCs w:val="16"/>
        </w:rPr>
        <w:t xml:space="preserve">chłopców. </w:t>
      </w:r>
    </w:p>
  </w:footnote>
  <w:footnote w:id="19">
    <w:p w14:paraId="119B2698" w14:textId="77777777" w:rsidR="00D90B31" w:rsidRPr="006504B4" w:rsidRDefault="00D90B31" w:rsidP="00A84FC2">
      <w:pPr>
        <w:pStyle w:val="Tekstprzypisudolnego"/>
        <w:rPr>
          <w:rFonts w:cs="Times New Roman"/>
          <w:sz w:val="16"/>
          <w:szCs w:val="16"/>
        </w:rPr>
      </w:pPr>
      <w:r w:rsidRPr="006504B4">
        <w:rPr>
          <w:rStyle w:val="Odwoanieprzypisudolnego"/>
          <w:rFonts w:cs="Times New Roman"/>
          <w:sz w:val="16"/>
          <w:szCs w:val="16"/>
        </w:rPr>
        <w:footnoteRef/>
      </w:r>
      <w:r>
        <w:rPr>
          <w:rFonts w:cs="Times New Roman"/>
          <w:sz w:val="16"/>
          <w:szCs w:val="16"/>
        </w:rPr>
        <w:t xml:space="preserve"> 13 dziewczynek oraz 23 </w:t>
      </w:r>
      <w:r w:rsidRPr="006504B4">
        <w:rPr>
          <w:rFonts w:cs="Times New Roman"/>
          <w:sz w:val="16"/>
          <w:szCs w:val="16"/>
        </w:rPr>
        <w:t xml:space="preserve">chłopców. </w:t>
      </w:r>
    </w:p>
  </w:footnote>
  <w:footnote w:id="20">
    <w:p w14:paraId="08244C72" w14:textId="77777777" w:rsidR="00D90B31" w:rsidRPr="00017A13" w:rsidRDefault="00D90B31" w:rsidP="00A84FC2">
      <w:pPr>
        <w:pStyle w:val="Domynie"/>
        <w:spacing w:before="180" w:after="180"/>
        <w:rPr>
          <w:rFonts w:ascii="Times New Roman" w:hAnsi="Times New Roman" w:cs="Times New Roman"/>
          <w:sz w:val="16"/>
          <w:szCs w:val="16"/>
          <w:lang w:val="en-US"/>
        </w:rPr>
      </w:pPr>
      <w:r w:rsidRPr="00017A13">
        <w:rPr>
          <w:rStyle w:val="Odwoanieprzypisudolnego"/>
          <w:rFonts w:ascii="Times New Roman" w:hAnsi="Times New Roman" w:cs="Times New Roman"/>
          <w:sz w:val="16"/>
          <w:szCs w:val="16"/>
        </w:rPr>
        <w:footnoteRef/>
      </w:r>
      <w:r w:rsidRPr="00017A13">
        <w:rPr>
          <w:rFonts w:ascii="Times New Roman" w:hAnsi="Times New Roman" w:cs="Times New Roman"/>
          <w:sz w:val="16"/>
          <w:szCs w:val="16"/>
          <w:lang w:val="en-US"/>
        </w:rPr>
        <w:t xml:space="preserve"> World Health Organization, (2004), Mental Health Policy, Plans and Programs, Geneva.</w:t>
      </w:r>
    </w:p>
  </w:footnote>
  <w:footnote w:id="21">
    <w:p w14:paraId="73955FDE" w14:textId="77777777" w:rsidR="00D90B31" w:rsidRPr="002C1F87" w:rsidRDefault="00D90B31" w:rsidP="00A84FC2">
      <w:pPr>
        <w:pStyle w:val="Tekstprzypisudolnego"/>
        <w:rPr>
          <w:rFonts w:cs="Times New Roman"/>
          <w:sz w:val="16"/>
          <w:szCs w:val="16"/>
        </w:rPr>
      </w:pPr>
      <w:r w:rsidRPr="002C1F87">
        <w:rPr>
          <w:rStyle w:val="Odwoanieprzypisudolnego"/>
          <w:rFonts w:cs="Times New Roman"/>
          <w:sz w:val="16"/>
          <w:szCs w:val="16"/>
        </w:rPr>
        <w:footnoteRef/>
      </w:r>
      <w:r w:rsidRPr="002C1F87">
        <w:rPr>
          <w:rFonts w:cs="Times New Roman"/>
          <w:sz w:val="16"/>
          <w:szCs w:val="16"/>
          <w:lang w:val="en-US"/>
        </w:rPr>
        <w:t xml:space="preserve"> Monograph, (2000) Commonwealth Department of Health and Aged Care 2000. </w:t>
      </w:r>
      <w:proofErr w:type="spellStart"/>
      <w:r w:rsidRPr="002C1F87">
        <w:rPr>
          <w:rFonts w:cs="Times New Roman"/>
          <w:sz w:val="16"/>
          <w:szCs w:val="16"/>
        </w:rPr>
        <w:t>Promotion</w:t>
      </w:r>
      <w:proofErr w:type="spellEnd"/>
      <w:r w:rsidRPr="002C1F87">
        <w:rPr>
          <w:rFonts w:cs="Times New Roman"/>
          <w:sz w:val="16"/>
          <w:szCs w:val="16"/>
        </w:rPr>
        <w:t>, Canberra.</w:t>
      </w:r>
    </w:p>
  </w:footnote>
  <w:footnote w:id="22">
    <w:p w14:paraId="448BB92A" w14:textId="77777777" w:rsidR="00D90B31" w:rsidRPr="002C1F87" w:rsidRDefault="00D90B31" w:rsidP="00A84FC2">
      <w:pPr>
        <w:spacing w:line="240" w:lineRule="auto"/>
        <w:rPr>
          <w:rFonts w:cs="Times New Roman"/>
          <w:sz w:val="16"/>
          <w:szCs w:val="16"/>
        </w:rPr>
      </w:pPr>
      <w:r w:rsidRPr="002C1F87">
        <w:rPr>
          <w:rStyle w:val="Odwoanieprzypisudolnego"/>
          <w:rFonts w:cs="Times New Roman"/>
          <w:sz w:val="16"/>
          <w:szCs w:val="16"/>
        </w:rPr>
        <w:footnoteRef/>
      </w:r>
      <w:r w:rsidRPr="002C1F87">
        <w:rPr>
          <w:rFonts w:cs="Times New Roman"/>
          <w:sz w:val="16"/>
          <w:szCs w:val="16"/>
        </w:rPr>
        <w:t xml:space="preserve"> Słownik terminów według PARPA, źródło:  </w:t>
      </w:r>
      <w:r w:rsidRPr="002C1F87">
        <w:rPr>
          <w:rFonts w:cs="Times New Roman"/>
          <w:i/>
          <w:iCs/>
          <w:sz w:val="16"/>
          <w:szCs w:val="16"/>
        </w:rPr>
        <w:t>http://www.parpa.pl/download/slownik_terminow.pdf</w:t>
      </w:r>
      <w:r w:rsidRPr="002C1F87">
        <w:rPr>
          <w:rFonts w:cs="Times New Roman"/>
          <w:sz w:val="16"/>
          <w:szCs w:val="16"/>
        </w:rPr>
        <w:t xml:space="preserve"> (dostęp: 21.09.2021). </w:t>
      </w:r>
    </w:p>
    <w:p w14:paraId="3F4B614A" w14:textId="77777777" w:rsidR="00D90B31" w:rsidRPr="00C9750F" w:rsidRDefault="00D90B31" w:rsidP="00A84FC2">
      <w:pPr>
        <w:pStyle w:val="Tekstprzypisudolnego"/>
        <w:rPr>
          <w:rFonts w:cs="Times New Roman"/>
        </w:rPr>
      </w:pPr>
    </w:p>
  </w:footnote>
  <w:footnote w:id="23">
    <w:p w14:paraId="49E03657" w14:textId="77777777" w:rsidR="00D90B31" w:rsidRPr="00F01923" w:rsidRDefault="00D90B31" w:rsidP="00A84FC2">
      <w:pPr>
        <w:pStyle w:val="Tekstprzypisudolnego"/>
        <w:jc w:val="left"/>
        <w:rPr>
          <w:rFonts w:cs="Times New Roman"/>
          <w:sz w:val="16"/>
          <w:szCs w:val="16"/>
        </w:rPr>
      </w:pPr>
      <w:r w:rsidRPr="00F01923">
        <w:rPr>
          <w:rStyle w:val="Odwoanieprzypisudolnego"/>
          <w:rFonts w:cs="Times New Roman"/>
          <w:sz w:val="16"/>
          <w:szCs w:val="16"/>
        </w:rPr>
        <w:footnoteRef/>
      </w:r>
      <w:r w:rsidRPr="00F01923">
        <w:rPr>
          <w:rFonts w:cs="Times New Roman"/>
          <w:sz w:val="16"/>
          <w:szCs w:val="16"/>
        </w:rPr>
        <w:t xml:space="preserve"> Porcja standardowa alkoholu (tzn. 10g czystego, 100% alkoholu) zawarta jest w ok. 250 ml piwa o mocy 5%, w ok. 100ml wina o  mocy 12% oraz w ok. 30ml wódki o mocy 40%, a picie o niskim poziomie ryzyka zakłada wypijanie 1-2 porcji w ciągu dnia.  (Źródło: </w:t>
      </w:r>
      <w:r w:rsidRPr="00F01923">
        <w:rPr>
          <w:rFonts w:cs="Times New Roman"/>
          <w:i/>
          <w:iCs/>
          <w:sz w:val="16"/>
          <w:szCs w:val="16"/>
        </w:rPr>
        <w:t>Wikipedia</w:t>
      </w:r>
      <w:r w:rsidRPr="00F01923">
        <w:rPr>
          <w:rFonts w:cs="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
      <w:lvlJc w:val="left"/>
      <w:pPr>
        <w:tabs>
          <w:tab w:val="num" w:pos="2138"/>
        </w:tabs>
      </w:pPr>
      <w:rPr>
        <w:rFonts w:ascii="Times New Roman" w:hAnsi="Times New Roman" w:cs="Times New Roman"/>
      </w:rPr>
    </w:lvl>
  </w:abstractNum>
  <w:abstractNum w:abstractNumId="1" w15:restartNumberingAfterBreak="0">
    <w:nsid w:val="00000002"/>
    <w:multiLevelType w:val="multilevel"/>
    <w:tmpl w:val="00000002"/>
    <w:name w:val="WWNum7"/>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5"/>
    <w:multiLevelType w:val="multilevel"/>
    <w:tmpl w:val="00000005"/>
    <w:name w:val="WWNum4"/>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3AC131B"/>
    <w:multiLevelType w:val="hybridMultilevel"/>
    <w:tmpl w:val="5E5EAD32"/>
    <w:lvl w:ilvl="0" w:tplc="95426C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CB1369"/>
    <w:multiLevelType w:val="multilevel"/>
    <w:tmpl w:val="88D60C30"/>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9BE632B"/>
    <w:multiLevelType w:val="hybridMultilevel"/>
    <w:tmpl w:val="7990F4D8"/>
    <w:lvl w:ilvl="0" w:tplc="BEEE39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AB44E67"/>
    <w:multiLevelType w:val="hybridMultilevel"/>
    <w:tmpl w:val="2858292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EB72C67"/>
    <w:multiLevelType w:val="hybridMultilevel"/>
    <w:tmpl w:val="359401A6"/>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F0E3523"/>
    <w:multiLevelType w:val="hybridMultilevel"/>
    <w:tmpl w:val="5A88A4AA"/>
    <w:lvl w:ilvl="0" w:tplc="A028AA4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15:restartNumberingAfterBreak="0">
    <w:nsid w:val="10734770"/>
    <w:multiLevelType w:val="hybridMultilevel"/>
    <w:tmpl w:val="56A0CB04"/>
    <w:lvl w:ilvl="0" w:tplc="DC9C0600">
      <w:start w:val="1"/>
      <w:numFmt w:val="decimal"/>
      <w:lvlText w:val="%1."/>
      <w:lvlJc w:val="left"/>
      <w:pPr>
        <w:ind w:left="72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796E302">
      <w:start w:val="1"/>
      <w:numFmt w:val="lowerLetter"/>
      <w:lvlText w:val="%2"/>
      <w:lvlJc w:val="left"/>
      <w:pPr>
        <w:ind w:left="14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F004102">
      <w:start w:val="1"/>
      <w:numFmt w:val="lowerRoman"/>
      <w:lvlText w:val="%3"/>
      <w:lvlJc w:val="left"/>
      <w:pPr>
        <w:ind w:left="21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466868C0">
      <w:start w:val="1"/>
      <w:numFmt w:val="decimal"/>
      <w:lvlText w:val="%4"/>
      <w:lvlJc w:val="left"/>
      <w:pPr>
        <w:ind w:left="28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7CC2AC2">
      <w:start w:val="1"/>
      <w:numFmt w:val="lowerLetter"/>
      <w:lvlText w:val="%5"/>
      <w:lvlJc w:val="left"/>
      <w:pPr>
        <w:ind w:left="36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9D4E29DC">
      <w:start w:val="1"/>
      <w:numFmt w:val="lowerRoman"/>
      <w:lvlText w:val="%6"/>
      <w:lvlJc w:val="left"/>
      <w:pPr>
        <w:ind w:left="43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CF06F3E">
      <w:start w:val="1"/>
      <w:numFmt w:val="decimal"/>
      <w:lvlText w:val="%7"/>
      <w:lvlJc w:val="left"/>
      <w:pPr>
        <w:ind w:left="50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9A6331E">
      <w:start w:val="1"/>
      <w:numFmt w:val="lowerLetter"/>
      <w:lvlText w:val="%8"/>
      <w:lvlJc w:val="left"/>
      <w:pPr>
        <w:ind w:left="57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FDEE42C">
      <w:start w:val="1"/>
      <w:numFmt w:val="lowerRoman"/>
      <w:lvlText w:val="%9"/>
      <w:lvlJc w:val="left"/>
      <w:pPr>
        <w:ind w:left="64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1E7A6740"/>
    <w:multiLevelType w:val="multilevel"/>
    <w:tmpl w:val="999A1F4E"/>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1ECB7DED"/>
    <w:multiLevelType w:val="hybridMultilevel"/>
    <w:tmpl w:val="BBC88994"/>
    <w:lvl w:ilvl="0" w:tplc="835852B2">
      <w:start w:val="1"/>
      <w:numFmt w:val="decimal"/>
      <w:lvlText w:val="%1."/>
      <w:lvlJc w:val="left"/>
      <w:pPr>
        <w:ind w:left="720" w:hanging="360"/>
      </w:pPr>
      <w:rPr>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576BA7"/>
    <w:multiLevelType w:val="hybridMultilevel"/>
    <w:tmpl w:val="78420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1E4416"/>
    <w:multiLevelType w:val="hybridMultilevel"/>
    <w:tmpl w:val="A0ECF3C8"/>
    <w:lvl w:ilvl="0" w:tplc="6018D86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DB3655"/>
    <w:multiLevelType w:val="hybridMultilevel"/>
    <w:tmpl w:val="0DB2CD1A"/>
    <w:lvl w:ilvl="0" w:tplc="F23CA1D4">
      <w:start w:val="1"/>
      <w:numFmt w:val="upperRoman"/>
      <w:lvlText w:val="%1."/>
      <w:lvlJc w:val="right"/>
      <w:pPr>
        <w:ind w:left="1571" w:hanging="360"/>
      </w:pPr>
      <w:rPr>
        <w:b/>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2AD97D9F"/>
    <w:multiLevelType w:val="hybridMultilevel"/>
    <w:tmpl w:val="0EB219DE"/>
    <w:lvl w:ilvl="0" w:tplc="4C64094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AED0680"/>
    <w:multiLevelType w:val="hybridMultilevel"/>
    <w:tmpl w:val="5BE26D02"/>
    <w:lvl w:ilvl="0" w:tplc="3CC6CC4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D85978"/>
    <w:multiLevelType w:val="hybridMultilevel"/>
    <w:tmpl w:val="59463948"/>
    <w:lvl w:ilvl="0" w:tplc="BEEE3912">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 w15:restartNumberingAfterBreak="0">
    <w:nsid w:val="3256408C"/>
    <w:multiLevelType w:val="hybridMultilevel"/>
    <w:tmpl w:val="004EF0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5E1256A"/>
    <w:multiLevelType w:val="hybridMultilevel"/>
    <w:tmpl w:val="5BE26D02"/>
    <w:lvl w:ilvl="0" w:tplc="3CC6CC4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5455FE"/>
    <w:multiLevelType w:val="hybridMultilevel"/>
    <w:tmpl w:val="74AC4F90"/>
    <w:lvl w:ilvl="0" w:tplc="8222EBEC">
      <w:start w:val="1"/>
      <w:numFmt w:val="upperRoman"/>
      <w:pStyle w:val="Nagwek1"/>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8F1C80"/>
    <w:multiLevelType w:val="hybridMultilevel"/>
    <w:tmpl w:val="1660DF9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877740B"/>
    <w:multiLevelType w:val="multilevel"/>
    <w:tmpl w:val="15C4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B174A7"/>
    <w:multiLevelType w:val="hybridMultilevel"/>
    <w:tmpl w:val="92AAF102"/>
    <w:lvl w:ilvl="0" w:tplc="95426CA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3ADE1D64"/>
    <w:multiLevelType w:val="hybridMultilevel"/>
    <w:tmpl w:val="EE328BB2"/>
    <w:lvl w:ilvl="0" w:tplc="4C64094A">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6" w15:restartNumberingAfterBreak="0">
    <w:nsid w:val="3B462618"/>
    <w:multiLevelType w:val="hybridMultilevel"/>
    <w:tmpl w:val="2592D2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CFB18EC"/>
    <w:multiLevelType w:val="hybridMultilevel"/>
    <w:tmpl w:val="A5682D50"/>
    <w:lvl w:ilvl="0" w:tplc="FFFFFFFF">
      <w:start w:val="1"/>
      <w:numFmt w:val="bullet"/>
      <w:lvlText w:val=""/>
      <w:lvlJc w:val="left"/>
      <w:pPr>
        <w:ind w:left="720" w:hanging="360"/>
      </w:pPr>
      <w:rPr>
        <w:rFonts w:ascii="Wingdings" w:hAnsi="Wingdings" w:hint="default"/>
      </w:rPr>
    </w:lvl>
    <w:lvl w:ilvl="1" w:tplc="4C64094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D1B0499"/>
    <w:multiLevelType w:val="hybridMultilevel"/>
    <w:tmpl w:val="5BE26D02"/>
    <w:lvl w:ilvl="0" w:tplc="3CC6CC4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A3368A"/>
    <w:multiLevelType w:val="hybridMultilevel"/>
    <w:tmpl w:val="235258A6"/>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379369D"/>
    <w:multiLevelType w:val="hybridMultilevel"/>
    <w:tmpl w:val="BCBCFDA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4F47B48"/>
    <w:multiLevelType w:val="hybridMultilevel"/>
    <w:tmpl w:val="7C0090EE"/>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5C97DD9"/>
    <w:multiLevelType w:val="multilevel"/>
    <w:tmpl w:val="74E0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840079"/>
    <w:multiLevelType w:val="hybridMultilevel"/>
    <w:tmpl w:val="84AA089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A5E3597"/>
    <w:multiLevelType w:val="hybridMultilevel"/>
    <w:tmpl w:val="DEDE7164"/>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B705292"/>
    <w:multiLevelType w:val="hybridMultilevel"/>
    <w:tmpl w:val="C8863B1A"/>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BABEA89"/>
    <w:multiLevelType w:val="hybridMultilevel"/>
    <w:tmpl w:val="ABE6667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E6D01FB"/>
    <w:multiLevelType w:val="hybridMultilevel"/>
    <w:tmpl w:val="562AF7E4"/>
    <w:lvl w:ilvl="0" w:tplc="4C64094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4F5B2965"/>
    <w:multiLevelType w:val="hybridMultilevel"/>
    <w:tmpl w:val="E5103EC4"/>
    <w:lvl w:ilvl="0" w:tplc="6DE2E85C">
      <w:start w:val="1"/>
      <w:numFmt w:val="decimal"/>
      <w:pStyle w:val="Nagwek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F815D88"/>
    <w:multiLevelType w:val="hybridMultilevel"/>
    <w:tmpl w:val="090C769E"/>
    <w:lvl w:ilvl="0" w:tplc="4C64094A">
      <w:start w:val="1"/>
      <w:numFmt w:val="bullet"/>
      <w:lvlText w:val=""/>
      <w:lvlJc w:val="left"/>
      <w:pPr>
        <w:ind w:left="36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608E96FE">
      <w:start w:val="1"/>
      <w:numFmt w:val="bullet"/>
      <w:lvlText w:val="o"/>
      <w:lvlJc w:val="left"/>
      <w:pPr>
        <w:ind w:left="10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1A686462">
      <w:start w:val="1"/>
      <w:numFmt w:val="bullet"/>
      <w:lvlText w:val="▪"/>
      <w:lvlJc w:val="left"/>
      <w:pPr>
        <w:ind w:left="18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7044848A">
      <w:start w:val="1"/>
      <w:numFmt w:val="bullet"/>
      <w:lvlText w:val="•"/>
      <w:lvlJc w:val="left"/>
      <w:pPr>
        <w:ind w:left="25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31D64FAE">
      <w:start w:val="1"/>
      <w:numFmt w:val="bullet"/>
      <w:lvlText w:val="o"/>
      <w:lvlJc w:val="left"/>
      <w:pPr>
        <w:ind w:left="32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47086A92">
      <w:start w:val="1"/>
      <w:numFmt w:val="bullet"/>
      <w:lvlText w:val="▪"/>
      <w:lvlJc w:val="left"/>
      <w:pPr>
        <w:ind w:left="39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D9AA0FB8">
      <w:start w:val="1"/>
      <w:numFmt w:val="bullet"/>
      <w:lvlText w:val="•"/>
      <w:lvlJc w:val="left"/>
      <w:pPr>
        <w:ind w:left="46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4510C540">
      <w:start w:val="1"/>
      <w:numFmt w:val="bullet"/>
      <w:lvlText w:val="o"/>
      <w:lvlJc w:val="left"/>
      <w:pPr>
        <w:ind w:left="54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B11C0D8E">
      <w:start w:val="1"/>
      <w:numFmt w:val="bullet"/>
      <w:lvlText w:val="▪"/>
      <w:lvlJc w:val="left"/>
      <w:pPr>
        <w:ind w:left="61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51057487"/>
    <w:multiLevelType w:val="hybridMultilevel"/>
    <w:tmpl w:val="857A0270"/>
    <w:lvl w:ilvl="0" w:tplc="4C64094A">
      <w:start w:val="1"/>
      <w:numFmt w:val="bullet"/>
      <w:lvlText w:val=""/>
      <w:lvlJc w:val="left"/>
      <w:pPr>
        <w:ind w:left="720" w:hanging="360"/>
      </w:pPr>
      <w:rPr>
        <w:rFonts w:ascii="Symbol" w:hAnsi="Symbol" w:hint="default"/>
      </w:rPr>
    </w:lvl>
    <w:lvl w:ilvl="1" w:tplc="E4182206">
      <w:start w:val="11"/>
      <w:numFmt w:val="bullet"/>
      <w:lvlText w:val="•"/>
      <w:lvlJc w:val="left"/>
      <w:pPr>
        <w:ind w:left="1440" w:hanging="360"/>
      </w:pPr>
      <w:rPr>
        <w:rFonts w:ascii="Times New Roman" w:eastAsiaTheme="minorEastAsia"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1D17B9E"/>
    <w:multiLevelType w:val="hybridMultilevel"/>
    <w:tmpl w:val="6562F0E6"/>
    <w:lvl w:ilvl="0" w:tplc="A028AA4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2" w15:restartNumberingAfterBreak="0">
    <w:nsid w:val="5367650A"/>
    <w:multiLevelType w:val="multilevel"/>
    <w:tmpl w:val="05E09B4A"/>
    <w:styleLink w:val="WWNum1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558877C7"/>
    <w:multiLevelType w:val="hybridMultilevel"/>
    <w:tmpl w:val="CD864DB8"/>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82E1363"/>
    <w:multiLevelType w:val="hybridMultilevel"/>
    <w:tmpl w:val="E3E09B1E"/>
    <w:lvl w:ilvl="0" w:tplc="2A3A71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A3C06D5"/>
    <w:multiLevelType w:val="hybridMultilevel"/>
    <w:tmpl w:val="2144A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B923D52"/>
    <w:multiLevelType w:val="hybridMultilevel"/>
    <w:tmpl w:val="6748AB92"/>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DF5596F"/>
    <w:multiLevelType w:val="hybridMultilevel"/>
    <w:tmpl w:val="711CDCE6"/>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E2A3AF7"/>
    <w:multiLevelType w:val="hybridMultilevel"/>
    <w:tmpl w:val="FD00AA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B6293B"/>
    <w:multiLevelType w:val="hybridMultilevel"/>
    <w:tmpl w:val="DBAE5006"/>
    <w:lvl w:ilvl="0" w:tplc="95426CA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1F959E6"/>
    <w:multiLevelType w:val="hybridMultilevel"/>
    <w:tmpl w:val="4A60D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2151922"/>
    <w:multiLevelType w:val="hybridMultilevel"/>
    <w:tmpl w:val="310E77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24C5A4C"/>
    <w:multiLevelType w:val="hybridMultilevel"/>
    <w:tmpl w:val="C04249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316043F"/>
    <w:multiLevelType w:val="hybridMultilevel"/>
    <w:tmpl w:val="1BFE4506"/>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5B524A7"/>
    <w:multiLevelType w:val="hybridMultilevel"/>
    <w:tmpl w:val="C2E4567E"/>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93A356C"/>
    <w:multiLevelType w:val="hybridMultilevel"/>
    <w:tmpl w:val="DB5CF5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B9A5105"/>
    <w:multiLevelType w:val="multilevel"/>
    <w:tmpl w:val="FAA4F82E"/>
    <w:styleLink w:val="WWNum1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6E22615A"/>
    <w:multiLevelType w:val="hybridMultilevel"/>
    <w:tmpl w:val="F0D47428"/>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1941212"/>
    <w:multiLevelType w:val="hybridMultilevel"/>
    <w:tmpl w:val="E9E6D43C"/>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6DF22DE"/>
    <w:multiLevelType w:val="hybridMultilevel"/>
    <w:tmpl w:val="B7E42A26"/>
    <w:lvl w:ilvl="0" w:tplc="7736EBF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71F3B34"/>
    <w:multiLevelType w:val="hybridMultilevel"/>
    <w:tmpl w:val="E558E06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7E27ABE"/>
    <w:multiLevelType w:val="hybridMultilevel"/>
    <w:tmpl w:val="1D1E7DB2"/>
    <w:lvl w:ilvl="0" w:tplc="A028AA4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2" w15:restartNumberingAfterBreak="0">
    <w:nsid w:val="78F3499F"/>
    <w:multiLevelType w:val="hybridMultilevel"/>
    <w:tmpl w:val="5B2C1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B9F4AC1"/>
    <w:multiLevelType w:val="hybridMultilevel"/>
    <w:tmpl w:val="C764EB40"/>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D810D78"/>
    <w:multiLevelType w:val="hybridMultilevel"/>
    <w:tmpl w:val="E13424BE"/>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59432152">
    <w:abstractNumId w:val="21"/>
  </w:num>
  <w:num w:numId="2" w16cid:durableId="1128162705">
    <w:abstractNumId w:val="5"/>
  </w:num>
  <w:num w:numId="3" w16cid:durableId="33623613">
    <w:abstractNumId w:val="10"/>
  </w:num>
  <w:num w:numId="4" w16cid:durableId="75593674">
    <w:abstractNumId w:val="39"/>
  </w:num>
  <w:num w:numId="5" w16cid:durableId="203717059">
    <w:abstractNumId w:val="64"/>
  </w:num>
  <w:num w:numId="6" w16cid:durableId="2062290975">
    <w:abstractNumId w:val="8"/>
  </w:num>
  <w:num w:numId="7" w16cid:durableId="391539348">
    <w:abstractNumId w:val="54"/>
  </w:num>
  <w:num w:numId="8" w16cid:durableId="1968584048">
    <w:abstractNumId w:val="37"/>
  </w:num>
  <w:num w:numId="9" w16cid:durableId="241258399">
    <w:abstractNumId w:val="38"/>
    <w:lvlOverride w:ilvl="0">
      <w:startOverride w:val="1"/>
    </w:lvlOverride>
  </w:num>
  <w:num w:numId="10" w16cid:durableId="1431972040">
    <w:abstractNumId w:val="25"/>
  </w:num>
  <w:num w:numId="11" w16cid:durableId="2142188246">
    <w:abstractNumId w:val="38"/>
    <w:lvlOverride w:ilvl="0">
      <w:startOverride w:val="1"/>
    </w:lvlOverride>
  </w:num>
  <w:num w:numId="12" w16cid:durableId="1982997379">
    <w:abstractNumId w:val="36"/>
  </w:num>
  <w:num w:numId="13" w16cid:durableId="167449625">
    <w:abstractNumId w:val="56"/>
  </w:num>
  <w:num w:numId="14" w16cid:durableId="1557624540">
    <w:abstractNumId w:val="42"/>
  </w:num>
  <w:num w:numId="15" w16cid:durableId="720517815">
    <w:abstractNumId w:val="30"/>
  </w:num>
  <w:num w:numId="16" w16cid:durableId="1747610733">
    <w:abstractNumId w:val="13"/>
  </w:num>
  <w:num w:numId="17" w16cid:durableId="1228105973">
    <w:abstractNumId w:val="47"/>
  </w:num>
  <w:num w:numId="18" w16cid:durableId="1159417101">
    <w:abstractNumId w:val="15"/>
  </w:num>
  <w:num w:numId="19" w16cid:durableId="1333607184">
    <w:abstractNumId w:val="20"/>
  </w:num>
  <w:num w:numId="20" w16cid:durableId="1165703319">
    <w:abstractNumId w:val="17"/>
  </w:num>
  <w:num w:numId="21" w16cid:durableId="1690646327">
    <w:abstractNumId w:val="4"/>
  </w:num>
  <w:num w:numId="22" w16cid:durableId="411044858">
    <w:abstractNumId w:val="49"/>
  </w:num>
  <w:num w:numId="23" w16cid:durableId="912736041">
    <w:abstractNumId w:val="28"/>
  </w:num>
  <w:num w:numId="24" w16cid:durableId="1034310278">
    <w:abstractNumId w:val="57"/>
  </w:num>
  <w:num w:numId="25" w16cid:durableId="803738058">
    <w:abstractNumId w:val="55"/>
  </w:num>
  <w:num w:numId="26" w16cid:durableId="480541384">
    <w:abstractNumId w:val="59"/>
  </w:num>
  <w:num w:numId="27" w16cid:durableId="1307003262">
    <w:abstractNumId w:val="14"/>
  </w:num>
  <w:num w:numId="28" w16cid:durableId="1730037261">
    <w:abstractNumId w:val="31"/>
  </w:num>
  <w:num w:numId="29" w16cid:durableId="1154951433">
    <w:abstractNumId w:val="16"/>
  </w:num>
  <w:num w:numId="30" w16cid:durableId="1295059580">
    <w:abstractNumId w:val="34"/>
  </w:num>
  <w:num w:numId="31" w16cid:durableId="1729065268">
    <w:abstractNumId w:val="12"/>
  </w:num>
  <w:num w:numId="32" w16cid:durableId="1247879323">
    <w:abstractNumId w:val="40"/>
  </w:num>
  <w:num w:numId="33" w16cid:durableId="347102778">
    <w:abstractNumId w:val="27"/>
  </w:num>
  <w:num w:numId="34" w16cid:durableId="147983866">
    <w:abstractNumId w:val="53"/>
  </w:num>
  <w:num w:numId="35" w16cid:durableId="1793745116">
    <w:abstractNumId w:val="11"/>
  </w:num>
  <w:num w:numId="36" w16cid:durableId="279915847">
    <w:abstractNumId w:val="24"/>
  </w:num>
  <w:num w:numId="37" w16cid:durableId="1956911607">
    <w:abstractNumId w:val="45"/>
  </w:num>
  <w:num w:numId="38" w16cid:durableId="942760153">
    <w:abstractNumId w:val="26"/>
  </w:num>
  <w:num w:numId="39" w16cid:durableId="1798916025">
    <w:abstractNumId w:val="52"/>
  </w:num>
  <w:num w:numId="40" w16cid:durableId="526798270">
    <w:abstractNumId w:val="23"/>
  </w:num>
  <w:num w:numId="41" w16cid:durableId="469709766">
    <w:abstractNumId w:val="43"/>
  </w:num>
  <w:num w:numId="42" w16cid:durableId="1163473200">
    <w:abstractNumId w:val="63"/>
  </w:num>
  <w:num w:numId="43" w16cid:durableId="5912835">
    <w:abstractNumId w:val="29"/>
  </w:num>
  <w:num w:numId="44" w16cid:durableId="48773111">
    <w:abstractNumId w:val="35"/>
  </w:num>
  <w:num w:numId="45" w16cid:durableId="534777479">
    <w:abstractNumId w:val="48"/>
  </w:num>
  <w:num w:numId="46" w16cid:durableId="383258550">
    <w:abstractNumId w:val="51"/>
  </w:num>
  <w:num w:numId="47" w16cid:durableId="125204012">
    <w:abstractNumId w:val="62"/>
  </w:num>
  <w:num w:numId="48" w16cid:durableId="1069309324">
    <w:abstractNumId w:val="61"/>
  </w:num>
  <w:num w:numId="49" w16cid:durableId="1408771653">
    <w:abstractNumId w:val="9"/>
  </w:num>
  <w:num w:numId="50" w16cid:durableId="1016267161">
    <w:abstractNumId w:val="44"/>
  </w:num>
  <w:num w:numId="51" w16cid:durableId="2104186185">
    <w:abstractNumId w:val="41"/>
  </w:num>
  <w:num w:numId="52" w16cid:durableId="1661348599">
    <w:abstractNumId w:val="58"/>
  </w:num>
  <w:num w:numId="53" w16cid:durableId="823664776">
    <w:abstractNumId w:val="21"/>
    <w:lvlOverride w:ilvl="0">
      <w:startOverride w:val="1"/>
    </w:lvlOverride>
  </w:num>
  <w:num w:numId="54" w16cid:durableId="1383794142">
    <w:abstractNumId w:val="46"/>
  </w:num>
  <w:num w:numId="55" w16cid:durableId="1892498655">
    <w:abstractNumId w:val="38"/>
  </w:num>
  <w:num w:numId="56" w16cid:durableId="1760297920">
    <w:abstractNumId w:val="22"/>
  </w:num>
  <w:num w:numId="57" w16cid:durableId="354425684">
    <w:abstractNumId w:val="60"/>
  </w:num>
  <w:num w:numId="58" w16cid:durableId="1823036517">
    <w:abstractNumId w:val="33"/>
  </w:num>
  <w:num w:numId="59" w16cid:durableId="1749766278">
    <w:abstractNumId w:val="50"/>
  </w:num>
  <w:num w:numId="60" w16cid:durableId="1742563532">
    <w:abstractNumId w:val="19"/>
  </w:num>
  <w:num w:numId="61" w16cid:durableId="578100613">
    <w:abstractNumId w:val="7"/>
  </w:num>
  <w:num w:numId="62" w16cid:durableId="679771626">
    <w:abstractNumId w:val="6"/>
  </w:num>
  <w:num w:numId="63" w16cid:durableId="1642347695">
    <w:abstractNumId w:val="18"/>
  </w:num>
  <w:num w:numId="64" w16cid:durableId="1743286745">
    <w:abstractNumId w:val="3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44C"/>
    <w:rsid w:val="000003CE"/>
    <w:rsid w:val="000004AD"/>
    <w:rsid w:val="0000335C"/>
    <w:rsid w:val="000068EE"/>
    <w:rsid w:val="000069A3"/>
    <w:rsid w:val="000113DC"/>
    <w:rsid w:val="000124C4"/>
    <w:rsid w:val="00013626"/>
    <w:rsid w:val="00020C02"/>
    <w:rsid w:val="00024F7C"/>
    <w:rsid w:val="00026FBB"/>
    <w:rsid w:val="00027606"/>
    <w:rsid w:val="0003439B"/>
    <w:rsid w:val="000408A1"/>
    <w:rsid w:val="00040BA8"/>
    <w:rsid w:val="00041211"/>
    <w:rsid w:val="00053585"/>
    <w:rsid w:val="000542A5"/>
    <w:rsid w:val="00057DAE"/>
    <w:rsid w:val="00061B05"/>
    <w:rsid w:val="00075B20"/>
    <w:rsid w:val="00077116"/>
    <w:rsid w:val="00077F1E"/>
    <w:rsid w:val="000812E2"/>
    <w:rsid w:val="00081AB3"/>
    <w:rsid w:val="000839AC"/>
    <w:rsid w:val="00092D20"/>
    <w:rsid w:val="000953FB"/>
    <w:rsid w:val="00097373"/>
    <w:rsid w:val="00097E9D"/>
    <w:rsid w:val="000A3447"/>
    <w:rsid w:val="000A3A9A"/>
    <w:rsid w:val="000A4A05"/>
    <w:rsid w:val="000B0CBD"/>
    <w:rsid w:val="000B5D6B"/>
    <w:rsid w:val="000B60B8"/>
    <w:rsid w:val="000C3C51"/>
    <w:rsid w:val="000D6192"/>
    <w:rsid w:val="000E15CC"/>
    <w:rsid w:val="000E419B"/>
    <w:rsid w:val="000E4914"/>
    <w:rsid w:val="000F02DB"/>
    <w:rsid w:val="000F2724"/>
    <w:rsid w:val="000F68DE"/>
    <w:rsid w:val="000F7557"/>
    <w:rsid w:val="000F7BA4"/>
    <w:rsid w:val="00101581"/>
    <w:rsid w:val="001029BB"/>
    <w:rsid w:val="0010444C"/>
    <w:rsid w:val="00112DE1"/>
    <w:rsid w:val="00115DAA"/>
    <w:rsid w:val="00116C9B"/>
    <w:rsid w:val="00122D13"/>
    <w:rsid w:val="0012469B"/>
    <w:rsid w:val="00124FA4"/>
    <w:rsid w:val="00135BF7"/>
    <w:rsid w:val="00145F94"/>
    <w:rsid w:val="00147198"/>
    <w:rsid w:val="0015019A"/>
    <w:rsid w:val="00150D0F"/>
    <w:rsid w:val="00150F76"/>
    <w:rsid w:val="001516C9"/>
    <w:rsid w:val="001527FE"/>
    <w:rsid w:val="0015427C"/>
    <w:rsid w:val="001548EE"/>
    <w:rsid w:val="00154C1A"/>
    <w:rsid w:val="00160A3B"/>
    <w:rsid w:val="00161112"/>
    <w:rsid w:val="0016203B"/>
    <w:rsid w:val="001629BD"/>
    <w:rsid w:val="001713F8"/>
    <w:rsid w:val="0017271D"/>
    <w:rsid w:val="00173FB9"/>
    <w:rsid w:val="0017617F"/>
    <w:rsid w:val="001808A6"/>
    <w:rsid w:val="00191778"/>
    <w:rsid w:val="00192519"/>
    <w:rsid w:val="00192A45"/>
    <w:rsid w:val="001936FD"/>
    <w:rsid w:val="00196BD7"/>
    <w:rsid w:val="0019772A"/>
    <w:rsid w:val="001A43BD"/>
    <w:rsid w:val="001A5562"/>
    <w:rsid w:val="001B158F"/>
    <w:rsid w:val="001C1F6A"/>
    <w:rsid w:val="001C2498"/>
    <w:rsid w:val="001C45A5"/>
    <w:rsid w:val="001C4DDA"/>
    <w:rsid w:val="001C6403"/>
    <w:rsid w:val="001D0014"/>
    <w:rsid w:val="001D432F"/>
    <w:rsid w:val="001D6057"/>
    <w:rsid w:val="001E43E8"/>
    <w:rsid w:val="001E518E"/>
    <w:rsid w:val="001F20DD"/>
    <w:rsid w:val="001F2D0A"/>
    <w:rsid w:val="001F3DF6"/>
    <w:rsid w:val="002041D9"/>
    <w:rsid w:val="002114F3"/>
    <w:rsid w:val="00211942"/>
    <w:rsid w:val="00213412"/>
    <w:rsid w:val="00215BB1"/>
    <w:rsid w:val="0022016D"/>
    <w:rsid w:val="00221F5B"/>
    <w:rsid w:val="00222970"/>
    <w:rsid w:val="002231C0"/>
    <w:rsid w:val="00224CE9"/>
    <w:rsid w:val="00231E7B"/>
    <w:rsid w:val="00233DD9"/>
    <w:rsid w:val="00233E53"/>
    <w:rsid w:val="00243291"/>
    <w:rsid w:val="0024639A"/>
    <w:rsid w:val="0026192A"/>
    <w:rsid w:val="00261A09"/>
    <w:rsid w:val="0026276E"/>
    <w:rsid w:val="0026339A"/>
    <w:rsid w:val="0026475C"/>
    <w:rsid w:val="0027089C"/>
    <w:rsid w:val="0027124E"/>
    <w:rsid w:val="002713BF"/>
    <w:rsid w:val="00275F55"/>
    <w:rsid w:val="00283147"/>
    <w:rsid w:val="002844B6"/>
    <w:rsid w:val="0028558A"/>
    <w:rsid w:val="002926D2"/>
    <w:rsid w:val="002930F8"/>
    <w:rsid w:val="0029346E"/>
    <w:rsid w:val="002961B9"/>
    <w:rsid w:val="002A587B"/>
    <w:rsid w:val="002B1756"/>
    <w:rsid w:val="002B1F8E"/>
    <w:rsid w:val="002B3FB6"/>
    <w:rsid w:val="002B6239"/>
    <w:rsid w:val="002B7758"/>
    <w:rsid w:val="002C0C6A"/>
    <w:rsid w:val="002C1051"/>
    <w:rsid w:val="002D15AD"/>
    <w:rsid w:val="002E0568"/>
    <w:rsid w:val="002E566F"/>
    <w:rsid w:val="002F6AE6"/>
    <w:rsid w:val="00300FAE"/>
    <w:rsid w:val="003027C2"/>
    <w:rsid w:val="003031FD"/>
    <w:rsid w:val="00306284"/>
    <w:rsid w:val="00330F98"/>
    <w:rsid w:val="00340DEF"/>
    <w:rsid w:val="00341679"/>
    <w:rsid w:val="003517BF"/>
    <w:rsid w:val="003521E6"/>
    <w:rsid w:val="003529C5"/>
    <w:rsid w:val="00353226"/>
    <w:rsid w:val="00357D25"/>
    <w:rsid w:val="003712FD"/>
    <w:rsid w:val="0037631D"/>
    <w:rsid w:val="003764F9"/>
    <w:rsid w:val="00376E38"/>
    <w:rsid w:val="00382000"/>
    <w:rsid w:val="003906C0"/>
    <w:rsid w:val="00391642"/>
    <w:rsid w:val="00392691"/>
    <w:rsid w:val="003A4B5D"/>
    <w:rsid w:val="003B2AE7"/>
    <w:rsid w:val="003C4A05"/>
    <w:rsid w:val="003E0186"/>
    <w:rsid w:val="003E24A4"/>
    <w:rsid w:val="003E4D03"/>
    <w:rsid w:val="003F44E0"/>
    <w:rsid w:val="003F6DAE"/>
    <w:rsid w:val="00401138"/>
    <w:rsid w:val="00401552"/>
    <w:rsid w:val="00401900"/>
    <w:rsid w:val="00405B1E"/>
    <w:rsid w:val="00407B2F"/>
    <w:rsid w:val="00410589"/>
    <w:rsid w:val="0041122E"/>
    <w:rsid w:val="00417CA8"/>
    <w:rsid w:val="0042400A"/>
    <w:rsid w:val="0042668F"/>
    <w:rsid w:val="004278A8"/>
    <w:rsid w:val="0043034C"/>
    <w:rsid w:val="00431FF0"/>
    <w:rsid w:val="00434223"/>
    <w:rsid w:val="00440438"/>
    <w:rsid w:val="00442A02"/>
    <w:rsid w:val="00444C36"/>
    <w:rsid w:val="004462B4"/>
    <w:rsid w:val="004512AF"/>
    <w:rsid w:val="004527BC"/>
    <w:rsid w:val="00456FBF"/>
    <w:rsid w:val="00457C43"/>
    <w:rsid w:val="0046041A"/>
    <w:rsid w:val="00461B34"/>
    <w:rsid w:val="004620DF"/>
    <w:rsid w:val="004644AF"/>
    <w:rsid w:val="0046682E"/>
    <w:rsid w:val="0047012C"/>
    <w:rsid w:val="0047178A"/>
    <w:rsid w:val="004723C6"/>
    <w:rsid w:val="004819A8"/>
    <w:rsid w:val="0048228A"/>
    <w:rsid w:val="00484F35"/>
    <w:rsid w:val="00485695"/>
    <w:rsid w:val="00490986"/>
    <w:rsid w:val="004929CF"/>
    <w:rsid w:val="00493FD0"/>
    <w:rsid w:val="00495C11"/>
    <w:rsid w:val="004A0BE2"/>
    <w:rsid w:val="004A2824"/>
    <w:rsid w:val="004A2846"/>
    <w:rsid w:val="004A4E44"/>
    <w:rsid w:val="004A7767"/>
    <w:rsid w:val="004B7DB1"/>
    <w:rsid w:val="004C37AB"/>
    <w:rsid w:val="004C3F45"/>
    <w:rsid w:val="004C4F27"/>
    <w:rsid w:val="004C7304"/>
    <w:rsid w:val="004C7B32"/>
    <w:rsid w:val="004D3E68"/>
    <w:rsid w:val="004D59B2"/>
    <w:rsid w:val="004E0944"/>
    <w:rsid w:val="004E1B75"/>
    <w:rsid w:val="004E3A62"/>
    <w:rsid w:val="004E432A"/>
    <w:rsid w:val="004F085B"/>
    <w:rsid w:val="004F17D7"/>
    <w:rsid w:val="004F28C1"/>
    <w:rsid w:val="005061EF"/>
    <w:rsid w:val="00511CF7"/>
    <w:rsid w:val="00515334"/>
    <w:rsid w:val="00515ECB"/>
    <w:rsid w:val="005234C4"/>
    <w:rsid w:val="00523F4F"/>
    <w:rsid w:val="00524E75"/>
    <w:rsid w:val="0052732B"/>
    <w:rsid w:val="0053107D"/>
    <w:rsid w:val="00535FAA"/>
    <w:rsid w:val="00540298"/>
    <w:rsid w:val="00540AFB"/>
    <w:rsid w:val="00541638"/>
    <w:rsid w:val="00542589"/>
    <w:rsid w:val="00554A62"/>
    <w:rsid w:val="00560858"/>
    <w:rsid w:val="00565B6C"/>
    <w:rsid w:val="005779C4"/>
    <w:rsid w:val="005810BF"/>
    <w:rsid w:val="005838B1"/>
    <w:rsid w:val="0059029A"/>
    <w:rsid w:val="00590CA8"/>
    <w:rsid w:val="00595F28"/>
    <w:rsid w:val="00596AE0"/>
    <w:rsid w:val="00597797"/>
    <w:rsid w:val="005A0712"/>
    <w:rsid w:val="005A3545"/>
    <w:rsid w:val="005A5A46"/>
    <w:rsid w:val="005B0EFB"/>
    <w:rsid w:val="005B19CA"/>
    <w:rsid w:val="005B2C13"/>
    <w:rsid w:val="005B4353"/>
    <w:rsid w:val="005B5531"/>
    <w:rsid w:val="005C1BAB"/>
    <w:rsid w:val="005C4F56"/>
    <w:rsid w:val="005C51CE"/>
    <w:rsid w:val="005C6C35"/>
    <w:rsid w:val="005D2717"/>
    <w:rsid w:val="005D4A4B"/>
    <w:rsid w:val="005D4AB4"/>
    <w:rsid w:val="005E2B2B"/>
    <w:rsid w:val="005E3C2D"/>
    <w:rsid w:val="005E5D3C"/>
    <w:rsid w:val="005F33B0"/>
    <w:rsid w:val="00602F36"/>
    <w:rsid w:val="00604891"/>
    <w:rsid w:val="0060696F"/>
    <w:rsid w:val="006070BC"/>
    <w:rsid w:val="00615874"/>
    <w:rsid w:val="00622A75"/>
    <w:rsid w:val="006263BE"/>
    <w:rsid w:val="006304C9"/>
    <w:rsid w:val="00632273"/>
    <w:rsid w:val="006348D4"/>
    <w:rsid w:val="00635F29"/>
    <w:rsid w:val="006438E0"/>
    <w:rsid w:val="006439D0"/>
    <w:rsid w:val="00643E86"/>
    <w:rsid w:val="00654FA6"/>
    <w:rsid w:val="00664CEE"/>
    <w:rsid w:val="0066702D"/>
    <w:rsid w:val="00670AEA"/>
    <w:rsid w:val="00675B9E"/>
    <w:rsid w:val="00680C89"/>
    <w:rsid w:val="00681233"/>
    <w:rsid w:val="006816BE"/>
    <w:rsid w:val="00687EE7"/>
    <w:rsid w:val="00687F2F"/>
    <w:rsid w:val="006900B8"/>
    <w:rsid w:val="006923DF"/>
    <w:rsid w:val="00693AF1"/>
    <w:rsid w:val="00694670"/>
    <w:rsid w:val="00695023"/>
    <w:rsid w:val="006950BC"/>
    <w:rsid w:val="006A230D"/>
    <w:rsid w:val="006A4EC5"/>
    <w:rsid w:val="006B0B53"/>
    <w:rsid w:val="006B2AB5"/>
    <w:rsid w:val="006B2DAD"/>
    <w:rsid w:val="006B3B54"/>
    <w:rsid w:val="006B3C75"/>
    <w:rsid w:val="006B698F"/>
    <w:rsid w:val="006C14BF"/>
    <w:rsid w:val="006C46CE"/>
    <w:rsid w:val="006C7BE8"/>
    <w:rsid w:val="006C7CFF"/>
    <w:rsid w:val="006D0B37"/>
    <w:rsid w:val="006D112C"/>
    <w:rsid w:val="006D5EE7"/>
    <w:rsid w:val="006E2DD8"/>
    <w:rsid w:val="006E7485"/>
    <w:rsid w:val="006F1C7E"/>
    <w:rsid w:val="006F385F"/>
    <w:rsid w:val="006F7370"/>
    <w:rsid w:val="007022F6"/>
    <w:rsid w:val="00704781"/>
    <w:rsid w:val="007109A3"/>
    <w:rsid w:val="00715564"/>
    <w:rsid w:val="00715F7D"/>
    <w:rsid w:val="00716B11"/>
    <w:rsid w:val="007218D6"/>
    <w:rsid w:val="007332B6"/>
    <w:rsid w:val="00734BB0"/>
    <w:rsid w:val="00740DBF"/>
    <w:rsid w:val="00741B33"/>
    <w:rsid w:val="007445CD"/>
    <w:rsid w:val="00745636"/>
    <w:rsid w:val="00745BF5"/>
    <w:rsid w:val="00750056"/>
    <w:rsid w:val="0075756B"/>
    <w:rsid w:val="00760730"/>
    <w:rsid w:val="00765BC9"/>
    <w:rsid w:val="00774469"/>
    <w:rsid w:val="0077485B"/>
    <w:rsid w:val="00775EC9"/>
    <w:rsid w:val="0078064D"/>
    <w:rsid w:val="0078146F"/>
    <w:rsid w:val="00782BD8"/>
    <w:rsid w:val="007852AC"/>
    <w:rsid w:val="00786A68"/>
    <w:rsid w:val="00791D07"/>
    <w:rsid w:val="00791D72"/>
    <w:rsid w:val="00797359"/>
    <w:rsid w:val="0079764E"/>
    <w:rsid w:val="007A2B6E"/>
    <w:rsid w:val="007B017E"/>
    <w:rsid w:val="007B02D8"/>
    <w:rsid w:val="007B18DC"/>
    <w:rsid w:val="007C0DD0"/>
    <w:rsid w:val="007C6B0A"/>
    <w:rsid w:val="007C7353"/>
    <w:rsid w:val="007D5896"/>
    <w:rsid w:val="007E2334"/>
    <w:rsid w:val="007E29F4"/>
    <w:rsid w:val="007E33D9"/>
    <w:rsid w:val="007E63EE"/>
    <w:rsid w:val="007F7CB5"/>
    <w:rsid w:val="007F7D05"/>
    <w:rsid w:val="008006D6"/>
    <w:rsid w:val="00804146"/>
    <w:rsid w:val="00804BF5"/>
    <w:rsid w:val="00805881"/>
    <w:rsid w:val="0080647E"/>
    <w:rsid w:val="008130C4"/>
    <w:rsid w:val="00813E66"/>
    <w:rsid w:val="008231DC"/>
    <w:rsid w:val="00823A27"/>
    <w:rsid w:val="00823F71"/>
    <w:rsid w:val="0082412D"/>
    <w:rsid w:val="00826039"/>
    <w:rsid w:val="00826896"/>
    <w:rsid w:val="0083069A"/>
    <w:rsid w:val="00831037"/>
    <w:rsid w:val="00835A02"/>
    <w:rsid w:val="008367C2"/>
    <w:rsid w:val="00843226"/>
    <w:rsid w:val="00844F35"/>
    <w:rsid w:val="008476BB"/>
    <w:rsid w:val="00847DCD"/>
    <w:rsid w:val="008562F2"/>
    <w:rsid w:val="00861BCA"/>
    <w:rsid w:val="00865491"/>
    <w:rsid w:val="008659EF"/>
    <w:rsid w:val="008669FA"/>
    <w:rsid w:val="0087305F"/>
    <w:rsid w:val="00875A7A"/>
    <w:rsid w:val="00883793"/>
    <w:rsid w:val="008838C4"/>
    <w:rsid w:val="00885F78"/>
    <w:rsid w:val="00890E67"/>
    <w:rsid w:val="00891BB8"/>
    <w:rsid w:val="00892C0C"/>
    <w:rsid w:val="0089522C"/>
    <w:rsid w:val="00897848"/>
    <w:rsid w:val="0089788B"/>
    <w:rsid w:val="008B2619"/>
    <w:rsid w:val="008B7AEE"/>
    <w:rsid w:val="008C524E"/>
    <w:rsid w:val="008C7971"/>
    <w:rsid w:val="008D79C1"/>
    <w:rsid w:val="008D7E14"/>
    <w:rsid w:val="008E5A02"/>
    <w:rsid w:val="008E7050"/>
    <w:rsid w:val="008E7574"/>
    <w:rsid w:val="008E7DC7"/>
    <w:rsid w:val="008F0A59"/>
    <w:rsid w:val="008F449C"/>
    <w:rsid w:val="008F549F"/>
    <w:rsid w:val="008F6687"/>
    <w:rsid w:val="008F6890"/>
    <w:rsid w:val="008F72D4"/>
    <w:rsid w:val="008F7387"/>
    <w:rsid w:val="008F74A9"/>
    <w:rsid w:val="008F7636"/>
    <w:rsid w:val="0090051C"/>
    <w:rsid w:val="00902500"/>
    <w:rsid w:val="0090391F"/>
    <w:rsid w:val="00903D1A"/>
    <w:rsid w:val="00905E24"/>
    <w:rsid w:val="00907158"/>
    <w:rsid w:val="00907829"/>
    <w:rsid w:val="00912329"/>
    <w:rsid w:val="00923A66"/>
    <w:rsid w:val="00923BE8"/>
    <w:rsid w:val="00932202"/>
    <w:rsid w:val="009339E5"/>
    <w:rsid w:val="009358E7"/>
    <w:rsid w:val="009371AC"/>
    <w:rsid w:val="009372BC"/>
    <w:rsid w:val="00943468"/>
    <w:rsid w:val="00945F28"/>
    <w:rsid w:val="00946F50"/>
    <w:rsid w:val="00947571"/>
    <w:rsid w:val="009475E1"/>
    <w:rsid w:val="0095275D"/>
    <w:rsid w:val="00955085"/>
    <w:rsid w:val="009602B8"/>
    <w:rsid w:val="00962BDC"/>
    <w:rsid w:val="00974A8E"/>
    <w:rsid w:val="00975F5B"/>
    <w:rsid w:val="0098342B"/>
    <w:rsid w:val="009851D8"/>
    <w:rsid w:val="009906F9"/>
    <w:rsid w:val="009922D8"/>
    <w:rsid w:val="009944EC"/>
    <w:rsid w:val="00997689"/>
    <w:rsid w:val="009A107D"/>
    <w:rsid w:val="009A42EA"/>
    <w:rsid w:val="009A4411"/>
    <w:rsid w:val="009A48C4"/>
    <w:rsid w:val="009B07D4"/>
    <w:rsid w:val="009B13D3"/>
    <w:rsid w:val="009B2C69"/>
    <w:rsid w:val="009B45E3"/>
    <w:rsid w:val="009B4C08"/>
    <w:rsid w:val="009B61E3"/>
    <w:rsid w:val="009B6BEE"/>
    <w:rsid w:val="009C3434"/>
    <w:rsid w:val="009D0C6D"/>
    <w:rsid w:val="009D2E8C"/>
    <w:rsid w:val="009D79AD"/>
    <w:rsid w:val="009E5295"/>
    <w:rsid w:val="009E544C"/>
    <w:rsid w:val="009F145C"/>
    <w:rsid w:val="009F271C"/>
    <w:rsid w:val="009F5214"/>
    <w:rsid w:val="00A05A7C"/>
    <w:rsid w:val="00A06DC7"/>
    <w:rsid w:val="00A10B61"/>
    <w:rsid w:val="00A17B5B"/>
    <w:rsid w:val="00A17D22"/>
    <w:rsid w:val="00A22B97"/>
    <w:rsid w:val="00A23DE1"/>
    <w:rsid w:val="00A3732E"/>
    <w:rsid w:val="00A406A5"/>
    <w:rsid w:val="00A44BE2"/>
    <w:rsid w:val="00A51A14"/>
    <w:rsid w:val="00A6041A"/>
    <w:rsid w:val="00A612C8"/>
    <w:rsid w:val="00A62493"/>
    <w:rsid w:val="00A65D99"/>
    <w:rsid w:val="00A714B2"/>
    <w:rsid w:val="00A729E1"/>
    <w:rsid w:val="00A77B31"/>
    <w:rsid w:val="00A77E37"/>
    <w:rsid w:val="00A82967"/>
    <w:rsid w:val="00A838DD"/>
    <w:rsid w:val="00A83E6D"/>
    <w:rsid w:val="00A840A6"/>
    <w:rsid w:val="00A8491A"/>
    <w:rsid w:val="00A84FC2"/>
    <w:rsid w:val="00A861B6"/>
    <w:rsid w:val="00AA0232"/>
    <w:rsid w:val="00AA1D5E"/>
    <w:rsid w:val="00AA2A1D"/>
    <w:rsid w:val="00AA4026"/>
    <w:rsid w:val="00AA4A1D"/>
    <w:rsid w:val="00AA6765"/>
    <w:rsid w:val="00AB04DB"/>
    <w:rsid w:val="00AB2046"/>
    <w:rsid w:val="00AB34A2"/>
    <w:rsid w:val="00AB4643"/>
    <w:rsid w:val="00AB6162"/>
    <w:rsid w:val="00AB63B2"/>
    <w:rsid w:val="00AB6725"/>
    <w:rsid w:val="00AC2076"/>
    <w:rsid w:val="00AC3883"/>
    <w:rsid w:val="00AC39D0"/>
    <w:rsid w:val="00AC4FB9"/>
    <w:rsid w:val="00AD0A72"/>
    <w:rsid w:val="00AD49D9"/>
    <w:rsid w:val="00AD5F07"/>
    <w:rsid w:val="00AD6D74"/>
    <w:rsid w:val="00AE23FC"/>
    <w:rsid w:val="00AE32DB"/>
    <w:rsid w:val="00AE38BF"/>
    <w:rsid w:val="00AE590B"/>
    <w:rsid w:val="00AE788A"/>
    <w:rsid w:val="00AF1096"/>
    <w:rsid w:val="00AF2120"/>
    <w:rsid w:val="00AF2512"/>
    <w:rsid w:val="00AF567E"/>
    <w:rsid w:val="00AF6198"/>
    <w:rsid w:val="00B02CAB"/>
    <w:rsid w:val="00B07486"/>
    <w:rsid w:val="00B1128A"/>
    <w:rsid w:val="00B127B2"/>
    <w:rsid w:val="00B13455"/>
    <w:rsid w:val="00B17C4E"/>
    <w:rsid w:val="00B23C25"/>
    <w:rsid w:val="00B304F6"/>
    <w:rsid w:val="00B311BC"/>
    <w:rsid w:val="00B3225F"/>
    <w:rsid w:val="00B3720D"/>
    <w:rsid w:val="00B37A74"/>
    <w:rsid w:val="00B406DF"/>
    <w:rsid w:val="00B50DAC"/>
    <w:rsid w:val="00B51E94"/>
    <w:rsid w:val="00B63D44"/>
    <w:rsid w:val="00B66DAF"/>
    <w:rsid w:val="00B80025"/>
    <w:rsid w:val="00B82FA3"/>
    <w:rsid w:val="00B866F3"/>
    <w:rsid w:val="00B90002"/>
    <w:rsid w:val="00B92EA3"/>
    <w:rsid w:val="00B956FE"/>
    <w:rsid w:val="00B95A47"/>
    <w:rsid w:val="00B96EE7"/>
    <w:rsid w:val="00BA3F17"/>
    <w:rsid w:val="00BA4078"/>
    <w:rsid w:val="00BB179E"/>
    <w:rsid w:val="00BB679D"/>
    <w:rsid w:val="00BB7232"/>
    <w:rsid w:val="00BC2127"/>
    <w:rsid w:val="00BD24BD"/>
    <w:rsid w:val="00BD61D8"/>
    <w:rsid w:val="00BE39A5"/>
    <w:rsid w:val="00BE3F77"/>
    <w:rsid w:val="00BE4EC6"/>
    <w:rsid w:val="00BE7811"/>
    <w:rsid w:val="00BF2A60"/>
    <w:rsid w:val="00BF3CD1"/>
    <w:rsid w:val="00C00BBF"/>
    <w:rsid w:val="00C03380"/>
    <w:rsid w:val="00C0431E"/>
    <w:rsid w:val="00C30BBC"/>
    <w:rsid w:val="00C31AB6"/>
    <w:rsid w:val="00C3273B"/>
    <w:rsid w:val="00C33ABC"/>
    <w:rsid w:val="00C511C9"/>
    <w:rsid w:val="00C526B2"/>
    <w:rsid w:val="00C52ED1"/>
    <w:rsid w:val="00C57BBF"/>
    <w:rsid w:val="00C6369B"/>
    <w:rsid w:val="00C65CFD"/>
    <w:rsid w:val="00C70908"/>
    <w:rsid w:val="00C72990"/>
    <w:rsid w:val="00C7308F"/>
    <w:rsid w:val="00C75955"/>
    <w:rsid w:val="00C80DA2"/>
    <w:rsid w:val="00C95242"/>
    <w:rsid w:val="00CA28BA"/>
    <w:rsid w:val="00CA3E56"/>
    <w:rsid w:val="00CA7410"/>
    <w:rsid w:val="00CB01C2"/>
    <w:rsid w:val="00CB2E13"/>
    <w:rsid w:val="00CB3A9F"/>
    <w:rsid w:val="00CC25B0"/>
    <w:rsid w:val="00CC32C3"/>
    <w:rsid w:val="00CC5448"/>
    <w:rsid w:val="00CD1D13"/>
    <w:rsid w:val="00CD2846"/>
    <w:rsid w:val="00CD3201"/>
    <w:rsid w:val="00CE59FD"/>
    <w:rsid w:val="00CF2D14"/>
    <w:rsid w:val="00CF4EA7"/>
    <w:rsid w:val="00CF4F73"/>
    <w:rsid w:val="00CF640C"/>
    <w:rsid w:val="00D0397F"/>
    <w:rsid w:val="00D03A27"/>
    <w:rsid w:val="00D06D35"/>
    <w:rsid w:val="00D10CBE"/>
    <w:rsid w:val="00D11BD3"/>
    <w:rsid w:val="00D12215"/>
    <w:rsid w:val="00D17469"/>
    <w:rsid w:val="00D177DF"/>
    <w:rsid w:val="00D20D98"/>
    <w:rsid w:val="00D2739B"/>
    <w:rsid w:val="00D277A0"/>
    <w:rsid w:val="00D304ED"/>
    <w:rsid w:val="00D32A63"/>
    <w:rsid w:val="00D34E93"/>
    <w:rsid w:val="00D36EA7"/>
    <w:rsid w:val="00D42126"/>
    <w:rsid w:val="00D508E9"/>
    <w:rsid w:val="00D516F1"/>
    <w:rsid w:val="00D53A1E"/>
    <w:rsid w:val="00D550EE"/>
    <w:rsid w:val="00D55F90"/>
    <w:rsid w:val="00D616D1"/>
    <w:rsid w:val="00D67434"/>
    <w:rsid w:val="00D73AB2"/>
    <w:rsid w:val="00D76952"/>
    <w:rsid w:val="00D80C89"/>
    <w:rsid w:val="00D812ED"/>
    <w:rsid w:val="00D8346B"/>
    <w:rsid w:val="00D8426C"/>
    <w:rsid w:val="00D8511F"/>
    <w:rsid w:val="00D90B31"/>
    <w:rsid w:val="00D921E9"/>
    <w:rsid w:val="00D93EA3"/>
    <w:rsid w:val="00D94086"/>
    <w:rsid w:val="00D97FCA"/>
    <w:rsid w:val="00DA52F7"/>
    <w:rsid w:val="00DA6066"/>
    <w:rsid w:val="00DB0BBD"/>
    <w:rsid w:val="00DB0FB8"/>
    <w:rsid w:val="00DB1598"/>
    <w:rsid w:val="00DB2B6D"/>
    <w:rsid w:val="00DB306B"/>
    <w:rsid w:val="00DB3C47"/>
    <w:rsid w:val="00DB408C"/>
    <w:rsid w:val="00DB69C5"/>
    <w:rsid w:val="00DC073B"/>
    <w:rsid w:val="00DC58DF"/>
    <w:rsid w:val="00DC7226"/>
    <w:rsid w:val="00DC76BE"/>
    <w:rsid w:val="00DC7837"/>
    <w:rsid w:val="00DC7995"/>
    <w:rsid w:val="00DD242A"/>
    <w:rsid w:val="00DD397C"/>
    <w:rsid w:val="00DE0A70"/>
    <w:rsid w:val="00DE51F7"/>
    <w:rsid w:val="00E04DF0"/>
    <w:rsid w:val="00E10A1D"/>
    <w:rsid w:val="00E10D70"/>
    <w:rsid w:val="00E14207"/>
    <w:rsid w:val="00E17A66"/>
    <w:rsid w:val="00E20ACC"/>
    <w:rsid w:val="00E2135F"/>
    <w:rsid w:val="00E2168A"/>
    <w:rsid w:val="00E22349"/>
    <w:rsid w:val="00E229B9"/>
    <w:rsid w:val="00E22B61"/>
    <w:rsid w:val="00E23F10"/>
    <w:rsid w:val="00E24395"/>
    <w:rsid w:val="00E30A58"/>
    <w:rsid w:val="00E32029"/>
    <w:rsid w:val="00E377A4"/>
    <w:rsid w:val="00E37E4E"/>
    <w:rsid w:val="00E40579"/>
    <w:rsid w:val="00E452F0"/>
    <w:rsid w:val="00E47278"/>
    <w:rsid w:val="00E479F0"/>
    <w:rsid w:val="00E47F43"/>
    <w:rsid w:val="00E51BEC"/>
    <w:rsid w:val="00E52B31"/>
    <w:rsid w:val="00E53F7A"/>
    <w:rsid w:val="00E5458A"/>
    <w:rsid w:val="00E6368D"/>
    <w:rsid w:val="00E76953"/>
    <w:rsid w:val="00E81438"/>
    <w:rsid w:val="00E81B30"/>
    <w:rsid w:val="00E85BBD"/>
    <w:rsid w:val="00E96C8A"/>
    <w:rsid w:val="00EA03F5"/>
    <w:rsid w:val="00EA19AC"/>
    <w:rsid w:val="00EA3241"/>
    <w:rsid w:val="00EA4BF3"/>
    <w:rsid w:val="00EA614D"/>
    <w:rsid w:val="00EB65D9"/>
    <w:rsid w:val="00EC39FA"/>
    <w:rsid w:val="00EC6B8F"/>
    <w:rsid w:val="00ED3F51"/>
    <w:rsid w:val="00ED4C79"/>
    <w:rsid w:val="00ED60F8"/>
    <w:rsid w:val="00ED6906"/>
    <w:rsid w:val="00ED6F73"/>
    <w:rsid w:val="00ED6FCE"/>
    <w:rsid w:val="00EE2726"/>
    <w:rsid w:val="00EE72EC"/>
    <w:rsid w:val="00EF194F"/>
    <w:rsid w:val="00EF1A68"/>
    <w:rsid w:val="00EF3B0C"/>
    <w:rsid w:val="00EF3D27"/>
    <w:rsid w:val="00EF5924"/>
    <w:rsid w:val="00EF612F"/>
    <w:rsid w:val="00EF7230"/>
    <w:rsid w:val="00F0030C"/>
    <w:rsid w:val="00F01674"/>
    <w:rsid w:val="00F20228"/>
    <w:rsid w:val="00F2176E"/>
    <w:rsid w:val="00F228F1"/>
    <w:rsid w:val="00F2592F"/>
    <w:rsid w:val="00F275AE"/>
    <w:rsid w:val="00F2796A"/>
    <w:rsid w:val="00F34D7C"/>
    <w:rsid w:val="00F37ABC"/>
    <w:rsid w:val="00F46FCF"/>
    <w:rsid w:val="00F53440"/>
    <w:rsid w:val="00F53534"/>
    <w:rsid w:val="00F5586A"/>
    <w:rsid w:val="00F56B1C"/>
    <w:rsid w:val="00F6155B"/>
    <w:rsid w:val="00F6392A"/>
    <w:rsid w:val="00F643E0"/>
    <w:rsid w:val="00F7037E"/>
    <w:rsid w:val="00F75FB6"/>
    <w:rsid w:val="00F76D6A"/>
    <w:rsid w:val="00F8020B"/>
    <w:rsid w:val="00F80DCB"/>
    <w:rsid w:val="00F83833"/>
    <w:rsid w:val="00F916B7"/>
    <w:rsid w:val="00F94B34"/>
    <w:rsid w:val="00F97F5E"/>
    <w:rsid w:val="00FB267E"/>
    <w:rsid w:val="00FB3293"/>
    <w:rsid w:val="00FB329F"/>
    <w:rsid w:val="00FC2147"/>
    <w:rsid w:val="00FC697B"/>
    <w:rsid w:val="00FD09D0"/>
    <w:rsid w:val="00FD32D6"/>
    <w:rsid w:val="00FD5018"/>
    <w:rsid w:val="00FD50F1"/>
    <w:rsid w:val="00FD5130"/>
    <w:rsid w:val="00FD5A0C"/>
    <w:rsid w:val="00FD77C5"/>
    <w:rsid w:val="00FE05C1"/>
    <w:rsid w:val="00FE3424"/>
    <w:rsid w:val="00FE55BD"/>
    <w:rsid w:val="00FF15EF"/>
    <w:rsid w:val="00FF4C36"/>
    <w:rsid w:val="00FF60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240DC"/>
  <w15:chartTrackingRefBased/>
  <w15:docId w15:val="{14CDA715-17B6-4059-8ACA-7E83536C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D6D74"/>
    <w:rPr>
      <w:rFonts w:ascii="Times New Roman" w:hAnsi="Times New Roman"/>
      <w:sz w:val="24"/>
    </w:rPr>
  </w:style>
  <w:style w:type="paragraph" w:styleId="Nagwek1">
    <w:name w:val="heading 1"/>
    <w:basedOn w:val="Normalny"/>
    <w:next w:val="Normalny"/>
    <w:link w:val="Nagwek1Znak"/>
    <w:uiPriority w:val="9"/>
    <w:qFormat/>
    <w:rsid w:val="00013626"/>
    <w:pPr>
      <w:keepNext/>
      <w:keepLines/>
      <w:numPr>
        <w:numId w:val="1"/>
      </w:numPr>
      <w:spacing w:before="240" w:after="240" w:line="360" w:lineRule="auto"/>
      <w:ind w:left="357" w:firstLine="0"/>
      <w:jc w:val="both"/>
      <w:outlineLvl w:val="0"/>
    </w:pPr>
    <w:rPr>
      <w:rFonts w:eastAsiaTheme="majorEastAsia" w:cstheme="majorBidi"/>
      <w:b/>
      <w:smallCaps/>
      <w:sz w:val="32"/>
      <w:szCs w:val="32"/>
    </w:rPr>
  </w:style>
  <w:style w:type="paragraph" w:styleId="Nagwek2">
    <w:name w:val="heading 2"/>
    <w:basedOn w:val="Normalny"/>
    <w:next w:val="Normalny"/>
    <w:link w:val="Nagwek2Znak"/>
    <w:uiPriority w:val="9"/>
    <w:unhideWhenUsed/>
    <w:qFormat/>
    <w:rsid w:val="004462B4"/>
    <w:pPr>
      <w:keepNext/>
      <w:keepLines/>
      <w:numPr>
        <w:numId w:val="55"/>
      </w:numPr>
      <w:spacing w:before="120" w:after="120" w:line="360" w:lineRule="auto"/>
      <w:jc w:val="both"/>
      <w:outlineLvl w:val="1"/>
    </w:pPr>
    <w:rPr>
      <w:rFonts w:eastAsiaTheme="majorEastAsia" w:cstheme="majorBidi"/>
      <w:b/>
      <w:sz w:val="28"/>
      <w:szCs w:val="26"/>
    </w:rPr>
  </w:style>
  <w:style w:type="paragraph" w:styleId="Nagwek3">
    <w:name w:val="heading 3"/>
    <w:basedOn w:val="Normalny"/>
    <w:next w:val="Normalny"/>
    <w:link w:val="Nagwek3Znak"/>
    <w:uiPriority w:val="9"/>
    <w:unhideWhenUsed/>
    <w:qFormat/>
    <w:rsid w:val="00EF5924"/>
    <w:pPr>
      <w:keepNext/>
      <w:keepLines/>
      <w:spacing w:before="120" w:after="120" w:line="360" w:lineRule="auto"/>
      <w:outlineLvl w:val="2"/>
    </w:pPr>
    <w:rPr>
      <w:rFonts w:eastAsiaTheme="majorEastAsia" w:cstheme="majorBidi"/>
      <w:smallCaps/>
      <w:szCs w:val="24"/>
      <w:u w:val="single"/>
    </w:rPr>
  </w:style>
  <w:style w:type="paragraph" w:styleId="Nagwek4">
    <w:name w:val="heading 4"/>
    <w:basedOn w:val="Normalny"/>
    <w:next w:val="Normalny"/>
    <w:link w:val="Nagwek4Znak"/>
    <w:uiPriority w:val="9"/>
    <w:unhideWhenUsed/>
    <w:qFormat/>
    <w:rsid w:val="00BB179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BB179E"/>
    <w:pPr>
      <w:keepNext/>
      <w:keepLines/>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unhideWhenUsed/>
    <w:qFormat/>
    <w:rsid w:val="00E17A66"/>
    <w:pPr>
      <w:keepNext/>
      <w:keepLines/>
      <w:spacing w:before="40" w:after="0"/>
      <w:outlineLvl w:val="5"/>
    </w:pPr>
    <w:rPr>
      <w:rFonts w:ascii="Franklin Gothic Book" w:eastAsia="Times New Roman" w:hAnsi="Franklin Gothic Book" w:cs="Times New Roman"/>
      <w:color w:val="595959"/>
      <w:sz w:val="22"/>
    </w:rPr>
  </w:style>
  <w:style w:type="paragraph" w:styleId="Nagwek7">
    <w:name w:val="heading 7"/>
    <w:basedOn w:val="Normalny"/>
    <w:next w:val="Normalny"/>
    <w:link w:val="Nagwek7Znak"/>
    <w:uiPriority w:val="9"/>
    <w:semiHidden/>
    <w:unhideWhenUsed/>
    <w:qFormat/>
    <w:rsid w:val="00EF5924"/>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E17A66"/>
    <w:pPr>
      <w:keepNext/>
      <w:keepLines/>
      <w:spacing w:before="40" w:after="0"/>
      <w:outlineLvl w:val="7"/>
    </w:pPr>
    <w:rPr>
      <w:rFonts w:ascii="Franklin Gothic Book" w:eastAsia="Times New Roman" w:hAnsi="Franklin Gothic Book" w:cs="Times New Roman"/>
      <w:smallCaps/>
      <w:color w:val="595959"/>
      <w:sz w:val="22"/>
    </w:rPr>
  </w:style>
  <w:style w:type="paragraph" w:styleId="Nagwek9">
    <w:name w:val="heading 9"/>
    <w:basedOn w:val="Normalny"/>
    <w:next w:val="Normalny"/>
    <w:link w:val="Nagwek9Znak"/>
    <w:uiPriority w:val="9"/>
    <w:semiHidden/>
    <w:unhideWhenUsed/>
    <w:qFormat/>
    <w:rsid w:val="00E17A66"/>
    <w:pPr>
      <w:keepNext/>
      <w:keepLines/>
      <w:spacing w:before="40" w:after="0"/>
      <w:outlineLvl w:val="8"/>
    </w:pPr>
    <w:rPr>
      <w:rFonts w:ascii="Franklin Gothic Book" w:eastAsia="Times New Roman" w:hAnsi="Franklin Gothic Book" w:cs="Times New Roman"/>
      <w:i/>
      <w:iCs/>
      <w:smallCaps/>
      <w:color w:val="595959"/>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nhideWhenUsed/>
    <w:rsid w:val="00CC25B0"/>
    <w:pPr>
      <w:spacing w:after="0" w:line="240" w:lineRule="auto"/>
      <w:jc w:val="both"/>
    </w:pPr>
    <w:rPr>
      <w:sz w:val="20"/>
      <w:szCs w:val="20"/>
    </w:rPr>
  </w:style>
  <w:style w:type="character" w:customStyle="1" w:styleId="TekstprzypisudolnegoZnak">
    <w:name w:val="Tekst przypisu dolnego Znak"/>
    <w:basedOn w:val="Domylnaczcionkaakapitu"/>
    <w:link w:val="Tekstprzypisudolnego"/>
    <w:rsid w:val="00CC25B0"/>
    <w:rPr>
      <w:rFonts w:ascii="Times New Roman" w:hAnsi="Times New Roman"/>
      <w:sz w:val="20"/>
      <w:szCs w:val="20"/>
    </w:rPr>
  </w:style>
  <w:style w:type="paragraph" w:styleId="Akapitzlist">
    <w:name w:val="List Paragraph"/>
    <w:basedOn w:val="Normalny"/>
    <w:uiPriority w:val="34"/>
    <w:qFormat/>
    <w:rsid w:val="00E40579"/>
    <w:pPr>
      <w:ind w:left="720"/>
      <w:contextualSpacing/>
    </w:pPr>
  </w:style>
  <w:style w:type="character" w:customStyle="1" w:styleId="Nagwek1Znak">
    <w:name w:val="Nagłówek 1 Znak"/>
    <w:basedOn w:val="Domylnaczcionkaakapitu"/>
    <w:link w:val="Nagwek1"/>
    <w:uiPriority w:val="9"/>
    <w:rsid w:val="00013626"/>
    <w:rPr>
      <w:rFonts w:ascii="Times New Roman" w:eastAsiaTheme="majorEastAsia" w:hAnsi="Times New Roman" w:cstheme="majorBidi"/>
      <w:b/>
      <w:smallCaps/>
      <w:sz w:val="32"/>
      <w:szCs w:val="32"/>
    </w:rPr>
  </w:style>
  <w:style w:type="paragraph" w:styleId="Nagwekspisutreci">
    <w:name w:val="TOC Heading"/>
    <w:basedOn w:val="Nagwek1"/>
    <w:next w:val="Normalny"/>
    <w:uiPriority w:val="39"/>
    <w:unhideWhenUsed/>
    <w:qFormat/>
    <w:rsid w:val="00013626"/>
    <w:pPr>
      <w:outlineLvl w:val="9"/>
    </w:pPr>
    <w:rPr>
      <w:lang w:eastAsia="pl-PL"/>
    </w:rPr>
  </w:style>
  <w:style w:type="character" w:customStyle="1" w:styleId="Nagwek2Znak">
    <w:name w:val="Nagłówek 2 Znak"/>
    <w:basedOn w:val="Domylnaczcionkaakapitu"/>
    <w:link w:val="Nagwek2"/>
    <w:uiPriority w:val="9"/>
    <w:rsid w:val="004462B4"/>
    <w:rPr>
      <w:rFonts w:ascii="Times New Roman" w:eastAsiaTheme="majorEastAsia" w:hAnsi="Times New Roman" w:cstheme="majorBidi"/>
      <w:b/>
      <w:sz w:val="28"/>
      <w:szCs w:val="26"/>
    </w:rPr>
  </w:style>
  <w:style w:type="paragraph" w:styleId="Tytu">
    <w:name w:val="Title"/>
    <w:basedOn w:val="Normalny"/>
    <w:next w:val="Normalny"/>
    <w:link w:val="TytuZnak"/>
    <w:uiPriority w:val="10"/>
    <w:qFormat/>
    <w:rsid w:val="00013626"/>
    <w:pPr>
      <w:spacing w:before="120" w:after="120" w:line="360" w:lineRule="auto"/>
      <w:contextualSpacing/>
      <w:jc w:val="both"/>
    </w:pPr>
    <w:rPr>
      <w:rFonts w:eastAsiaTheme="majorEastAsia" w:cstheme="majorBidi"/>
      <w:b/>
      <w:spacing w:val="-10"/>
      <w:kern w:val="28"/>
      <w:szCs w:val="56"/>
    </w:rPr>
  </w:style>
  <w:style w:type="character" w:customStyle="1" w:styleId="TytuZnak">
    <w:name w:val="Tytuł Znak"/>
    <w:basedOn w:val="Domylnaczcionkaakapitu"/>
    <w:link w:val="Tytu"/>
    <w:uiPriority w:val="10"/>
    <w:rsid w:val="00013626"/>
    <w:rPr>
      <w:rFonts w:ascii="Times New Roman" w:eastAsiaTheme="majorEastAsia" w:hAnsi="Times New Roman" w:cstheme="majorBidi"/>
      <w:b/>
      <w:spacing w:val="-10"/>
      <w:kern w:val="28"/>
      <w:sz w:val="24"/>
      <w:szCs w:val="56"/>
    </w:rPr>
  </w:style>
  <w:style w:type="character" w:styleId="Odwoanieprzypisudolnego">
    <w:name w:val="footnote reference"/>
    <w:rsid w:val="008F74A9"/>
    <w:rPr>
      <w:vertAlign w:val="superscript"/>
    </w:rPr>
  </w:style>
  <w:style w:type="paragraph" w:styleId="Tekstkomentarza">
    <w:name w:val="annotation text"/>
    <w:basedOn w:val="Normalny"/>
    <w:link w:val="TekstkomentarzaZnak"/>
    <w:uiPriority w:val="99"/>
    <w:unhideWhenUsed/>
    <w:rsid w:val="009E544C"/>
    <w:pPr>
      <w:spacing w:line="240" w:lineRule="auto"/>
    </w:pPr>
    <w:rPr>
      <w:sz w:val="20"/>
      <w:szCs w:val="20"/>
    </w:rPr>
  </w:style>
  <w:style w:type="character" w:customStyle="1" w:styleId="TekstkomentarzaZnak">
    <w:name w:val="Tekst komentarza Znak"/>
    <w:basedOn w:val="Domylnaczcionkaakapitu"/>
    <w:link w:val="Tekstkomentarza"/>
    <w:uiPriority w:val="99"/>
    <w:rsid w:val="009E544C"/>
    <w:rPr>
      <w:rFonts w:ascii="Times New Roman" w:hAnsi="Times New Roman"/>
      <w:sz w:val="20"/>
      <w:szCs w:val="20"/>
    </w:rPr>
  </w:style>
  <w:style w:type="character" w:styleId="Odwoaniedokomentarza">
    <w:name w:val="annotation reference"/>
    <w:basedOn w:val="Domylnaczcionkaakapitu"/>
    <w:uiPriority w:val="99"/>
    <w:semiHidden/>
    <w:unhideWhenUsed/>
    <w:rsid w:val="009E544C"/>
    <w:rPr>
      <w:sz w:val="16"/>
      <w:szCs w:val="16"/>
    </w:rPr>
  </w:style>
  <w:style w:type="paragraph" w:styleId="Tekstdymka">
    <w:name w:val="Balloon Text"/>
    <w:basedOn w:val="Normalny"/>
    <w:link w:val="TekstdymkaZnak"/>
    <w:uiPriority w:val="99"/>
    <w:semiHidden/>
    <w:unhideWhenUsed/>
    <w:rsid w:val="009E54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544C"/>
    <w:rPr>
      <w:rFonts w:ascii="Segoe UI" w:hAnsi="Segoe UI" w:cs="Segoe UI"/>
      <w:sz w:val="18"/>
      <w:szCs w:val="18"/>
    </w:rPr>
  </w:style>
  <w:style w:type="paragraph" w:styleId="Nagwek">
    <w:name w:val="header"/>
    <w:basedOn w:val="Normalny"/>
    <w:link w:val="NagwekZnak"/>
    <w:uiPriority w:val="99"/>
    <w:unhideWhenUsed/>
    <w:rsid w:val="00D842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8426C"/>
    <w:rPr>
      <w:rFonts w:ascii="Times New Roman" w:hAnsi="Times New Roman"/>
      <w:sz w:val="24"/>
    </w:rPr>
  </w:style>
  <w:style w:type="paragraph" w:styleId="Stopka">
    <w:name w:val="footer"/>
    <w:basedOn w:val="Normalny"/>
    <w:link w:val="StopkaZnak"/>
    <w:uiPriority w:val="99"/>
    <w:unhideWhenUsed/>
    <w:rsid w:val="00D842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8426C"/>
    <w:rPr>
      <w:rFonts w:ascii="Times New Roman" w:hAnsi="Times New Roman"/>
      <w:sz w:val="24"/>
    </w:rPr>
  </w:style>
  <w:style w:type="table" w:styleId="Tabela-Siatka">
    <w:name w:val="Table Grid"/>
    <w:basedOn w:val="Standardowy"/>
    <w:uiPriority w:val="59"/>
    <w:rsid w:val="0007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
    <w:rsid w:val="00BB179E"/>
    <w:rPr>
      <w:rFonts w:asciiTheme="majorHAnsi" w:eastAsiaTheme="majorEastAsia" w:hAnsiTheme="majorHAnsi" w:cstheme="majorBidi"/>
      <w:i/>
      <w:iCs/>
      <w:color w:val="2E74B5" w:themeColor="accent1" w:themeShade="BF"/>
      <w:sz w:val="24"/>
    </w:rPr>
  </w:style>
  <w:style w:type="character" w:customStyle="1" w:styleId="Nagwek5Znak">
    <w:name w:val="Nagłówek 5 Znak"/>
    <w:basedOn w:val="Domylnaczcionkaakapitu"/>
    <w:link w:val="Nagwek5"/>
    <w:uiPriority w:val="9"/>
    <w:rsid w:val="00BB179E"/>
    <w:rPr>
      <w:rFonts w:asciiTheme="majorHAnsi" w:eastAsiaTheme="majorEastAsia" w:hAnsiTheme="majorHAnsi" w:cstheme="majorBidi"/>
      <w:color w:val="2E74B5" w:themeColor="accent1" w:themeShade="BF"/>
      <w:sz w:val="24"/>
    </w:rPr>
  </w:style>
  <w:style w:type="character" w:customStyle="1" w:styleId="Nagwek3Znak">
    <w:name w:val="Nagłówek 3 Znak"/>
    <w:basedOn w:val="Domylnaczcionkaakapitu"/>
    <w:link w:val="Nagwek3"/>
    <w:uiPriority w:val="9"/>
    <w:rsid w:val="00EF5924"/>
    <w:rPr>
      <w:rFonts w:ascii="Times New Roman" w:eastAsiaTheme="majorEastAsia" w:hAnsi="Times New Roman" w:cstheme="majorBidi"/>
      <w:smallCaps/>
      <w:sz w:val="24"/>
      <w:szCs w:val="24"/>
      <w:u w:val="single"/>
    </w:rPr>
  </w:style>
  <w:style w:type="character" w:customStyle="1" w:styleId="Nagwek7Znak">
    <w:name w:val="Nagłówek 7 Znak"/>
    <w:basedOn w:val="Domylnaczcionkaakapitu"/>
    <w:link w:val="Nagwek7"/>
    <w:uiPriority w:val="9"/>
    <w:semiHidden/>
    <w:rsid w:val="00EF5924"/>
    <w:rPr>
      <w:rFonts w:asciiTheme="majorHAnsi" w:eastAsiaTheme="majorEastAsia" w:hAnsiTheme="majorHAnsi" w:cstheme="majorBidi"/>
      <w:i/>
      <w:iCs/>
      <w:color w:val="1F4D78" w:themeColor="accent1" w:themeShade="7F"/>
      <w:sz w:val="24"/>
    </w:rPr>
  </w:style>
  <w:style w:type="character" w:styleId="Hipercze">
    <w:name w:val="Hyperlink"/>
    <w:basedOn w:val="Domylnaczcionkaakapitu"/>
    <w:uiPriority w:val="99"/>
    <w:unhideWhenUsed/>
    <w:rsid w:val="005B4353"/>
    <w:rPr>
      <w:color w:val="0563C1" w:themeColor="hyperlink"/>
      <w:u w:val="single"/>
    </w:rPr>
  </w:style>
  <w:style w:type="paragraph" w:styleId="Tematkomentarza">
    <w:name w:val="annotation subject"/>
    <w:basedOn w:val="Tekstkomentarza"/>
    <w:next w:val="Tekstkomentarza"/>
    <w:link w:val="TematkomentarzaZnak"/>
    <w:uiPriority w:val="99"/>
    <w:semiHidden/>
    <w:unhideWhenUsed/>
    <w:rsid w:val="00D8511F"/>
    <w:rPr>
      <w:b/>
      <w:bCs/>
    </w:rPr>
  </w:style>
  <w:style w:type="character" w:customStyle="1" w:styleId="TematkomentarzaZnak">
    <w:name w:val="Temat komentarza Znak"/>
    <w:basedOn w:val="TekstkomentarzaZnak"/>
    <w:link w:val="Tematkomentarza"/>
    <w:uiPriority w:val="99"/>
    <w:semiHidden/>
    <w:rsid w:val="00D8511F"/>
    <w:rPr>
      <w:rFonts w:ascii="Times New Roman" w:hAnsi="Times New Roman"/>
      <w:b/>
      <w:bCs/>
      <w:sz w:val="20"/>
      <w:szCs w:val="20"/>
    </w:rPr>
  </w:style>
  <w:style w:type="paragraph" w:styleId="Spistreci1">
    <w:name w:val="toc 1"/>
    <w:basedOn w:val="Normalny"/>
    <w:next w:val="Normalny"/>
    <w:autoRedefine/>
    <w:uiPriority w:val="39"/>
    <w:unhideWhenUsed/>
    <w:rsid w:val="000124C4"/>
    <w:pPr>
      <w:spacing w:after="100"/>
    </w:pPr>
  </w:style>
  <w:style w:type="paragraph" w:styleId="Spistreci2">
    <w:name w:val="toc 2"/>
    <w:basedOn w:val="Normalny"/>
    <w:next w:val="Normalny"/>
    <w:autoRedefine/>
    <w:uiPriority w:val="39"/>
    <w:unhideWhenUsed/>
    <w:rsid w:val="000124C4"/>
    <w:pPr>
      <w:spacing w:after="100"/>
      <w:ind w:left="240"/>
    </w:pPr>
  </w:style>
  <w:style w:type="paragraph" w:styleId="Spistreci3">
    <w:name w:val="toc 3"/>
    <w:basedOn w:val="Normalny"/>
    <w:next w:val="Normalny"/>
    <w:autoRedefine/>
    <w:uiPriority w:val="39"/>
    <w:unhideWhenUsed/>
    <w:rsid w:val="000124C4"/>
    <w:pPr>
      <w:spacing w:after="100"/>
      <w:ind w:left="480"/>
    </w:pPr>
  </w:style>
  <w:style w:type="paragraph" w:customStyle="1" w:styleId="Nagwek61">
    <w:name w:val="Nagłówek 61"/>
    <w:basedOn w:val="Normalny"/>
    <w:next w:val="Normalny"/>
    <w:uiPriority w:val="9"/>
    <w:semiHidden/>
    <w:unhideWhenUsed/>
    <w:qFormat/>
    <w:rsid w:val="00E17A66"/>
    <w:pPr>
      <w:keepNext/>
      <w:keepLines/>
      <w:spacing w:before="80" w:after="0" w:line="360" w:lineRule="auto"/>
      <w:ind w:firstLine="284"/>
      <w:jc w:val="both"/>
      <w:outlineLvl w:val="5"/>
    </w:pPr>
    <w:rPr>
      <w:rFonts w:ascii="Franklin Gothic Book" w:eastAsia="Times New Roman" w:hAnsi="Franklin Gothic Book" w:cs="Times New Roman"/>
      <w:color w:val="595959"/>
      <w:sz w:val="21"/>
      <w:szCs w:val="21"/>
    </w:rPr>
  </w:style>
  <w:style w:type="paragraph" w:customStyle="1" w:styleId="Nagwek81">
    <w:name w:val="Nagłówek 81"/>
    <w:basedOn w:val="Normalny"/>
    <w:next w:val="Normalny"/>
    <w:uiPriority w:val="9"/>
    <w:semiHidden/>
    <w:unhideWhenUsed/>
    <w:qFormat/>
    <w:rsid w:val="00E17A66"/>
    <w:pPr>
      <w:keepNext/>
      <w:keepLines/>
      <w:spacing w:before="80" w:after="0" w:line="360" w:lineRule="auto"/>
      <w:ind w:firstLine="284"/>
      <w:jc w:val="both"/>
      <w:outlineLvl w:val="7"/>
    </w:pPr>
    <w:rPr>
      <w:rFonts w:ascii="Franklin Gothic Book" w:eastAsia="Times New Roman" w:hAnsi="Franklin Gothic Book" w:cs="Times New Roman"/>
      <w:smallCaps/>
      <w:color w:val="595959"/>
      <w:sz w:val="21"/>
      <w:szCs w:val="21"/>
    </w:rPr>
  </w:style>
  <w:style w:type="paragraph" w:customStyle="1" w:styleId="Nagwek91">
    <w:name w:val="Nagłówek 91"/>
    <w:basedOn w:val="Normalny"/>
    <w:next w:val="Normalny"/>
    <w:uiPriority w:val="9"/>
    <w:semiHidden/>
    <w:unhideWhenUsed/>
    <w:qFormat/>
    <w:rsid w:val="00E17A66"/>
    <w:pPr>
      <w:keepNext/>
      <w:keepLines/>
      <w:spacing w:before="80" w:after="0" w:line="360" w:lineRule="auto"/>
      <w:ind w:firstLine="284"/>
      <w:jc w:val="both"/>
      <w:outlineLvl w:val="8"/>
    </w:pPr>
    <w:rPr>
      <w:rFonts w:ascii="Franklin Gothic Book" w:eastAsia="Times New Roman" w:hAnsi="Franklin Gothic Book" w:cs="Times New Roman"/>
      <w:i/>
      <w:iCs/>
      <w:smallCaps/>
      <w:color w:val="595959"/>
      <w:sz w:val="21"/>
      <w:szCs w:val="21"/>
    </w:rPr>
  </w:style>
  <w:style w:type="numbering" w:customStyle="1" w:styleId="Bezlisty1">
    <w:name w:val="Bez listy1"/>
    <w:next w:val="Bezlisty"/>
    <w:uiPriority w:val="99"/>
    <w:semiHidden/>
    <w:unhideWhenUsed/>
    <w:rsid w:val="00E17A66"/>
  </w:style>
  <w:style w:type="character" w:customStyle="1" w:styleId="Odwoanieprzypisudolnego1">
    <w:name w:val="Odwołanie przypisu dolnego1"/>
    <w:basedOn w:val="Domylnaczcionkaakapitu"/>
    <w:rsid w:val="00E17A66"/>
    <w:rPr>
      <w:vertAlign w:val="superscript"/>
    </w:rPr>
  </w:style>
  <w:style w:type="character" w:customStyle="1" w:styleId="Znakiprzypiswdolnych">
    <w:name w:val="Znaki przypisów dolnych"/>
    <w:rsid w:val="00E17A66"/>
  </w:style>
  <w:style w:type="paragraph" w:customStyle="1" w:styleId="Tekstprzypisudolnego1">
    <w:name w:val="Tekst przypisu dolnego1"/>
    <w:basedOn w:val="Normalny"/>
    <w:rsid w:val="00E17A66"/>
    <w:pPr>
      <w:spacing w:after="0" w:line="100" w:lineRule="atLeast"/>
      <w:ind w:firstLine="284"/>
      <w:jc w:val="both"/>
    </w:pPr>
    <w:rPr>
      <w:rFonts w:ascii="Franklin Gothic Book" w:eastAsia="Times New Roman" w:hAnsi="Franklin Gothic Book"/>
      <w:sz w:val="20"/>
      <w:szCs w:val="20"/>
    </w:rPr>
  </w:style>
  <w:style w:type="paragraph" w:customStyle="1" w:styleId="Akapitzlist1">
    <w:name w:val="Akapit z listą1"/>
    <w:basedOn w:val="Normalny"/>
    <w:rsid w:val="00E17A66"/>
    <w:pPr>
      <w:spacing w:after="0" w:line="360" w:lineRule="auto"/>
      <w:ind w:left="720" w:firstLine="284"/>
      <w:jc w:val="both"/>
    </w:pPr>
    <w:rPr>
      <w:rFonts w:ascii="Franklin Gothic Book" w:eastAsia="Times New Roman" w:hAnsi="Franklin Gothic Book"/>
      <w:sz w:val="21"/>
      <w:szCs w:val="21"/>
    </w:rPr>
  </w:style>
  <w:style w:type="character" w:customStyle="1" w:styleId="Nagwek6Znak">
    <w:name w:val="Nagłówek 6 Znak"/>
    <w:basedOn w:val="Domylnaczcionkaakapitu"/>
    <w:link w:val="Nagwek6"/>
    <w:uiPriority w:val="9"/>
    <w:rsid w:val="00E17A66"/>
    <w:rPr>
      <w:rFonts w:ascii="Franklin Gothic Book" w:eastAsia="Times New Roman" w:hAnsi="Franklin Gothic Book" w:cs="Times New Roman"/>
      <w:color w:val="595959"/>
    </w:rPr>
  </w:style>
  <w:style w:type="character" w:customStyle="1" w:styleId="Nagwek8Znak">
    <w:name w:val="Nagłówek 8 Znak"/>
    <w:basedOn w:val="Domylnaczcionkaakapitu"/>
    <w:link w:val="Nagwek8"/>
    <w:uiPriority w:val="9"/>
    <w:semiHidden/>
    <w:rsid w:val="00E17A66"/>
    <w:rPr>
      <w:rFonts w:ascii="Franklin Gothic Book" w:eastAsia="Times New Roman" w:hAnsi="Franklin Gothic Book" w:cs="Times New Roman"/>
      <w:smallCaps/>
      <w:color w:val="595959"/>
    </w:rPr>
  </w:style>
  <w:style w:type="character" w:customStyle="1" w:styleId="Nagwek9Znak">
    <w:name w:val="Nagłówek 9 Znak"/>
    <w:basedOn w:val="Domylnaczcionkaakapitu"/>
    <w:link w:val="Nagwek9"/>
    <w:uiPriority w:val="9"/>
    <w:semiHidden/>
    <w:rsid w:val="00E17A66"/>
    <w:rPr>
      <w:rFonts w:ascii="Franklin Gothic Book" w:eastAsia="Times New Roman" w:hAnsi="Franklin Gothic Book" w:cs="Times New Roman"/>
      <w:i/>
      <w:iCs/>
      <w:smallCaps/>
      <w:color w:val="595959"/>
    </w:rPr>
  </w:style>
  <w:style w:type="paragraph" w:customStyle="1" w:styleId="Legenda1">
    <w:name w:val="Legenda1"/>
    <w:basedOn w:val="Normalny"/>
    <w:next w:val="Normalny"/>
    <w:uiPriority w:val="35"/>
    <w:unhideWhenUsed/>
    <w:qFormat/>
    <w:rsid w:val="00E17A66"/>
    <w:pPr>
      <w:spacing w:after="0" w:line="240" w:lineRule="auto"/>
      <w:ind w:firstLine="284"/>
      <w:jc w:val="both"/>
    </w:pPr>
    <w:rPr>
      <w:rFonts w:ascii="Franklin Gothic Book" w:eastAsia="Times New Roman" w:hAnsi="Franklin Gothic Book"/>
      <w:b/>
      <w:bCs/>
      <w:color w:val="404040"/>
      <w:sz w:val="20"/>
      <w:szCs w:val="20"/>
    </w:rPr>
  </w:style>
  <w:style w:type="paragraph" w:customStyle="1" w:styleId="Podtytu1">
    <w:name w:val="Podtytuł1"/>
    <w:basedOn w:val="Normalny"/>
    <w:next w:val="Normalny"/>
    <w:uiPriority w:val="11"/>
    <w:qFormat/>
    <w:rsid w:val="00E17A66"/>
    <w:pPr>
      <w:numPr>
        <w:ilvl w:val="1"/>
      </w:numPr>
      <w:spacing w:after="240" w:line="240" w:lineRule="auto"/>
      <w:ind w:firstLine="284"/>
      <w:jc w:val="both"/>
    </w:pPr>
    <w:rPr>
      <w:rFonts w:ascii="Franklin Gothic Book" w:eastAsia="Times New Roman" w:hAnsi="Franklin Gothic Book" w:cs="Times New Roman"/>
      <w:color w:val="404040"/>
      <w:sz w:val="30"/>
      <w:szCs w:val="30"/>
    </w:rPr>
  </w:style>
  <w:style w:type="character" w:customStyle="1" w:styleId="PodtytuZnak">
    <w:name w:val="Podtytuł Znak"/>
    <w:basedOn w:val="Domylnaczcionkaakapitu"/>
    <w:link w:val="Podtytu"/>
    <w:uiPriority w:val="11"/>
    <w:rsid w:val="00E17A66"/>
    <w:rPr>
      <w:rFonts w:ascii="Franklin Gothic Book" w:eastAsia="Times New Roman" w:hAnsi="Franklin Gothic Book" w:cs="Times New Roman"/>
      <w:color w:val="404040"/>
      <w:sz w:val="30"/>
      <w:szCs w:val="30"/>
    </w:rPr>
  </w:style>
  <w:style w:type="character" w:styleId="Pogrubienie">
    <w:name w:val="Strong"/>
    <w:basedOn w:val="Domylnaczcionkaakapitu"/>
    <w:uiPriority w:val="22"/>
    <w:qFormat/>
    <w:rsid w:val="00E17A66"/>
    <w:rPr>
      <w:b/>
      <w:bCs/>
    </w:rPr>
  </w:style>
  <w:style w:type="character" w:styleId="Uwydatnienie">
    <w:name w:val="Emphasis"/>
    <w:basedOn w:val="Domylnaczcionkaakapitu"/>
    <w:uiPriority w:val="20"/>
    <w:qFormat/>
    <w:rsid w:val="00E17A66"/>
    <w:rPr>
      <w:i/>
      <w:iCs/>
    </w:rPr>
  </w:style>
  <w:style w:type="paragraph" w:styleId="Bezodstpw">
    <w:name w:val="No Spacing"/>
    <w:link w:val="BezodstpwZnak"/>
    <w:uiPriority w:val="1"/>
    <w:qFormat/>
    <w:rsid w:val="00E17A66"/>
    <w:pPr>
      <w:spacing w:after="0" w:line="240" w:lineRule="auto"/>
      <w:ind w:firstLine="284"/>
      <w:jc w:val="both"/>
    </w:pPr>
    <w:rPr>
      <w:rFonts w:eastAsia="Times New Roman"/>
      <w:sz w:val="21"/>
      <w:szCs w:val="21"/>
    </w:rPr>
  </w:style>
  <w:style w:type="paragraph" w:styleId="Cytat">
    <w:name w:val="Quote"/>
    <w:basedOn w:val="Normalny"/>
    <w:next w:val="Normalny"/>
    <w:link w:val="CytatZnak"/>
    <w:uiPriority w:val="29"/>
    <w:qFormat/>
    <w:rsid w:val="00E17A66"/>
    <w:pPr>
      <w:spacing w:before="240" w:after="240" w:line="252" w:lineRule="auto"/>
      <w:ind w:left="864" w:right="864" w:firstLine="284"/>
      <w:jc w:val="center"/>
    </w:pPr>
    <w:rPr>
      <w:rFonts w:ascii="Franklin Gothic Book" w:eastAsia="Times New Roman" w:hAnsi="Franklin Gothic Book"/>
      <w:i/>
      <w:iCs/>
      <w:sz w:val="21"/>
      <w:szCs w:val="21"/>
    </w:rPr>
  </w:style>
  <w:style w:type="character" w:customStyle="1" w:styleId="CytatZnak">
    <w:name w:val="Cytat Znak"/>
    <w:basedOn w:val="Domylnaczcionkaakapitu"/>
    <w:link w:val="Cytat"/>
    <w:uiPriority w:val="29"/>
    <w:rsid w:val="00E17A66"/>
    <w:rPr>
      <w:rFonts w:ascii="Franklin Gothic Book" w:eastAsia="Times New Roman" w:hAnsi="Franklin Gothic Book"/>
      <w:i/>
      <w:iCs/>
      <w:sz w:val="21"/>
      <w:szCs w:val="21"/>
    </w:rPr>
  </w:style>
  <w:style w:type="paragraph" w:customStyle="1" w:styleId="Cytatintensywny1">
    <w:name w:val="Cytat intensywny1"/>
    <w:basedOn w:val="Normalny"/>
    <w:next w:val="Normalny"/>
    <w:uiPriority w:val="30"/>
    <w:qFormat/>
    <w:rsid w:val="00E17A66"/>
    <w:pPr>
      <w:spacing w:before="100" w:beforeAutospacing="1" w:after="240" w:line="360" w:lineRule="auto"/>
      <w:ind w:left="864" w:right="864" w:firstLine="284"/>
      <w:jc w:val="center"/>
    </w:pPr>
    <w:rPr>
      <w:rFonts w:ascii="Franklin Gothic Book" w:eastAsia="Times New Roman" w:hAnsi="Franklin Gothic Book" w:cs="Times New Roman"/>
      <w:color w:val="99CB38"/>
      <w:sz w:val="28"/>
      <w:szCs w:val="28"/>
    </w:rPr>
  </w:style>
  <w:style w:type="character" w:customStyle="1" w:styleId="CytatintensywnyZnak">
    <w:name w:val="Cytat intensywny Znak"/>
    <w:basedOn w:val="Domylnaczcionkaakapitu"/>
    <w:link w:val="Cytatintensywny"/>
    <w:uiPriority w:val="30"/>
    <w:rsid w:val="00E17A66"/>
    <w:rPr>
      <w:rFonts w:ascii="Franklin Gothic Book" w:eastAsia="Times New Roman" w:hAnsi="Franklin Gothic Book" w:cs="Times New Roman"/>
      <w:color w:val="99CB38"/>
      <w:sz w:val="28"/>
      <w:szCs w:val="28"/>
    </w:rPr>
  </w:style>
  <w:style w:type="character" w:customStyle="1" w:styleId="Wyrnieniedelikatne1">
    <w:name w:val="Wyróżnienie delikatne1"/>
    <w:basedOn w:val="Domylnaczcionkaakapitu"/>
    <w:uiPriority w:val="19"/>
    <w:qFormat/>
    <w:rsid w:val="00E17A66"/>
    <w:rPr>
      <w:i/>
      <w:iCs/>
      <w:color w:val="595959"/>
    </w:rPr>
  </w:style>
  <w:style w:type="character" w:styleId="Wyrnienieintensywne">
    <w:name w:val="Intense Emphasis"/>
    <w:basedOn w:val="Domylnaczcionkaakapitu"/>
    <w:uiPriority w:val="21"/>
    <w:qFormat/>
    <w:rsid w:val="00E17A66"/>
    <w:rPr>
      <w:b/>
      <w:bCs/>
      <w:i/>
      <w:iCs/>
    </w:rPr>
  </w:style>
  <w:style w:type="character" w:customStyle="1" w:styleId="Odwoaniedelikatne1">
    <w:name w:val="Odwołanie delikatne1"/>
    <w:basedOn w:val="Domylnaczcionkaakapitu"/>
    <w:uiPriority w:val="31"/>
    <w:qFormat/>
    <w:rsid w:val="00E17A66"/>
    <w:rPr>
      <w:smallCaps/>
      <w:color w:val="404040"/>
    </w:rPr>
  </w:style>
  <w:style w:type="character" w:styleId="Odwoanieintensywne">
    <w:name w:val="Intense Reference"/>
    <w:basedOn w:val="Domylnaczcionkaakapitu"/>
    <w:uiPriority w:val="32"/>
    <w:qFormat/>
    <w:rsid w:val="00E17A66"/>
    <w:rPr>
      <w:b/>
      <w:bCs/>
      <w:smallCaps/>
      <w:u w:val="single"/>
    </w:rPr>
  </w:style>
  <w:style w:type="character" w:styleId="Tytuksiki">
    <w:name w:val="Book Title"/>
    <w:basedOn w:val="Domylnaczcionkaakapitu"/>
    <w:uiPriority w:val="33"/>
    <w:qFormat/>
    <w:rsid w:val="00E17A66"/>
    <w:rPr>
      <w:b/>
      <w:bCs/>
      <w:smallCaps/>
    </w:rPr>
  </w:style>
  <w:style w:type="character" w:customStyle="1" w:styleId="BezodstpwZnak">
    <w:name w:val="Bez odstępów Znak"/>
    <w:basedOn w:val="Domylnaczcionkaakapitu"/>
    <w:link w:val="Bezodstpw"/>
    <w:uiPriority w:val="1"/>
    <w:rsid w:val="00E17A66"/>
    <w:rPr>
      <w:rFonts w:eastAsia="Times New Roman"/>
      <w:sz w:val="21"/>
      <w:szCs w:val="21"/>
    </w:rPr>
  </w:style>
  <w:style w:type="paragraph" w:styleId="Tekstprzypisukocowego">
    <w:name w:val="endnote text"/>
    <w:basedOn w:val="Normalny"/>
    <w:link w:val="TekstprzypisukocowegoZnak"/>
    <w:uiPriority w:val="99"/>
    <w:semiHidden/>
    <w:unhideWhenUsed/>
    <w:rsid w:val="00E17A66"/>
    <w:pPr>
      <w:spacing w:after="0" w:line="240" w:lineRule="auto"/>
      <w:ind w:firstLine="284"/>
      <w:jc w:val="both"/>
    </w:pPr>
    <w:rPr>
      <w:rFonts w:ascii="Franklin Gothic Book" w:eastAsia="Times New Roman" w:hAnsi="Franklin Gothic Book"/>
      <w:sz w:val="20"/>
      <w:szCs w:val="20"/>
    </w:rPr>
  </w:style>
  <w:style w:type="character" w:customStyle="1" w:styleId="TekstprzypisukocowegoZnak">
    <w:name w:val="Tekst przypisu końcowego Znak"/>
    <w:basedOn w:val="Domylnaczcionkaakapitu"/>
    <w:link w:val="Tekstprzypisukocowego"/>
    <w:uiPriority w:val="99"/>
    <w:semiHidden/>
    <w:rsid w:val="00E17A66"/>
    <w:rPr>
      <w:rFonts w:ascii="Franklin Gothic Book" w:eastAsia="Times New Roman" w:hAnsi="Franklin Gothic Book"/>
      <w:sz w:val="20"/>
      <w:szCs w:val="20"/>
    </w:rPr>
  </w:style>
  <w:style w:type="character" w:styleId="Odwoanieprzypisukocowego">
    <w:name w:val="endnote reference"/>
    <w:basedOn w:val="Domylnaczcionkaakapitu"/>
    <w:uiPriority w:val="99"/>
    <w:semiHidden/>
    <w:unhideWhenUsed/>
    <w:rsid w:val="00E17A66"/>
    <w:rPr>
      <w:vertAlign w:val="superscript"/>
    </w:rPr>
  </w:style>
  <w:style w:type="paragraph" w:customStyle="1" w:styleId="Standard">
    <w:name w:val="Standard"/>
    <w:rsid w:val="00E17A66"/>
    <w:pPr>
      <w:widowControl w:val="0"/>
      <w:suppressAutoHyphens/>
      <w:autoSpaceDN w:val="0"/>
      <w:spacing w:after="0" w:line="240" w:lineRule="auto"/>
      <w:ind w:firstLine="284"/>
      <w:jc w:val="both"/>
      <w:textAlignment w:val="baseline"/>
    </w:pPr>
    <w:rPr>
      <w:rFonts w:ascii="Times New Roman" w:eastAsia="SimSun" w:hAnsi="Times New Roman" w:cs="Mangal"/>
      <w:kern w:val="3"/>
      <w:sz w:val="24"/>
      <w:szCs w:val="24"/>
      <w:lang w:eastAsia="zh-CN" w:bidi="hi-IN"/>
    </w:rPr>
  </w:style>
  <w:style w:type="numbering" w:customStyle="1" w:styleId="WWNum14">
    <w:name w:val="WWNum14"/>
    <w:basedOn w:val="Bezlisty"/>
    <w:rsid w:val="00E17A66"/>
    <w:pPr>
      <w:numPr>
        <w:numId w:val="13"/>
      </w:numPr>
    </w:pPr>
  </w:style>
  <w:style w:type="numbering" w:customStyle="1" w:styleId="WWNum15">
    <w:name w:val="WWNum15"/>
    <w:basedOn w:val="Bezlisty"/>
    <w:rsid w:val="00E17A66"/>
    <w:pPr>
      <w:numPr>
        <w:numId w:val="14"/>
      </w:numPr>
    </w:pPr>
  </w:style>
  <w:style w:type="paragraph" w:styleId="NormalnyWeb">
    <w:name w:val="Normal (Web)"/>
    <w:basedOn w:val="Normalny"/>
    <w:uiPriority w:val="99"/>
    <w:unhideWhenUsed/>
    <w:rsid w:val="00E17A66"/>
    <w:pPr>
      <w:spacing w:before="100" w:beforeAutospacing="1" w:after="100" w:afterAutospacing="1" w:line="240" w:lineRule="auto"/>
      <w:ind w:firstLine="284"/>
      <w:jc w:val="both"/>
    </w:pPr>
    <w:rPr>
      <w:rFonts w:eastAsia="Times New Roman" w:cs="Times New Roman"/>
      <w:szCs w:val="24"/>
      <w:lang w:eastAsia="pl-PL"/>
    </w:rPr>
  </w:style>
  <w:style w:type="character" w:customStyle="1" w:styleId="Nierozpoznanawzmianka1">
    <w:name w:val="Nierozpoznana wzmianka1"/>
    <w:basedOn w:val="Domylnaczcionkaakapitu"/>
    <w:uiPriority w:val="99"/>
    <w:semiHidden/>
    <w:unhideWhenUsed/>
    <w:rsid w:val="00E17A66"/>
    <w:rPr>
      <w:color w:val="605E5C"/>
      <w:shd w:val="clear" w:color="auto" w:fill="E1DFDD"/>
    </w:rPr>
  </w:style>
  <w:style w:type="table" w:customStyle="1" w:styleId="Tabela-Siatka1">
    <w:name w:val="Tabela - Siatka1"/>
    <w:basedOn w:val="Standardowy"/>
    <w:next w:val="Tabela-Siatka"/>
    <w:uiPriority w:val="39"/>
    <w:rsid w:val="00E17A66"/>
    <w:pPr>
      <w:spacing w:after="0" w:line="240" w:lineRule="auto"/>
      <w:ind w:firstLine="284"/>
      <w:jc w:val="both"/>
    </w:pPr>
    <w:rPr>
      <w:rFonts w:eastAsia="Times New Roman"/>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akcent51">
    <w:name w:val="Tabela siatki 6 — kolorowa — akcent 51"/>
    <w:basedOn w:val="Standardowy"/>
    <w:next w:val="Tabelasiatki6kolorowaakcent5"/>
    <w:uiPriority w:val="51"/>
    <w:rsid w:val="00E17A66"/>
    <w:pPr>
      <w:spacing w:after="0" w:line="240" w:lineRule="auto"/>
      <w:ind w:firstLine="284"/>
      <w:jc w:val="both"/>
    </w:pPr>
    <w:rPr>
      <w:rFonts w:eastAsia="Times New Roman"/>
      <w:color w:val="2D8CA7"/>
      <w:sz w:val="21"/>
      <w:szCs w:val="21"/>
    </w:rPr>
    <w:tblPr>
      <w:tblStyleRowBandSize w:val="1"/>
      <w:tblStyleColBandSize w:val="1"/>
      <w:tblBorders>
        <w:top w:val="single" w:sz="4" w:space="0" w:color="94D1E2"/>
        <w:left w:val="single" w:sz="4" w:space="0" w:color="94D1E2"/>
        <w:bottom w:val="single" w:sz="4" w:space="0" w:color="94D1E2"/>
        <w:right w:val="single" w:sz="4" w:space="0" w:color="94D1E2"/>
        <w:insideH w:val="single" w:sz="4" w:space="0" w:color="94D1E2"/>
        <w:insideV w:val="single" w:sz="4" w:space="0" w:color="94D1E2"/>
      </w:tblBorders>
    </w:tblPr>
    <w:tblStylePr w:type="firstRow">
      <w:rPr>
        <w:b/>
        <w:bCs/>
      </w:rPr>
      <w:tblPr/>
      <w:tcPr>
        <w:tcBorders>
          <w:bottom w:val="single" w:sz="12" w:space="0" w:color="94D1E2"/>
        </w:tcBorders>
      </w:tcPr>
    </w:tblStylePr>
    <w:tblStylePr w:type="lastRow">
      <w:rPr>
        <w:b/>
        <w:bCs/>
      </w:rPr>
      <w:tblPr/>
      <w:tcPr>
        <w:tcBorders>
          <w:top w:val="double" w:sz="4" w:space="0" w:color="94D1E2"/>
        </w:tcBorders>
      </w:tcPr>
    </w:tblStylePr>
    <w:tblStylePr w:type="firstCol">
      <w:rPr>
        <w:b/>
        <w:bCs/>
      </w:rPr>
    </w:tblStylePr>
    <w:tblStylePr w:type="lastCol">
      <w:rPr>
        <w:b/>
        <w:bCs/>
      </w:rPr>
    </w:tblStylePr>
    <w:tblStylePr w:type="band1Vert">
      <w:tblPr/>
      <w:tcPr>
        <w:shd w:val="clear" w:color="auto" w:fill="DBEFF5"/>
      </w:tcPr>
    </w:tblStylePr>
    <w:tblStylePr w:type="band1Horz">
      <w:tblPr/>
      <w:tcPr>
        <w:shd w:val="clear" w:color="auto" w:fill="DBEFF5"/>
      </w:tcPr>
    </w:tblStylePr>
  </w:style>
  <w:style w:type="paragraph" w:customStyle="1" w:styleId="Domynie">
    <w:name w:val="Domy徑nie"/>
    <w:rsid w:val="00E17A66"/>
    <w:pPr>
      <w:widowControl w:val="0"/>
      <w:autoSpaceDE w:val="0"/>
      <w:autoSpaceDN w:val="0"/>
      <w:adjustRightInd w:val="0"/>
      <w:spacing w:after="0" w:line="240" w:lineRule="auto"/>
    </w:pPr>
    <w:rPr>
      <w:rFonts w:ascii="Calibri" w:eastAsia="Times New Roman" w:hAnsi="Calibri" w:cs="Calibri"/>
      <w:sz w:val="24"/>
      <w:szCs w:val="24"/>
      <w:lang w:eastAsia="pl-PL"/>
    </w:rPr>
  </w:style>
  <w:style w:type="table" w:customStyle="1" w:styleId="Tabelasiatki6kolorowaakcent61">
    <w:name w:val="Tabela siatki 6 — kolorowa — akcent 61"/>
    <w:basedOn w:val="Standardowy"/>
    <w:next w:val="Tabelasiatki6kolorowaakcent6"/>
    <w:uiPriority w:val="51"/>
    <w:rsid w:val="00E17A66"/>
    <w:pPr>
      <w:spacing w:after="0" w:line="240" w:lineRule="auto"/>
      <w:ind w:firstLine="284"/>
      <w:jc w:val="both"/>
    </w:pPr>
    <w:rPr>
      <w:rFonts w:eastAsia="Times New Roman"/>
      <w:color w:val="08A4EE"/>
      <w:sz w:val="21"/>
      <w:szCs w:val="21"/>
    </w:rPr>
    <w:tblPr>
      <w:tblStyleRowBandSize w:val="1"/>
      <w:tblStyleColBandSize w:val="1"/>
      <w:tblBorders>
        <w:top w:val="single" w:sz="4" w:space="0" w:color="96DBFB"/>
        <w:left w:val="single" w:sz="4" w:space="0" w:color="96DBFB"/>
        <w:bottom w:val="single" w:sz="4" w:space="0" w:color="96DBFB"/>
        <w:right w:val="single" w:sz="4" w:space="0" w:color="96DBFB"/>
        <w:insideH w:val="single" w:sz="4" w:space="0" w:color="96DBFB"/>
        <w:insideV w:val="single" w:sz="4" w:space="0" w:color="96DBFB"/>
      </w:tblBorders>
    </w:tblPr>
    <w:tblStylePr w:type="firstRow">
      <w:rPr>
        <w:b/>
        <w:bCs/>
      </w:rPr>
      <w:tblPr/>
      <w:tcPr>
        <w:tcBorders>
          <w:bottom w:val="single" w:sz="12" w:space="0" w:color="96DBFB"/>
        </w:tcBorders>
      </w:tcPr>
    </w:tblStylePr>
    <w:tblStylePr w:type="lastRow">
      <w:rPr>
        <w:b/>
        <w:bCs/>
      </w:rPr>
      <w:tblPr/>
      <w:tcPr>
        <w:tcBorders>
          <w:top w:val="double" w:sz="4" w:space="0" w:color="96DBFB"/>
        </w:tcBorders>
      </w:tcPr>
    </w:tblStylePr>
    <w:tblStylePr w:type="firstCol">
      <w:rPr>
        <w:b/>
        <w:bCs/>
      </w:rPr>
    </w:tblStylePr>
    <w:tblStylePr w:type="lastCol">
      <w:rPr>
        <w:b/>
        <w:bCs/>
      </w:rPr>
    </w:tblStylePr>
    <w:tblStylePr w:type="band1Vert">
      <w:tblPr/>
      <w:tcPr>
        <w:shd w:val="clear" w:color="auto" w:fill="DCF3FD"/>
      </w:tcPr>
    </w:tblStylePr>
    <w:tblStylePr w:type="band1Horz">
      <w:tblPr/>
      <w:tcPr>
        <w:shd w:val="clear" w:color="auto" w:fill="DCF3FD"/>
      </w:tcPr>
    </w:tblStylePr>
  </w:style>
  <w:style w:type="table" w:customStyle="1" w:styleId="Tabelalisty1jasnaakcent11">
    <w:name w:val="Tabela listy 1 — jasna — akcent 11"/>
    <w:basedOn w:val="Standardowy"/>
    <w:next w:val="Tabelalisty1jasnaakcent1"/>
    <w:uiPriority w:val="46"/>
    <w:rsid w:val="00E17A66"/>
    <w:pPr>
      <w:spacing w:after="0" w:line="240" w:lineRule="auto"/>
      <w:ind w:firstLine="284"/>
      <w:jc w:val="both"/>
    </w:pPr>
    <w:rPr>
      <w:rFonts w:eastAsia="Times New Roman"/>
      <w:sz w:val="21"/>
      <w:szCs w:val="21"/>
    </w:rPr>
    <w:tblPr>
      <w:tblStyleRowBandSize w:val="1"/>
      <w:tblStyleColBandSize w:val="1"/>
    </w:tblPr>
    <w:tblStylePr w:type="firstRow">
      <w:rPr>
        <w:b/>
        <w:bCs/>
      </w:rPr>
      <w:tblPr/>
      <w:tcPr>
        <w:tcBorders>
          <w:bottom w:val="single" w:sz="4" w:space="0" w:color="C1DF87"/>
        </w:tcBorders>
      </w:tcPr>
    </w:tblStylePr>
    <w:tblStylePr w:type="lastRow">
      <w:rPr>
        <w:b/>
        <w:bCs/>
      </w:rPr>
      <w:tblPr/>
      <w:tcPr>
        <w:tcBorders>
          <w:top w:val="single" w:sz="4" w:space="0" w:color="C1DF87"/>
        </w:tcBorders>
      </w:tcPr>
    </w:tblStylePr>
    <w:tblStylePr w:type="firstCol">
      <w:rPr>
        <w:b/>
        <w:bCs/>
      </w:rPr>
    </w:tblStylePr>
    <w:tblStylePr w:type="lastCol">
      <w:rPr>
        <w:b/>
        <w:bCs/>
      </w:rPr>
    </w:tblStylePr>
    <w:tblStylePr w:type="band1Vert">
      <w:tblPr/>
      <w:tcPr>
        <w:shd w:val="clear" w:color="auto" w:fill="EAF4D7"/>
      </w:tcPr>
    </w:tblStylePr>
    <w:tblStylePr w:type="band1Horz">
      <w:tblPr/>
      <w:tcPr>
        <w:shd w:val="clear" w:color="auto" w:fill="EAF4D7"/>
      </w:tcPr>
    </w:tblStylePr>
  </w:style>
  <w:style w:type="table" w:customStyle="1" w:styleId="Tabelalisty7kolorowaakcent51">
    <w:name w:val="Tabela listy 7 — kolorowa — akcent 51"/>
    <w:basedOn w:val="Standardowy"/>
    <w:next w:val="Tabelalisty7kolorowaakcent5"/>
    <w:uiPriority w:val="52"/>
    <w:rsid w:val="00E17A66"/>
    <w:pPr>
      <w:spacing w:after="0" w:line="240" w:lineRule="auto"/>
      <w:ind w:firstLine="284"/>
      <w:jc w:val="both"/>
    </w:pPr>
    <w:rPr>
      <w:rFonts w:eastAsia="Times New Roman"/>
      <w:color w:val="2D8CA7"/>
      <w:sz w:val="21"/>
      <w:szCs w:val="21"/>
    </w:rPr>
    <w:tblPr>
      <w:tblStyleRowBandSize w:val="1"/>
      <w:tblStyleColBandSize w:val="1"/>
    </w:tblPr>
    <w:tblStylePr w:type="firstRow">
      <w:rPr>
        <w:rFonts w:ascii="Franklin Gothic Book" w:eastAsia="Times New Roman" w:hAnsi="Franklin Gothic Book" w:cs="Times New Roman"/>
        <w:i/>
        <w:iCs/>
        <w:sz w:val="26"/>
      </w:rPr>
      <w:tblPr/>
      <w:tcPr>
        <w:tcBorders>
          <w:bottom w:val="single" w:sz="4" w:space="0" w:color="4EB3CF"/>
        </w:tcBorders>
        <w:shd w:val="clear" w:color="auto" w:fill="FFFFFF"/>
      </w:tcPr>
    </w:tblStylePr>
    <w:tblStylePr w:type="lastRow">
      <w:rPr>
        <w:rFonts w:ascii="Franklin Gothic Book" w:eastAsia="Times New Roman" w:hAnsi="Franklin Gothic Book" w:cs="Times New Roman"/>
        <w:i/>
        <w:iCs/>
        <w:sz w:val="26"/>
      </w:rPr>
      <w:tblPr/>
      <w:tcPr>
        <w:tcBorders>
          <w:top w:val="single" w:sz="4" w:space="0" w:color="4EB3CF"/>
        </w:tcBorders>
        <w:shd w:val="clear" w:color="auto" w:fill="FFFFFF"/>
      </w:tcPr>
    </w:tblStylePr>
    <w:tblStylePr w:type="firstCol">
      <w:pPr>
        <w:jc w:val="right"/>
      </w:pPr>
      <w:rPr>
        <w:rFonts w:ascii="Franklin Gothic Book" w:eastAsia="Times New Roman" w:hAnsi="Franklin Gothic Book" w:cs="Times New Roman"/>
        <w:i/>
        <w:iCs/>
        <w:sz w:val="26"/>
      </w:rPr>
      <w:tblPr/>
      <w:tcPr>
        <w:tcBorders>
          <w:right w:val="single" w:sz="4" w:space="0" w:color="4EB3CF"/>
        </w:tcBorders>
        <w:shd w:val="clear" w:color="auto" w:fill="FFFFFF"/>
      </w:tcPr>
    </w:tblStylePr>
    <w:tblStylePr w:type="lastCol">
      <w:rPr>
        <w:rFonts w:ascii="Franklin Gothic Book" w:eastAsia="Times New Roman" w:hAnsi="Franklin Gothic Book" w:cs="Times New Roman"/>
        <w:i/>
        <w:iCs/>
        <w:sz w:val="26"/>
      </w:rPr>
      <w:tblPr/>
      <w:tcPr>
        <w:tcBorders>
          <w:left w:val="single" w:sz="4" w:space="0" w:color="4EB3CF"/>
        </w:tcBorders>
        <w:shd w:val="clear" w:color="auto" w:fill="FFFFFF"/>
      </w:tcPr>
    </w:tblStylePr>
    <w:tblStylePr w:type="band1Vert">
      <w:tblPr/>
      <w:tcPr>
        <w:shd w:val="clear" w:color="auto" w:fill="DBEFF5"/>
      </w:tcPr>
    </w:tblStylePr>
    <w:tblStylePr w:type="band1Horz">
      <w:tblPr/>
      <w:tcPr>
        <w:shd w:val="clear" w:color="auto" w:fill="DBEFF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6kolorowaakcent61">
    <w:name w:val="Tabela listy 6 — kolorowa — akcent 61"/>
    <w:basedOn w:val="Standardowy"/>
    <w:next w:val="Tabelalisty6kolorowaakcent6"/>
    <w:uiPriority w:val="51"/>
    <w:rsid w:val="00E17A66"/>
    <w:pPr>
      <w:spacing w:after="0" w:line="240" w:lineRule="auto"/>
      <w:ind w:firstLine="284"/>
      <w:jc w:val="both"/>
    </w:pPr>
    <w:rPr>
      <w:rFonts w:eastAsia="Times New Roman"/>
      <w:color w:val="08A4EE"/>
      <w:sz w:val="21"/>
      <w:szCs w:val="21"/>
    </w:rPr>
    <w:tblPr>
      <w:tblStyleRowBandSize w:val="1"/>
      <w:tblStyleColBandSize w:val="1"/>
      <w:tblBorders>
        <w:top w:val="single" w:sz="4" w:space="0" w:color="51C3F9"/>
        <w:bottom w:val="single" w:sz="4" w:space="0" w:color="51C3F9"/>
      </w:tblBorders>
    </w:tblPr>
    <w:tblStylePr w:type="firstRow">
      <w:rPr>
        <w:b/>
        <w:bCs/>
      </w:rPr>
      <w:tblPr/>
      <w:tcPr>
        <w:tcBorders>
          <w:bottom w:val="single" w:sz="4" w:space="0" w:color="51C3F9"/>
        </w:tcBorders>
      </w:tcPr>
    </w:tblStylePr>
    <w:tblStylePr w:type="lastRow">
      <w:rPr>
        <w:b/>
        <w:bCs/>
      </w:rPr>
      <w:tblPr/>
      <w:tcPr>
        <w:tcBorders>
          <w:top w:val="double" w:sz="4" w:space="0" w:color="51C3F9"/>
        </w:tcBorders>
      </w:tcPr>
    </w:tblStylePr>
    <w:tblStylePr w:type="firstCol">
      <w:rPr>
        <w:b/>
        <w:bCs/>
      </w:rPr>
    </w:tblStylePr>
    <w:tblStylePr w:type="lastCol">
      <w:rPr>
        <w:b/>
        <w:bCs/>
      </w:rPr>
    </w:tblStylePr>
    <w:tblStylePr w:type="band1Vert">
      <w:tblPr/>
      <w:tcPr>
        <w:shd w:val="clear" w:color="auto" w:fill="DCF3FD"/>
      </w:tcPr>
    </w:tblStylePr>
    <w:tblStylePr w:type="band1Horz">
      <w:tblPr/>
      <w:tcPr>
        <w:shd w:val="clear" w:color="auto" w:fill="DCF3FD"/>
      </w:tcPr>
    </w:tblStylePr>
  </w:style>
  <w:style w:type="table" w:customStyle="1" w:styleId="Zwykatabela11">
    <w:name w:val="Zwykła tabela 11"/>
    <w:basedOn w:val="Standardowy"/>
    <w:next w:val="Zwykatabela1"/>
    <w:uiPriority w:val="41"/>
    <w:rsid w:val="00E17A66"/>
    <w:pPr>
      <w:spacing w:after="0" w:line="240" w:lineRule="auto"/>
      <w:ind w:firstLine="284"/>
      <w:jc w:val="both"/>
    </w:pPr>
    <w:rPr>
      <w:rFonts w:eastAsia="Times New Roman"/>
      <w:sz w:val="21"/>
      <w:szCs w:val="2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Zwykatabela41">
    <w:name w:val="Zwykła tabela 41"/>
    <w:basedOn w:val="Standardowy"/>
    <w:next w:val="Zwykatabela4"/>
    <w:uiPriority w:val="44"/>
    <w:rsid w:val="00E17A66"/>
    <w:pPr>
      <w:spacing w:after="0" w:line="240" w:lineRule="auto"/>
      <w:ind w:firstLine="284"/>
      <w:jc w:val="both"/>
    </w:pPr>
    <w:rPr>
      <w:rFonts w:eastAsia="Times New Roman"/>
      <w:sz w:val="21"/>
      <w:szCs w:val="21"/>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Zwykatabela51">
    <w:name w:val="Zwykła tabela 51"/>
    <w:basedOn w:val="Standardowy"/>
    <w:next w:val="Zwykatabela5"/>
    <w:uiPriority w:val="45"/>
    <w:rsid w:val="00E17A66"/>
    <w:pPr>
      <w:spacing w:after="0" w:line="240" w:lineRule="auto"/>
      <w:ind w:firstLine="284"/>
      <w:jc w:val="both"/>
    </w:pPr>
    <w:rPr>
      <w:rFonts w:eastAsia="Times New Roman"/>
      <w:sz w:val="21"/>
      <w:szCs w:val="21"/>
    </w:rPr>
    <w:tblPr>
      <w:tblStyleRowBandSize w:val="1"/>
      <w:tblStyleColBandSize w:val="1"/>
    </w:tblPr>
    <w:tblStylePr w:type="firstRow">
      <w:rPr>
        <w:rFonts w:ascii="Franklin Gothic Book" w:eastAsia="Times New Roman" w:hAnsi="Franklin Gothic Book" w:cs="Times New Roman"/>
        <w:i/>
        <w:iCs/>
        <w:sz w:val="26"/>
      </w:rPr>
      <w:tblPr/>
      <w:tcPr>
        <w:tcBorders>
          <w:bottom w:val="single" w:sz="4" w:space="0" w:color="7F7F7F"/>
        </w:tcBorders>
        <w:shd w:val="clear" w:color="auto" w:fill="FFFFFF"/>
      </w:tcPr>
    </w:tblStylePr>
    <w:tblStylePr w:type="lastRow">
      <w:rPr>
        <w:rFonts w:ascii="Franklin Gothic Book" w:eastAsia="Times New Roman" w:hAnsi="Franklin Gothic Book" w:cs="Times New Roman"/>
        <w:i/>
        <w:iCs/>
        <w:sz w:val="26"/>
      </w:rPr>
      <w:tblPr/>
      <w:tcPr>
        <w:tcBorders>
          <w:top w:val="single" w:sz="4" w:space="0" w:color="7F7F7F"/>
        </w:tcBorders>
        <w:shd w:val="clear" w:color="auto" w:fill="FFFFFF"/>
      </w:tcPr>
    </w:tblStylePr>
    <w:tblStylePr w:type="firstCol">
      <w:pPr>
        <w:jc w:val="right"/>
      </w:pPr>
      <w:rPr>
        <w:rFonts w:ascii="Franklin Gothic Book" w:eastAsia="Times New Roman" w:hAnsi="Franklin Gothic Book" w:cs="Times New Roman"/>
        <w:i/>
        <w:iCs/>
        <w:sz w:val="26"/>
      </w:rPr>
      <w:tblPr/>
      <w:tcPr>
        <w:tcBorders>
          <w:right w:val="single" w:sz="4" w:space="0" w:color="7F7F7F"/>
        </w:tcBorders>
        <w:shd w:val="clear" w:color="auto" w:fill="FFFFFF"/>
      </w:tcPr>
    </w:tblStylePr>
    <w:tblStylePr w:type="lastCol">
      <w:rPr>
        <w:rFonts w:ascii="Franklin Gothic Book" w:eastAsia="Times New Roman" w:hAnsi="Franklin Gothic Book"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siatki5ciemnaakcent21">
    <w:name w:val="Tabela siatki 5 — ciemna — akcent 21"/>
    <w:basedOn w:val="Standardowy"/>
    <w:next w:val="Tabelasiatki5ciemnaakcent2"/>
    <w:uiPriority w:val="50"/>
    <w:rsid w:val="00E17A66"/>
    <w:pPr>
      <w:spacing w:after="0" w:line="240" w:lineRule="auto"/>
    </w:pPr>
    <w:rPr>
      <w:rFonts w:eastAsia="Times New Roman"/>
      <w:sz w:val="21"/>
      <w:szCs w:val="21"/>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FF0D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63A53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63A53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63A53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63A537"/>
      </w:tcPr>
    </w:tblStylePr>
    <w:tblStylePr w:type="band1Vert">
      <w:tblPr/>
      <w:tcPr>
        <w:shd w:val="clear" w:color="auto" w:fill="BFE2A8"/>
      </w:tcPr>
    </w:tblStylePr>
    <w:tblStylePr w:type="band1Horz">
      <w:tblPr/>
      <w:tcPr>
        <w:shd w:val="clear" w:color="auto" w:fill="BFE2A8"/>
      </w:tcPr>
    </w:tblStylePr>
  </w:style>
  <w:style w:type="paragraph" w:styleId="Tekstpodstawowywcity2">
    <w:name w:val="Body Text Indent 2"/>
    <w:basedOn w:val="Normalny"/>
    <w:link w:val="Tekstpodstawowywcity2Znak"/>
    <w:semiHidden/>
    <w:rsid w:val="00E17A66"/>
    <w:pPr>
      <w:spacing w:after="0" w:line="240" w:lineRule="auto"/>
      <w:ind w:firstLine="360"/>
      <w:jc w:val="both"/>
    </w:pPr>
    <w:rPr>
      <w:rFonts w:eastAsia="Times New Roman" w:cs="Times New Roman"/>
      <w:color w:val="000000"/>
      <w:szCs w:val="24"/>
      <w:lang w:eastAsia="pl-PL"/>
    </w:rPr>
  </w:style>
  <w:style w:type="character" w:customStyle="1" w:styleId="Tekstpodstawowywcity2Znak">
    <w:name w:val="Tekst podstawowy wcięty 2 Znak"/>
    <w:basedOn w:val="Domylnaczcionkaakapitu"/>
    <w:link w:val="Tekstpodstawowywcity2"/>
    <w:semiHidden/>
    <w:rsid w:val="00E17A66"/>
    <w:rPr>
      <w:rFonts w:ascii="Times New Roman" w:eastAsia="Times New Roman" w:hAnsi="Times New Roman" w:cs="Times New Roman"/>
      <w:color w:val="000000"/>
      <w:sz w:val="24"/>
      <w:szCs w:val="24"/>
      <w:lang w:eastAsia="pl-PL"/>
    </w:rPr>
  </w:style>
  <w:style w:type="paragraph" w:customStyle="1" w:styleId="Zwykytekst1">
    <w:name w:val="Zwykły tekst1"/>
    <w:basedOn w:val="Normalny"/>
    <w:next w:val="Zwykytekst"/>
    <w:link w:val="ZwykytekstZnak"/>
    <w:uiPriority w:val="99"/>
    <w:unhideWhenUsed/>
    <w:rsid w:val="00E17A66"/>
    <w:pPr>
      <w:spacing w:after="0" w:line="240" w:lineRule="auto"/>
    </w:pPr>
    <w:rPr>
      <w:rFonts w:ascii="Consolas" w:eastAsia="Franklin Gothic Book" w:hAnsi="Consolas"/>
      <w:sz w:val="22"/>
    </w:rPr>
  </w:style>
  <w:style w:type="character" w:customStyle="1" w:styleId="ZwykytekstZnak">
    <w:name w:val="Zwykły tekst Znak"/>
    <w:basedOn w:val="Domylnaczcionkaakapitu"/>
    <w:link w:val="Zwykytekst1"/>
    <w:uiPriority w:val="99"/>
    <w:rsid w:val="00E17A66"/>
    <w:rPr>
      <w:rFonts w:ascii="Consolas" w:eastAsia="Franklin Gothic Book" w:hAnsi="Consolas"/>
    </w:rPr>
  </w:style>
  <w:style w:type="character" w:customStyle="1" w:styleId="text-dictionary-hit">
    <w:name w:val="text-dictionary-hit"/>
    <w:basedOn w:val="Domylnaczcionkaakapitu"/>
    <w:rsid w:val="00E17A66"/>
  </w:style>
  <w:style w:type="character" w:styleId="Tekstzastpczy">
    <w:name w:val="Placeholder Text"/>
    <w:basedOn w:val="Domylnaczcionkaakapitu"/>
    <w:uiPriority w:val="99"/>
    <w:semiHidden/>
    <w:rsid w:val="00E17A66"/>
    <w:rPr>
      <w:color w:val="808080"/>
    </w:rPr>
  </w:style>
  <w:style w:type="character" w:customStyle="1" w:styleId="Nagwek6Znak1">
    <w:name w:val="Nagłówek 6 Znak1"/>
    <w:basedOn w:val="Domylnaczcionkaakapitu"/>
    <w:uiPriority w:val="9"/>
    <w:semiHidden/>
    <w:rsid w:val="00E17A66"/>
    <w:rPr>
      <w:rFonts w:asciiTheme="majorHAnsi" w:eastAsiaTheme="majorEastAsia" w:hAnsiTheme="majorHAnsi" w:cstheme="majorBidi"/>
      <w:color w:val="1F4D78" w:themeColor="accent1" w:themeShade="7F"/>
      <w:sz w:val="24"/>
    </w:rPr>
  </w:style>
  <w:style w:type="character" w:customStyle="1" w:styleId="Nagwek8Znak1">
    <w:name w:val="Nagłówek 8 Znak1"/>
    <w:basedOn w:val="Domylnaczcionkaakapitu"/>
    <w:uiPriority w:val="9"/>
    <w:semiHidden/>
    <w:rsid w:val="00E17A66"/>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E17A66"/>
    <w:rPr>
      <w:rFonts w:asciiTheme="majorHAnsi" w:eastAsiaTheme="majorEastAsia" w:hAnsiTheme="majorHAnsi" w:cstheme="majorBidi"/>
      <w:i/>
      <w:iCs/>
      <w:color w:val="272727" w:themeColor="text1" w:themeTint="D8"/>
      <w:sz w:val="21"/>
      <w:szCs w:val="21"/>
    </w:rPr>
  </w:style>
  <w:style w:type="paragraph" w:styleId="Podtytu">
    <w:name w:val="Subtitle"/>
    <w:basedOn w:val="Normalny"/>
    <w:next w:val="Normalny"/>
    <w:link w:val="PodtytuZnak"/>
    <w:uiPriority w:val="11"/>
    <w:qFormat/>
    <w:rsid w:val="00E17A66"/>
    <w:pPr>
      <w:numPr>
        <w:ilvl w:val="1"/>
      </w:numPr>
    </w:pPr>
    <w:rPr>
      <w:rFonts w:ascii="Franklin Gothic Book" w:eastAsia="Times New Roman" w:hAnsi="Franklin Gothic Book" w:cs="Times New Roman"/>
      <w:color w:val="404040"/>
      <w:sz w:val="30"/>
      <w:szCs w:val="30"/>
    </w:rPr>
  </w:style>
  <w:style w:type="character" w:customStyle="1" w:styleId="PodtytuZnak1">
    <w:name w:val="Podtytuł Znak1"/>
    <w:basedOn w:val="Domylnaczcionkaakapitu"/>
    <w:uiPriority w:val="11"/>
    <w:rsid w:val="00E17A66"/>
    <w:rPr>
      <w:rFonts w:eastAsiaTheme="minorEastAsia"/>
      <w:color w:val="5A5A5A" w:themeColor="text1" w:themeTint="A5"/>
      <w:spacing w:val="15"/>
    </w:rPr>
  </w:style>
  <w:style w:type="paragraph" w:styleId="Cytatintensywny">
    <w:name w:val="Intense Quote"/>
    <w:basedOn w:val="Normalny"/>
    <w:next w:val="Normalny"/>
    <w:link w:val="CytatintensywnyZnak"/>
    <w:uiPriority w:val="30"/>
    <w:qFormat/>
    <w:rsid w:val="00E17A66"/>
    <w:pPr>
      <w:pBdr>
        <w:top w:val="single" w:sz="4" w:space="10" w:color="5B9BD5" w:themeColor="accent1"/>
        <w:bottom w:val="single" w:sz="4" w:space="10" w:color="5B9BD5" w:themeColor="accent1"/>
      </w:pBdr>
      <w:spacing w:before="360" w:after="360"/>
      <w:ind w:left="864" w:right="864"/>
      <w:jc w:val="center"/>
    </w:pPr>
    <w:rPr>
      <w:rFonts w:ascii="Franklin Gothic Book" w:eastAsia="Times New Roman" w:hAnsi="Franklin Gothic Book" w:cs="Times New Roman"/>
      <w:color w:val="99CB38"/>
      <w:sz w:val="28"/>
      <w:szCs w:val="28"/>
    </w:rPr>
  </w:style>
  <w:style w:type="character" w:customStyle="1" w:styleId="CytatintensywnyZnak1">
    <w:name w:val="Cytat intensywny Znak1"/>
    <w:basedOn w:val="Domylnaczcionkaakapitu"/>
    <w:uiPriority w:val="30"/>
    <w:rsid w:val="00E17A66"/>
    <w:rPr>
      <w:rFonts w:ascii="Times New Roman" w:hAnsi="Times New Roman"/>
      <w:i/>
      <w:iCs/>
      <w:color w:val="5B9BD5" w:themeColor="accent1"/>
      <w:sz w:val="24"/>
    </w:rPr>
  </w:style>
  <w:style w:type="character" w:styleId="Wyrnieniedelikatne">
    <w:name w:val="Subtle Emphasis"/>
    <w:basedOn w:val="Domylnaczcionkaakapitu"/>
    <w:uiPriority w:val="19"/>
    <w:qFormat/>
    <w:rsid w:val="00E17A66"/>
    <w:rPr>
      <w:i/>
      <w:iCs/>
      <w:color w:val="404040" w:themeColor="text1" w:themeTint="BF"/>
    </w:rPr>
  </w:style>
  <w:style w:type="character" w:styleId="Odwoaniedelikatne">
    <w:name w:val="Subtle Reference"/>
    <w:basedOn w:val="Domylnaczcionkaakapitu"/>
    <w:uiPriority w:val="31"/>
    <w:qFormat/>
    <w:rsid w:val="00E17A66"/>
    <w:rPr>
      <w:smallCaps/>
      <w:color w:val="5A5A5A" w:themeColor="text1" w:themeTint="A5"/>
    </w:rPr>
  </w:style>
  <w:style w:type="table" w:styleId="Tabelasiatki6kolorowaakcent5">
    <w:name w:val="Grid Table 6 Colorful Accent 5"/>
    <w:basedOn w:val="Standardowy"/>
    <w:uiPriority w:val="51"/>
    <w:rsid w:val="00E17A6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siatki6kolorowaakcent6">
    <w:name w:val="Grid Table 6 Colorful Accent 6"/>
    <w:basedOn w:val="Standardowy"/>
    <w:uiPriority w:val="51"/>
    <w:rsid w:val="00E17A66"/>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listy1jasnaakcent1">
    <w:name w:val="List Table 1 Light Accent 1"/>
    <w:basedOn w:val="Standardowy"/>
    <w:uiPriority w:val="46"/>
    <w:rsid w:val="00E17A66"/>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listy7kolorowaakcent5">
    <w:name w:val="List Table 7 Colorful Accent 5"/>
    <w:basedOn w:val="Standardowy"/>
    <w:uiPriority w:val="52"/>
    <w:rsid w:val="00E17A66"/>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6kolorowaakcent6">
    <w:name w:val="List Table 6 Colorful Accent 6"/>
    <w:basedOn w:val="Standardowy"/>
    <w:uiPriority w:val="51"/>
    <w:rsid w:val="00E17A66"/>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Zwykatabela1">
    <w:name w:val="Plain Table 1"/>
    <w:basedOn w:val="Standardowy"/>
    <w:uiPriority w:val="41"/>
    <w:rsid w:val="00E17A6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4">
    <w:name w:val="Plain Table 4"/>
    <w:basedOn w:val="Standardowy"/>
    <w:uiPriority w:val="44"/>
    <w:rsid w:val="00E17A6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rsid w:val="00E17A6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5ciemnaakcent2">
    <w:name w:val="Grid Table 5 Dark Accent 2"/>
    <w:basedOn w:val="Standardowy"/>
    <w:uiPriority w:val="50"/>
    <w:rsid w:val="00E17A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Zwykytekst">
    <w:name w:val="Plain Text"/>
    <w:basedOn w:val="Normalny"/>
    <w:link w:val="ZwykytekstZnak1"/>
    <w:uiPriority w:val="99"/>
    <w:unhideWhenUsed/>
    <w:rsid w:val="00E17A66"/>
    <w:pPr>
      <w:spacing w:after="0" w:line="240" w:lineRule="auto"/>
    </w:pPr>
    <w:rPr>
      <w:rFonts w:ascii="Consolas" w:hAnsi="Consolas"/>
      <w:sz w:val="21"/>
      <w:szCs w:val="21"/>
    </w:rPr>
  </w:style>
  <w:style w:type="character" w:customStyle="1" w:styleId="ZwykytekstZnak1">
    <w:name w:val="Zwykły tekst Znak1"/>
    <w:basedOn w:val="Domylnaczcionkaakapitu"/>
    <w:link w:val="Zwykytekst"/>
    <w:uiPriority w:val="99"/>
    <w:semiHidden/>
    <w:rsid w:val="00E17A66"/>
    <w:rPr>
      <w:rFonts w:ascii="Consolas" w:hAnsi="Consolas"/>
      <w:sz w:val="21"/>
      <w:szCs w:val="21"/>
    </w:rPr>
  </w:style>
  <w:style w:type="table" w:styleId="Tabelasiatki5ciemnaakcent1">
    <w:name w:val="Grid Table 5 Dark Accent 1"/>
    <w:basedOn w:val="Standardowy"/>
    <w:uiPriority w:val="50"/>
    <w:rsid w:val="00F202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
    <w:name w:val="Body Text"/>
    <w:basedOn w:val="Normalny"/>
    <w:link w:val="TekstpodstawowyZnak"/>
    <w:uiPriority w:val="99"/>
    <w:unhideWhenUsed/>
    <w:rsid w:val="0042400A"/>
    <w:pPr>
      <w:spacing w:after="120"/>
    </w:pPr>
  </w:style>
  <w:style w:type="character" w:customStyle="1" w:styleId="TekstpodstawowyZnak">
    <w:name w:val="Tekst podstawowy Znak"/>
    <w:basedOn w:val="Domylnaczcionkaakapitu"/>
    <w:link w:val="Tekstpodstawowy"/>
    <w:uiPriority w:val="99"/>
    <w:rsid w:val="0042400A"/>
    <w:rPr>
      <w:rFonts w:ascii="Times New Roman" w:hAnsi="Times New Roman"/>
      <w:sz w:val="24"/>
    </w:rPr>
  </w:style>
  <w:style w:type="paragraph" w:styleId="Legenda">
    <w:name w:val="caption"/>
    <w:basedOn w:val="Normalny"/>
    <w:next w:val="Normalny"/>
    <w:uiPriority w:val="35"/>
    <w:unhideWhenUsed/>
    <w:qFormat/>
    <w:rsid w:val="00D76952"/>
    <w:pPr>
      <w:spacing w:after="0" w:line="240" w:lineRule="auto"/>
      <w:ind w:firstLine="284"/>
      <w:jc w:val="both"/>
    </w:pPr>
    <w:rPr>
      <w:rFonts w:asciiTheme="minorHAnsi" w:eastAsiaTheme="minorEastAsia" w:hAnsiTheme="minorHAnsi"/>
      <w:b/>
      <w:bCs/>
      <w:color w:val="404040" w:themeColor="text1" w:themeTint="BF"/>
      <w:sz w:val="20"/>
      <w:szCs w:val="20"/>
    </w:rPr>
  </w:style>
  <w:style w:type="paragraph" w:styleId="Indeks1">
    <w:name w:val="index 1"/>
    <w:basedOn w:val="Normalny"/>
    <w:next w:val="Normalny"/>
    <w:autoRedefine/>
    <w:uiPriority w:val="99"/>
    <w:semiHidden/>
    <w:unhideWhenUsed/>
    <w:rsid w:val="00213412"/>
    <w:pPr>
      <w:spacing w:after="0" w:line="240" w:lineRule="auto"/>
      <w:ind w:left="240" w:hanging="240"/>
    </w:pPr>
  </w:style>
  <w:style w:type="paragraph" w:styleId="Nagwekindeksu">
    <w:name w:val="index heading"/>
    <w:basedOn w:val="Normalny"/>
    <w:next w:val="Indeks1"/>
    <w:rsid w:val="00213412"/>
    <w:pPr>
      <w:spacing w:after="0" w:line="240" w:lineRule="auto"/>
    </w:pPr>
    <w:rPr>
      <w:rFonts w:eastAsia="Times New Roman" w:cs="Times New Roman"/>
      <w:szCs w:val="24"/>
      <w:lang w:eastAsia="pl-PL"/>
    </w:rPr>
  </w:style>
  <w:style w:type="character" w:customStyle="1" w:styleId="markedcontent">
    <w:name w:val="markedcontent"/>
    <w:basedOn w:val="Domylnaczcionkaakapitu"/>
    <w:rsid w:val="00A06DC7"/>
  </w:style>
  <w:style w:type="character" w:customStyle="1" w:styleId="contact-misc">
    <w:name w:val="contact-misc"/>
    <w:rsid w:val="0037631D"/>
  </w:style>
  <w:style w:type="paragraph" w:customStyle="1" w:styleId="Default">
    <w:name w:val="Default"/>
    <w:basedOn w:val="Normalny"/>
    <w:rsid w:val="0037631D"/>
    <w:pPr>
      <w:suppressAutoHyphens/>
      <w:autoSpaceDE w:val="0"/>
      <w:spacing w:after="0" w:line="240" w:lineRule="auto"/>
    </w:pPr>
    <w:rPr>
      <w:rFonts w:eastAsia="Times New Roman" w:cs="Times New Roman"/>
      <w:color w:val="000000"/>
      <w:kern w:val="1"/>
      <w:szCs w:val="24"/>
      <w:lang w:eastAsia="hi-IN" w:bidi="hi-IN"/>
    </w:rPr>
  </w:style>
  <w:style w:type="character" w:customStyle="1" w:styleId="tytul">
    <w:name w:val="tytul"/>
    <w:basedOn w:val="Domylnaczcionkaakapitu"/>
    <w:rsid w:val="0037631D"/>
  </w:style>
  <w:style w:type="character" w:customStyle="1" w:styleId="kwal">
    <w:name w:val="kwal"/>
    <w:basedOn w:val="Domylnaczcionkaakapitu"/>
    <w:rsid w:val="0037631D"/>
  </w:style>
  <w:style w:type="character" w:customStyle="1" w:styleId="def">
    <w:name w:val="def"/>
    <w:basedOn w:val="Domylnaczcionkaakapitu"/>
    <w:rsid w:val="0037631D"/>
  </w:style>
  <w:style w:type="paragraph" w:styleId="Spisilustracji">
    <w:name w:val="table of figures"/>
    <w:basedOn w:val="Normalny"/>
    <w:next w:val="Normalny"/>
    <w:uiPriority w:val="99"/>
    <w:unhideWhenUsed/>
    <w:rsid w:val="0037631D"/>
    <w:pPr>
      <w:spacing w:after="0" w:line="360" w:lineRule="auto"/>
      <w:ind w:firstLine="284"/>
      <w:jc w:val="both"/>
    </w:pPr>
    <w:rPr>
      <w:rFonts w:asciiTheme="minorHAnsi" w:eastAsiaTheme="minorEastAsia" w:hAnsiTheme="minorHAnsi"/>
      <w:sz w:val="21"/>
      <w:szCs w:val="21"/>
    </w:rPr>
  </w:style>
  <w:style w:type="paragraph" w:customStyle="1" w:styleId="Framecontents">
    <w:name w:val="Frame contents"/>
    <w:basedOn w:val="Standard"/>
    <w:rsid w:val="0037631D"/>
    <w:pPr>
      <w:widowControl/>
      <w:ind w:firstLine="0"/>
      <w:jc w:val="left"/>
    </w:pPr>
    <w:rPr>
      <w:rFonts w:ascii="Liberation Serif" w:hAnsi="Liberation Serif"/>
      <w:lang w:val="en-US"/>
    </w:rPr>
  </w:style>
  <w:style w:type="paragraph" w:customStyle="1" w:styleId="Textbody">
    <w:name w:val="Text body"/>
    <w:basedOn w:val="Standard"/>
    <w:rsid w:val="003F44E0"/>
    <w:pPr>
      <w:widowControl/>
      <w:spacing w:after="140" w:line="276" w:lineRule="auto"/>
      <w:ind w:firstLine="0"/>
      <w:jc w:val="left"/>
    </w:pPr>
    <w:rPr>
      <w:rFonts w:ascii="Liberation Serif" w:eastAsia="NSimSun" w:hAnsi="Liberation Serif"/>
    </w:rPr>
  </w:style>
  <w:style w:type="paragraph" w:customStyle="1" w:styleId="TableContents">
    <w:name w:val="Table Contents"/>
    <w:basedOn w:val="Standard"/>
    <w:rsid w:val="003F44E0"/>
    <w:pPr>
      <w:widowControl/>
      <w:suppressLineNumbers/>
      <w:ind w:firstLine="0"/>
      <w:jc w:val="left"/>
    </w:pPr>
    <w:rPr>
      <w:rFonts w:ascii="Liberation Serif" w:eastAsia="NSimSun" w:hAnsi="Liberation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826715">
      <w:bodyDiv w:val="1"/>
      <w:marLeft w:val="0"/>
      <w:marRight w:val="0"/>
      <w:marTop w:val="0"/>
      <w:marBottom w:val="0"/>
      <w:divBdr>
        <w:top w:val="none" w:sz="0" w:space="0" w:color="auto"/>
        <w:left w:val="none" w:sz="0" w:space="0" w:color="auto"/>
        <w:bottom w:val="none" w:sz="0" w:space="0" w:color="auto"/>
        <w:right w:val="none" w:sz="0" w:space="0" w:color="auto"/>
      </w:divBdr>
    </w:div>
    <w:div w:id="1041828685">
      <w:bodyDiv w:val="1"/>
      <w:marLeft w:val="0"/>
      <w:marRight w:val="0"/>
      <w:marTop w:val="0"/>
      <w:marBottom w:val="0"/>
      <w:divBdr>
        <w:top w:val="none" w:sz="0" w:space="0" w:color="auto"/>
        <w:left w:val="none" w:sz="0" w:space="0" w:color="auto"/>
        <w:bottom w:val="none" w:sz="0" w:space="0" w:color="auto"/>
        <w:right w:val="none" w:sz="0" w:space="0" w:color="auto"/>
      </w:divBdr>
    </w:div>
    <w:div w:id="1127511049">
      <w:bodyDiv w:val="1"/>
      <w:marLeft w:val="0"/>
      <w:marRight w:val="0"/>
      <w:marTop w:val="0"/>
      <w:marBottom w:val="0"/>
      <w:divBdr>
        <w:top w:val="none" w:sz="0" w:space="0" w:color="auto"/>
        <w:left w:val="none" w:sz="0" w:space="0" w:color="auto"/>
        <w:bottom w:val="none" w:sz="0" w:space="0" w:color="auto"/>
        <w:right w:val="none" w:sz="0" w:space="0" w:color="auto"/>
      </w:divBdr>
    </w:div>
    <w:div w:id="1556087318">
      <w:bodyDiv w:val="1"/>
      <w:marLeft w:val="0"/>
      <w:marRight w:val="0"/>
      <w:marTop w:val="0"/>
      <w:marBottom w:val="0"/>
      <w:divBdr>
        <w:top w:val="none" w:sz="0" w:space="0" w:color="auto"/>
        <w:left w:val="none" w:sz="0" w:space="0" w:color="auto"/>
        <w:bottom w:val="none" w:sz="0" w:space="0" w:color="auto"/>
        <w:right w:val="none" w:sz="0" w:space="0" w:color="auto"/>
      </w:divBdr>
      <w:divsChild>
        <w:div w:id="1875262934">
          <w:marLeft w:val="0"/>
          <w:marRight w:val="0"/>
          <w:marTop w:val="0"/>
          <w:marBottom w:val="0"/>
          <w:divBdr>
            <w:top w:val="none" w:sz="0" w:space="0" w:color="auto"/>
            <w:left w:val="none" w:sz="0" w:space="0" w:color="auto"/>
            <w:bottom w:val="none" w:sz="0" w:space="0" w:color="auto"/>
            <w:right w:val="none" w:sz="0" w:space="0" w:color="auto"/>
          </w:divBdr>
        </w:div>
      </w:divsChild>
    </w:div>
    <w:div w:id="1819878827">
      <w:bodyDiv w:val="1"/>
      <w:marLeft w:val="0"/>
      <w:marRight w:val="0"/>
      <w:marTop w:val="0"/>
      <w:marBottom w:val="0"/>
      <w:divBdr>
        <w:top w:val="none" w:sz="0" w:space="0" w:color="auto"/>
        <w:left w:val="none" w:sz="0" w:space="0" w:color="auto"/>
        <w:bottom w:val="none" w:sz="0" w:space="0" w:color="auto"/>
        <w:right w:val="none" w:sz="0" w:space="0" w:color="auto"/>
      </w:divBdr>
      <w:divsChild>
        <w:div w:id="203672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hart" Target="charts/chart108.xml"/><Relationship Id="rId21" Type="http://schemas.openxmlformats.org/officeDocument/2006/relationships/chart" Target="charts/chart12.xml"/><Relationship Id="rId42" Type="http://schemas.openxmlformats.org/officeDocument/2006/relationships/chart" Target="charts/chart33.xml"/><Relationship Id="rId63" Type="http://schemas.openxmlformats.org/officeDocument/2006/relationships/chart" Target="charts/chart54.xml"/><Relationship Id="rId84" Type="http://schemas.openxmlformats.org/officeDocument/2006/relationships/chart" Target="charts/chart75.xml"/><Relationship Id="rId138" Type="http://schemas.openxmlformats.org/officeDocument/2006/relationships/theme" Target="theme/theme1.xml"/><Relationship Id="rId16" Type="http://schemas.openxmlformats.org/officeDocument/2006/relationships/chart" Target="charts/chart7.xml"/><Relationship Id="rId107" Type="http://schemas.openxmlformats.org/officeDocument/2006/relationships/chart" Target="charts/chart98.xml"/><Relationship Id="rId11" Type="http://schemas.openxmlformats.org/officeDocument/2006/relationships/chart" Target="charts/chart2.xml"/><Relationship Id="rId32" Type="http://schemas.openxmlformats.org/officeDocument/2006/relationships/chart" Target="charts/chart23.xml"/><Relationship Id="rId37" Type="http://schemas.openxmlformats.org/officeDocument/2006/relationships/chart" Target="charts/chart28.xml"/><Relationship Id="rId53" Type="http://schemas.openxmlformats.org/officeDocument/2006/relationships/chart" Target="charts/chart44.xml"/><Relationship Id="rId58" Type="http://schemas.openxmlformats.org/officeDocument/2006/relationships/chart" Target="charts/chart49.xml"/><Relationship Id="rId74" Type="http://schemas.openxmlformats.org/officeDocument/2006/relationships/chart" Target="charts/chart65.xml"/><Relationship Id="rId79" Type="http://schemas.openxmlformats.org/officeDocument/2006/relationships/chart" Target="charts/chart70.xml"/><Relationship Id="rId102" Type="http://schemas.openxmlformats.org/officeDocument/2006/relationships/chart" Target="charts/chart93.xml"/><Relationship Id="rId123" Type="http://schemas.openxmlformats.org/officeDocument/2006/relationships/chart" Target="charts/chart114.xml"/><Relationship Id="rId128" Type="http://schemas.openxmlformats.org/officeDocument/2006/relationships/chart" Target="charts/chart119.xml"/><Relationship Id="rId5" Type="http://schemas.openxmlformats.org/officeDocument/2006/relationships/webSettings" Target="webSettings.xml"/><Relationship Id="rId90" Type="http://schemas.openxmlformats.org/officeDocument/2006/relationships/chart" Target="charts/chart81.xml"/><Relationship Id="rId95" Type="http://schemas.openxmlformats.org/officeDocument/2006/relationships/chart" Target="charts/chart86.xml"/><Relationship Id="rId22" Type="http://schemas.openxmlformats.org/officeDocument/2006/relationships/chart" Target="charts/chart13.xml"/><Relationship Id="rId27" Type="http://schemas.openxmlformats.org/officeDocument/2006/relationships/chart" Target="charts/chart18.xml"/><Relationship Id="rId43" Type="http://schemas.openxmlformats.org/officeDocument/2006/relationships/chart" Target="charts/chart34.xml"/><Relationship Id="rId48" Type="http://schemas.openxmlformats.org/officeDocument/2006/relationships/chart" Target="charts/chart39.xml"/><Relationship Id="rId64" Type="http://schemas.openxmlformats.org/officeDocument/2006/relationships/chart" Target="charts/chart55.xml"/><Relationship Id="rId69" Type="http://schemas.openxmlformats.org/officeDocument/2006/relationships/chart" Target="charts/chart60.xml"/><Relationship Id="rId113" Type="http://schemas.openxmlformats.org/officeDocument/2006/relationships/chart" Target="charts/chart104.xml"/><Relationship Id="rId118" Type="http://schemas.openxmlformats.org/officeDocument/2006/relationships/chart" Target="charts/chart109.xml"/><Relationship Id="rId134" Type="http://schemas.openxmlformats.org/officeDocument/2006/relationships/chart" Target="charts/chart125.xml"/><Relationship Id="rId80" Type="http://schemas.openxmlformats.org/officeDocument/2006/relationships/chart" Target="charts/chart71.xml"/><Relationship Id="rId85" Type="http://schemas.openxmlformats.org/officeDocument/2006/relationships/chart" Target="charts/chart76.xml"/><Relationship Id="rId12" Type="http://schemas.openxmlformats.org/officeDocument/2006/relationships/chart" Target="charts/chart3.xml"/><Relationship Id="rId17" Type="http://schemas.openxmlformats.org/officeDocument/2006/relationships/chart" Target="charts/chart8.xml"/><Relationship Id="rId33" Type="http://schemas.openxmlformats.org/officeDocument/2006/relationships/chart" Target="charts/chart24.xml"/><Relationship Id="rId38" Type="http://schemas.openxmlformats.org/officeDocument/2006/relationships/chart" Target="charts/chart29.xml"/><Relationship Id="rId59" Type="http://schemas.openxmlformats.org/officeDocument/2006/relationships/chart" Target="charts/chart50.xml"/><Relationship Id="rId103" Type="http://schemas.openxmlformats.org/officeDocument/2006/relationships/chart" Target="charts/chart94.xml"/><Relationship Id="rId108" Type="http://schemas.openxmlformats.org/officeDocument/2006/relationships/chart" Target="charts/chart99.xml"/><Relationship Id="rId124" Type="http://schemas.openxmlformats.org/officeDocument/2006/relationships/chart" Target="charts/chart115.xml"/><Relationship Id="rId129" Type="http://schemas.openxmlformats.org/officeDocument/2006/relationships/chart" Target="charts/chart120.xml"/><Relationship Id="rId54" Type="http://schemas.openxmlformats.org/officeDocument/2006/relationships/chart" Target="charts/chart45.xml"/><Relationship Id="rId70" Type="http://schemas.openxmlformats.org/officeDocument/2006/relationships/chart" Target="charts/chart61.xml"/><Relationship Id="rId75" Type="http://schemas.openxmlformats.org/officeDocument/2006/relationships/chart" Target="charts/chart66.xml"/><Relationship Id="rId91" Type="http://schemas.openxmlformats.org/officeDocument/2006/relationships/chart" Target="charts/chart82.xml"/><Relationship Id="rId96" Type="http://schemas.openxmlformats.org/officeDocument/2006/relationships/chart" Target="charts/chart87.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hart" Target="charts/chart14.xml"/><Relationship Id="rId28" Type="http://schemas.openxmlformats.org/officeDocument/2006/relationships/chart" Target="charts/chart19.xml"/><Relationship Id="rId49" Type="http://schemas.openxmlformats.org/officeDocument/2006/relationships/chart" Target="charts/chart40.xml"/><Relationship Id="rId114" Type="http://schemas.openxmlformats.org/officeDocument/2006/relationships/chart" Target="charts/chart105.xml"/><Relationship Id="rId119" Type="http://schemas.openxmlformats.org/officeDocument/2006/relationships/chart" Target="charts/chart110.xml"/><Relationship Id="rId44" Type="http://schemas.openxmlformats.org/officeDocument/2006/relationships/chart" Target="charts/chart35.xml"/><Relationship Id="rId60" Type="http://schemas.openxmlformats.org/officeDocument/2006/relationships/chart" Target="charts/chart51.xml"/><Relationship Id="rId65" Type="http://schemas.openxmlformats.org/officeDocument/2006/relationships/chart" Target="charts/chart56.xml"/><Relationship Id="rId81" Type="http://schemas.openxmlformats.org/officeDocument/2006/relationships/chart" Target="charts/chart72.xml"/><Relationship Id="rId86" Type="http://schemas.openxmlformats.org/officeDocument/2006/relationships/chart" Target="charts/chart77.xml"/><Relationship Id="rId130" Type="http://schemas.openxmlformats.org/officeDocument/2006/relationships/chart" Target="charts/chart121.xml"/><Relationship Id="rId135" Type="http://schemas.openxmlformats.org/officeDocument/2006/relationships/hyperlink" Target="http://www.niebieskalinia.pl" TargetMode="External"/><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chart" Target="charts/chart30.xml"/><Relationship Id="rId109" Type="http://schemas.openxmlformats.org/officeDocument/2006/relationships/chart" Target="charts/chart100.xml"/><Relationship Id="rId34" Type="http://schemas.openxmlformats.org/officeDocument/2006/relationships/chart" Target="charts/chart25.xml"/><Relationship Id="rId50" Type="http://schemas.openxmlformats.org/officeDocument/2006/relationships/chart" Target="charts/chart41.xml"/><Relationship Id="rId55" Type="http://schemas.openxmlformats.org/officeDocument/2006/relationships/chart" Target="charts/chart46.xml"/><Relationship Id="rId76" Type="http://schemas.openxmlformats.org/officeDocument/2006/relationships/chart" Target="charts/chart67.xml"/><Relationship Id="rId97" Type="http://schemas.openxmlformats.org/officeDocument/2006/relationships/chart" Target="charts/chart88.xml"/><Relationship Id="rId104" Type="http://schemas.openxmlformats.org/officeDocument/2006/relationships/chart" Target="charts/chart95.xml"/><Relationship Id="rId120" Type="http://schemas.openxmlformats.org/officeDocument/2006/relationships/chart" Target="charts/chart111.xml"/><Relationship Id="rId125" Type="http://schemas.openxmlformats.org/officeDocument/2006/relationships/chart" Target="charts/chart116.xml"/><Relationship Id="rId7" Type="http://schemas.openxmlformats.org/officeDocument/2006/relationships/endnotes" Target="endnotes.xml"/><Relationship Id="rId71" Type="http://schemas.openxmlformats.org/officeDocument/2006/relationships/chart" Target="charts/chart62.xml"/><Relationship Id="rId92" Type="http://schemas.openxmlformats.org/officeDocument/2006/relationships/chart" Target="charts/chart83.xml"/><Relationship Id="rId2" Type="http://schemas.openxmlformats.org/officeDocument/2006/relationships/numbering" Target="numbering.xml"/><Relationship Id="rId29" Type="http://schemas.openxmlformats.org/officeDocument/2006/relationships/chart" Target="charts/chart20.xml"/><Relationship Id="rId24" Type="http://schemas.openxmlformats.org/officeDocument/2006/relationships/chart" Target="charts/chart15.xml"/><Relationship Id="rId40" Type="http://schemas.openxmlformats.org/officeDocument/2006/relationships/chart" Target="charts/chart31.xml"/><Relationship Id="rId45" Type="http://schemas.openxmlformats.org/officeDocument/2006/relationships/chart" Target="charts/chart36.xml"/><Relationship Id="rId66" Type="http://schemas.openxmlformats.org/officeDocument/2006/relationships/chart" Target="charts/chart57.xml"/><Relationship Id="rId87" Type="http://schemas.openxmlformats.org/officeDocument/2006/relationships/chart" Target="charts/chart78.xml"/><Relationship Id="rId110" Type="http://schemas.openxmlformats.org/officeDocument/2006/relationships/chart" Target="charts/chart101.xml"/><Relationship Id="rId115" Type="http://schemas.openxmlformats.org/officeDocument/2006/relationships/chart" Target="charts/chart106.xml"/><Relationship Id="rId131" Type="http://schemas.openxmlformats.org/officeDocument/2006/relationships/chart" Target="charts/chart122.xml"/><Relationship Id="rId136" Type="http://schemas.openxmlformats.org/officeDocument/2006/relationships/hyperlink" Target="http://www.programyrekomendowane.pl" TargetMode="External"/><Relationship Id="rId61" Type="http://schemas.openxmlformats.org/officeDocument/2006/relationships/chart" Target="charts/chart52.xml"/><Relationship Id="rId82" Type="http://schemas.openxmlformats.org/officeDocument/2006/relationships/chart" Target="charts/chart73.xml"/><Relationship Id="rId19" Type="http://schemas.openxmlformats.org/officeDocument/2006/relationships/chart" Target="charts/chart10.xml"/><Relationship Id="rId14" Type="http://schemas.openxmlformats.org/officeDocument/2006/relationships/chart" Target="charts/chart5.xml"/><Relationship Id="rId30" Type="http://schemas.openxmlformats.org/officeDocument/2006/relationships/chart" Target="charts/chart21.xml"/><Relationship Id="rId35" Type="http://schemas.openxmlformats.org/officeDocument/2006/relationships/chart" Target="charts/chart26.xml"/><Relationship Id="rId56" Type="http://schemas.openxmlformats.org/officeDocument/2006/relationships/chart" Target="charts/chart47.xml"/><Relationship Id="rId77" Type="http://schemas.openxmlformats.org/officeDocument/2006/relationships/chart" Target="charts/chart68.xml"/><Relationship Id="rId100" Type="http://schemas.openxmlformats.org/officeDocument/2006/relationships/chart" Target="charts/chart91.xml"/><Relationship Id="rId105" Type="http://schemas.openxmlformats.org/officeDocument/2006/relationships/chart" Target="charts/chart96.xml"/><Relationship Id="rId126" Type="http://schemas.openxmlformats.org/officeDocument/2006/relationships/chart" Target="charts/chart117.xml"/><Relationship Id="rId8" Type="http://schemas.openxmlformats.org/officeDocument/2006/relationships/image" Target="media/image1.png"/><Relationship Id="rId51" Type="http://schemas.openxmlformats.org/officeDocument/2006/relationships/chart" Target="charts/chart42.xml"/><Relationship Id="rId72" Type="http://schemas.openxmlformats.org/officeDocument/2006/relationships/chart" Target="charts/chart63.xml"/><Relationship Id="rId93" Type="http://schemas.openxmlformats.org/officeDocument/2006/relationships/chart" Target="charts/chart84.xml"/><Relationship Id="rId98" Type="http://schemas.openxmlformats.org/officeDocument/2006/relationships/chart" Target="charts/chart89.xml"/><Relationship Id="rId121" Type="http://schemas.openxmlformats.org/officeDocument/2006/relationships/chart" Target="charts/chart112.xml"/><Relationship Id="rId3" Type="http://schemas.openxmlformats.org/officeDocument/2006/relationships/styles" Target="styles.xml"/><Relationship Id="rId25" Type="http://schemas.openxmlformats.org/officeDocument/2006/relationships/chart" Target="charts/chart16.xml"/><Relationship Id="rId46" Type="http://schemas.openxmlformats.org/officeDocument/2006/relationships/chart" Target="charts/chart37.xml"/><Relationship Id="rId67" Type="http://schemas.openxmlformats.org/officeDocument/2006/relationships/chart" Target="charts/chart58.xml"/><Relationship Id="rId116" Type="http://schemas.openxmlformats.org/officeDocument/2006/relationships/chart" Target="charts/chart107.xml"/><Relationship Id="rId137" Type="http://schemas.openxmlformats.org/officeDocument/2006/relationships/fontTable" Target="fontTable.xml"/><Relationship Id="rId20" Type="http://schemas.openxmlformats.org/officeDocument/2006/relationships/chart" Target="charts/chart11.xml"/><Relationship Id="rId41" Type="http://schemas.openxmlformats.org/officeDocument/2006/relationships/chart" Target="charts/chart32.xml"/><Relationship Id="rId62" Type="http://schemas.openxmlformats.org/officeDocument/2006/relationships/chart" Target="charts/chart53.xml"/><Relationship Id="rId83" Type="http://schemas.openxmlformats.org/officeDocument/2006/relationships/chart" Target="charts/chart74.xml"/><Relationship Id="rId88" Type="http://schemas.openxmlformats.org/officeDocument/2006/relationships/chart" Target="charts/chart79.xml"/><Relationship Id="rId111" Type="http://schemas.openxmlformats.org/officeDocument/2006/relationships/chart" Target="charts/chart102.xml"/><Relationship Id="rId132" Type="http://schemas.openxmlformats.org/officeDocument/2006/relationships/chart" Target="charts/chart123.xml"/><Relationship Id="rId15" Type="http://schemas.openxmlformats.org/officeDocument/2006/relationships/chart" Target="charts/chart6.xml"/><Relationship Id="rId36" Type="http://schemas.openxmlformats.org/officeDocument/2006/relationships/chart" Target="charts/chart27.xml"/><Relationship Id="rId57" Type="http://schemas.openxmlformats.org/officeDocument/2006/relationships/chart" Target="charts/chart48.xml"/><Relationship Id="rId106" Type="http://schemas.openxmlformats.org/officeDocument/2006/relationships/chart" Target="charts/chart97.xml"/><Relationship Id="rId127" Type="http://schemas.openxmlformats.org/officeDocument/2006/relationships/chart" Target="charts/chart118.xml"/><Relationship Id="rId10" Type="http://schemas.openxmlformats.org/officeDocument/2006/relationships/chart" Target="charts/chart1.xml"/><Relationship Id="rId31" Type="http://schemas.openxmlformats.org/officeDocument/2006/relationships/chart" Target="charts/chart22.xml"/><Relationship Id="rId52" Type="http://schemas.openxmlformats.org/officeDocument/2006/relationships/chart" Target="charts/chart43.xml"/><Relationship Id="rId73" Type="http://schemas.openxmlformats.org/officeDocument/2006/relationships/chart" Target="charts/chart64.xml"/><Relationship Id="rId78" Type="http://schemas.openxmlformats.org/officeDocument/2006/relationships/chart" Target="charts/chart69.xml"/><Relationship Id="rId94" Type="http://schemas.openxmlformats.org/officeDocument/2006/relationships/chart" Target="charts/chart85.xml"/><Relationship Id="rId99" Type="http://schemas.openxmlformats.org/officeDocument/2006/relationships/chart" Target="charts/chart90.xml"/><Relationship Id="rId101" Type="http://schemas.openxmlformats.org/officeDocument/2006/relationships/chart" Target="charts/chart92.xml"/><Relationship Id="rId122" Type="http://schemas.openxmlformats.org/officeDocument/2006/relationships/chart" Target="charts/chart113.xm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chart" Target="charts/chart17.xml"/><Relationship Id="rId47" Type="http://schemas.openxmlformats.org/officeDocument/2006/relationships/chart" Target="charts/chart38.xml"/><Relationship Id="rId68" Type="http://schemas.openxmlformats.org/officeDocument/2006/relationships/chart" Target="charts/chart59.xml"/><Relationship Id="rId89" Type="http://schemas.openxmlformats.org/officeDocument/2006/relationships/chart" Target="charts/chart80.xml"/><Relationship Id="rId112" Type="http://schemas.openxmlformats.org/officeDocument/2006/relationships/chart" Target="charts/chart103.xml"/><Relationship Id="rId133" Type="http://schemas.openxmlformats.org/officeDocument/2006/relationships/chart" Target="charts/chart12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oleObject" Target="file:///C:\Users\OGS\Documents\krzecin\Krz&#281;cin%20Mieszka&#324;cy%20+%20Sfera%20Spo&#322;eczna%20100%20(2021).xlsx" TargetMode="External"/><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oleObject" Target="file:///G:\M&#243;j%20dysk\2021\Krz&#281;cin\1604558-wyniki-zbiorcze-gmina-krzecin-uczniowie-2021-665842-1636625282.xlsx" TargetMode="External"/><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file:///G:\M&#243;j%20dysk\2021\Krz&#281;cin\1604558-wyniki-zbiorcze-gmina-krzecin-uczniowie-2021-665842-1636625282.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oleObject" Target="file:///G:\M&#243;j%20dysk\2021\Krz&#281;cin\1604558-wyniki-zbiorcze-gmina-krzecin-uczniowie-2021-665842-1636625282.xlsx" TargetMode="External"/><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6.xml"/><Relationship Id="rId1" Type="http://schemas.microsoft.com/office/2011/relationships/chartStyle" Target="style66.xml"/></Relationships>
</file>

<file path=word/charts/_rels/chart67.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7.xml"/><Relationship Id="rId1" Type="http://schemas.microsoft.com/office/2011/relationships/chartStyle" Target="style67.xml"/></Relationships>
</file>

<file path=word/charts/_rels/chart68.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0.xml"/><Relationship Id="rId1" Type="http://schemas.microsoft.com/office/2011/relationships/chartStyle" Target="style70.xml"/></Relationships>
</file>

<file path=word/charts/_rels/chart71.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1.xml"/><Relationship Id="rId1" Type="http://schemas.microsoft.com/office/2011/relationships/chartStyle" Target="style71.xml"/></Relationships>
</file>

<file path=word/charts/_rels/chart72.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2.xml"/><Relationship Id="rId1" Type="http://schemas.microsoft.com/office/2011/relationships/chartStyle" Target="style72.xml"/></Relationships>
</file>

<file path=word/charts/_rels/chart73.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3.xml"/><Relationship Id="rId1" Type="http://schemas.microsoft.com/office/2011/relationships/chartStyle" Target="style73.xml"/></Relationships>
</file>

<file path=word/charts/_rels/chart74.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4.xml"/><Relationship Id="rId1" Type="http://schemas.microsoft.com/office/2011/relationships/chartStyle" Target="style74.xml"/></Relationships>
</file>

<file path=word/charts/_rels/chart75.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5.xml"/><Relationship Id="rId1" Type="http://schemas.microsoft.com/office/2011/relationships/chartStyle" Target="style75.xml"/></Relationships>
</file>

<file path=word/charts/_rels/chart76.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6.xml"/><Relationship Id="rId1" Type="http://schemas.microsoft.com/office/2011/relationships/chartStyle" Target="style76.xml"/></Relationships>
</file>

<file path=word/charts/_rels/chart77.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7.xml"/><Relationship Id="rId1" Type="http://schemas.microsoft.com/office/2011/relationships/chartStyle" Target="style77.xml"/></Relationships>
</file>

<file path=word/charts/_rels/chart78.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8.xml"/><Relationship Id="rId1" Type="http://schemas.microsoft.com/office/2011/relationships/chartStyle" Target="style78.xml"/></Relationships>
</file>

<file path=word/charts/_rels/chart79.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79.xml"/><Relationship Id="rId1" Type="http://schemas.microsoft.com/office/2011/relationships/chartStyle" Target="style79.xml"/></Relationships>
</file>

<file path=word/charts/_rels/chart80.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0.xml"/><Relationship Id="rId1" Type="http://schemas.microsoft.com/office/2011/relationships/chartStyle" Target="style80.xml"/></Relationships>
</file>

<file path=word/charts/_rels/chart81.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1.xml"/><Relationship Id="rId1" Type="http://schemas.microsoft.com/office/2011/relationships/chartStyle" Target="style81.xml"/></Relationships>
</file>

<file path=word/charts/_rels/chart82.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2.xml"/><Relationship Id="rId1" Type="http://schemas.microsoft.com/office/2011/relationships/chartStyle" Target="style82.xml"/></Relationships>
</file>

<file path=word/charts/_rels/chart83.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3.xml"/><Relationship Id="rId1" Type="http://schemas.microsoft.com/office/2011/relationships/chartStyle" Target="style83.xml"/></Relationships>
</file>

<file path=word/charts/_rels/chart84.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4.xml"/><Relationship Id="rId1" Type="http://schemas.microsoft.com/office/2011/relationships/chartStyle" Target="style84.xml"/></Relationships>
</file>

<file path=word/charts/_rels/chart85.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5.xml"/><Relationship Id="rId1" Type="http://schemas.microsoft.com/office/2011/relationships/chartStyle" Target="style85.xml"/></Relationships>
</file>

<file path=word/charts/_rels/chart86.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6.xml"/><Relationship Id="rId1" Type="http://schemas.microsoft.com/office/2011/relationships/chartStyle" Target="style86.xml"/></Relationships>
</file>

<file path=word/charts/_rels/chart87.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7.xml"/><Relationship Id="rId1" Type="http://schemas.microsoft.com/office/2011/relationships/chartStyle" Target="style87.xml"/></Relationships>
</file>

<file path=word/charts/_rels/chart88.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8.xml"/><Relationship Id="rId1" Type="http://schemas.microsoft.com/office/2011/relationships/chartStyle" Target="style88.xml"/></Relationships>
</file>

<file path=word/charts/_rels/chart89.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89.xml"/><Relationship Id="rId1" Type="http://schemas.microsoft.com/office/2011/relationships/chartStyle" Target="style89.xml"/></Relationships>
</file>

<file path=word/charts/_rels/chart90.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0.xml"/><Relationship Id="rId1" Type="http://schemas.microsoft.com/office/2011/relationships/chartStyle" Target="style90.xml"/></Relationships>
</file>

<file path=word/charts/_rels/chart91.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1.xml"/><Relationship Id="rId1" Type="http://schemas.microsoft.com/office/2011/relationships/chartStyle" Target="style91.xml"/></Relationships>
</file>

<file path=word/charts/_rels/chart92.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2.xml"/><Relationship Id="rId1" Type="http://schemas.microsoft.com/office/2011/relationships/chartStyle" Target="style92.xml"/></Relationships>
</file>

<file path=word/charts/_rels/chart93.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3.xml"/><Relationship Id="rId1" Type="http://schemas.microsoft.com/office/2011/relationships/chartStyle" Target="style93.xml"/></Relationships>
</file>

<file path=word/charts/_rels/chart94.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4.xml"/><Relationship Id="rId1" Type="http://schemas.microsoft.com/office/2011/relationships/chartStyle" Target="style94.xml"/></Relationships>
</file>

<file path=word/charts/_rels/chart95.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5.xml"/><Relationship Id="rId1" Type="http://schemas.microsoft.com/office/2011/relationships/chartStyle" Target="style95.xml"/></Relationships>
</file>

<file path=word/charts/_rels/chart96.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6.xml"/><Relationship Id="rId1" Type="http://schemas.microsoft.com/office/2011/relationships/chartStyle" Target="style96.xml"/></Relationships>
</file>

<file path=word/charts/_rels/chart97.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7.xml"/><Relationship Id="rId1" Type="http://schemas.microsoft.com/office/2011/relationships/chartStyle" Target="style97.xml"/></Relationships>
</file>

<file path=word/charts/_rels/chart98.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8.xml"/><Relationship Id="rId1" Type="http://schemas.microsoft.com/office/2011/relationships/chartStyle" Target="style98.xml"/></Relationships>
</file>

<file path=word/charts/_rels/chart99.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99.xml"/><Relationship Id="rId1" Type="http://schemas.microsoft.com/office/2011/relationships/chartStyle" Target="style99.xml"/></Relationships>
</file>

<file path=word/charts/_rels/chart100.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100.xml"/><Relationship Id="rId1" Type="http://schemas.microsoft.com/office/2011/relationships/chartStyle" Target="style100.xml"/></Relationships>
</file>

<file path=word/charts/_rels/chart101.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101.xml"/><Relationship Id="rId1" Type="http://schemas.microsoft.com/office/2011/relationships/chartStyle" Target="style101.xml"/></Relationships>
</file>

<file path=word/charts/_rels/chart102.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102.xml"/><Relationship Id="rId1" Type="http://schemas.microsoft.com/office/2011/relationships/chartStyle" Target="style102.xml"/></Relationships>
</file>

<file path=word/charts/_rels/chart103.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103.xml"/><Relationship Id="rId1" Type="http://schemas.microsoft.com/office/2011/relationships/chartStyle" Target="style103.xml"/></Relationships>
</file>

<file path=word/charts/_rels/chart104.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104.xml"/><Relationship Id="rId1" Type="http://schemas.microsoft.com/office/2011/relationships/chartStyle" Target="style104.xml"/></Relationships>
</file>

<file path=word/charts/_rels/chart105.xml.rels><?xml version="1.0" encoding="UTF-8" standalone="yes"?>
<Relationships xmlns="http://schemas.openxmlformats.org/package/2006/relationships"><Relationship Id="rId3" Type="http://schemas.openxmlformats.org/officeDocument/2006/relationships/oleObject" Target="file:///G:\M&#243;j%20dysk\2021\Krz&#281;cin\16gmina-krzecin-uczniowie-CHCH.xlsx" TargetMode="External"/><Relationship Id="rId2" Type="http://schemas.microsoft.com/office/2011/relationships/chartColorStyle" Target="colors105.xml"/><Relationship Id="rId1" Type="http://schemas.microsoft.com/office/2011/relationships/chartStyle" Target="style105.xml"/></Relationships>
</file>

<file path=word/charts/_rels/chart106.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06.xml"/><Relationship Id="rId1" Type="http://schemas.microsoft.com/office/2011/relationships/chartStyle" Target="style106.xml"/></Relationships>
</file>

<file path=word/charts/_rels/chart107.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07.xml"/><Relationship Id="rId1" Type="http://schemas.microsoft.com/office/2011/relationships/chartStyle" Target="style107.xml"/></Relationships>
</file>

<file path=word/charts/_rels/chart108.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08.xml"/><Relationship Id="rId1" Type="http://schemas.microsoft.com/office/2011/relationships/chartStyle" Target="style108.xml"/></Relationships>
</file>

<file path=word/charts/_rels/chart109.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09.xml"/><Relationship Id="rId1" Type="http://schemas.microsoft.com/office/2011/relationships/chartStyle" Target="style109.xml"/></Relationships>
</file>

<file path=word/charts/_rels/chart110.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0.xml"/><Relationship Id="rId1" Type="http://schemas.microsoft.com/office/2011/relationships/chartStyle" Target="style110.xml"/></Relationships>
</file>

<file path=word/charts/_rels/chart111.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1.xml"/><Relationship Id="rId1" Type="http://schemas.microsoft.com/office/2011/relationships/chartStyle" Target="style111.xml"/></Relationships>
</file>

<file path=word/charts/_rels/chart112.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2.xml"/><Relationship Id="rId1" Type="http://schemas.microsoft.com/office/2011/relationships/chartStyle" Target="style112.xml"/></Relationships>
</file>

<file path=word/charts/_rels/chart113.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3.xml"/><Relationship Id="rId1" Type="http://schemas.microsoft.com/office/2011/relationships/chartStyle" Target="style113.xml"/></Relationships>
</file>

<file path=word/charts/_rels/chart114.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4.xml"/><Relationship Id="rId1" Type="http://schemas.microsoft.com/office/2011/relationships/chartStyle" Target="style114.xml"/></Relationships>
</file>

<file path=word/charts/_rels/chart115.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5.xml"/><Relationship Id="rId1" Type="http://schemas.microsoft.com/office/2011/relationships/chartStyle" Target="style115.xml"/></Relationships>
</file>

<file path=word/charts/_rels/chart116.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6.xml"/><Relationship Id="rId1" Type="http://schemas.microsoft.com/office/2011/relationships/chartStyle" Target="style116.xml"/></Relationships>
</file>

<file path=word/charts/_rels/chart117.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7.xml"/><Relationship Id="rId1" Type="http://schemas.microsoft.com/office/2011/relationships/chartStyle" Target="style117.xml"/></Relationships>
</file>

<file path=word/charts/_rels/chart118.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8.xml"/><Relationship Id="rId1" Type="http://schemas.microsoft.com/office/2011/relationships/chartStyle" Target="style118.xml"/></Relationships>
</file>

<file path=word/charts/_rels/chart119.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19.xml"/><Relationship Id="rId1" Type="http://schemas.microsoft.com/office/2011/relationships/chartStyle" Target="style119.xml"/></Relationships>
</file>

<file path=word/charts/_rels/chart120.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20.xml"/><Relationship Id="rId1" Type="http://schemas.microsoft.com/office/2011/relationships/chartStyle" Target="style120.xml"/></Relationships>
</file>

<file path=word/charts/_rels/chart121.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21.xml"/><Relationship Id="rId1" Type="http://schemas.microsoft.com/office/2011/relationships/chartStyle" Target="style121.xml"/></Relationships>
</file>

<file path=word/charts/_rels/chart122.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22.xml"/><Relationship Id="rId1" Type="http://schemas.microsoft.com/office/2011/relationships/chartStyle" Target="style122.xml"/></Relationships>
</file>

<file path=word/charts/_rels/chart123.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23.xml"/><Relationship Id="rId1" Type="http://schemas.microsoft.com/office/2011/relationships/chartStyle" Target="style123.xml"/></Relationships>
</file>

<file path=word/charts/_rels/chart124.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24.xml"/><Relationship Id="rId1" Type="http://schemas.microsoft.com/office/2011/relationships/chartStyle" Target="style124.xml"/></Relationships>
</file>

<file path=word/charts/_rels/chart125.xml.rels><?xml version="1.0" encoding="UTF-8" standalone="yes"?>
<Relationships xmlns="http://schemas.openxmlformats.org/package/2006/relationships"><Relationship Id="rId3" Type="http://schemas.openxmlformats.org/officeDocument/2006/relationships/oleObject" Target="file:///G:\M&#243;j%20dysk\2021\Krz&#281;cin\wgmina-krzecin-sprzedawcy.xlsx" TargetMode="External"/><Relationship Id="rId2" Type="http://schemas.microsoft.com/office/2011/relationships/chartColorStyle" Target="colors125.xml"/><Relationship Id="rId1" Type="http://schemas.microsoft.com/office/2011/relationships/chartStyle" Target="style1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3650-4B97-9F4C-A3AB78AC6E17}"/>
              </c:ext>
            </c:extLst>
          </c:dPt>
          <c:dPt>
            <c:idx val="1"/>
            <c:bubble3D val="0"/>
            <c:spPr>
              <a:solidFill>
                <a:schemeClr val="accent2"/>
              </a:solidFill>
              <a:ln>
                <a:noFill/>
              </a:ln>
              <a:effectLst/>
            </c:spPr>
            <c:extLst>
              <c:ext xmlns:c16="http://schemas.microsoft.com/office/drawing/2014/chart" uri="{C3380CC4-5D6E-409C-BE32-E72D297353CC}">
                <c16:uniqueId val="{00000003-3650-4B97-9F4C-A3AB78AC6E1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'[Krzęcin Mieszkańcy + Sfera Społeczna 100 (2021).xlsx]Strona 11'!$B$171:$B$172</c:f>
              <c:strCache>
                <c:ptCount val="2"/>
                <c:pt idx="0">
                  <c:v>kobieta</c:v>
                </c:pt>
                <c:pt idx="1">
                  <c:v>mężczyzna</c:v>
                </c:pt>
              </c:strCache>
            </c:strRef>
          </c:cat>
          <c:val>
            <c:numRef>
              <c:f>'[Krzęcin Mieszkańcy + Sfera Społeczna 100 (2021).xlsx]Strona 11'!$C$171:$C$172</c:f>
              <c:numCache>
                <c:formatCode>0.00%</c:formatCode>
                <c:ptCount val="2"/>
                <c:pt idx="0">
                  <c:v>0.48</c:v>
                </c:pt>
                <c:pt idx="1">
                  <c:v>0.52</c:v>
                </c:pt>
              </c:numCache>
            </c:numRef>
          </c:val>
          <c:extLst>
            <c:ext xmlns:c16="http://schemas.microsoft.com/office/drawing/2014/chart" uri="{C3380CC4-5D6E-409C-BE32-E72D297353CC}">
              <c16:uniqueId val="{00000004-3650-4B97-9F4C-A3AB78AC6E17}"/>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11'!$B$177:$B$182</c:f>
              <c:strCache>
                <c:ptCount val="6"/>
                <c:pt idx="0">
                  <c:v>do 25 lat</c:v>
                </c:pt>
                <c:pt idx="1">
                  <c:v>26-35 lat</c:v>
                </c:pt>
                <c:pt idx="2">
                  <c:v>36-45 lat</c:v>
                </c:pt>
                <c:pt idx="3">
                  <c:v>46-55 lat</c:v>
                </c:pt>
                <c:pt idx="4">
                  <c:v>56-65 lat</c:v>
                </c:pt>
                <c:pt idx="5">
                  <c:v>powyżej 65 lat</c:v>
                </c:pt>
              </c:strCache>
            </c:strRef>
          </c:cat>
          <c:val>
            <c:numRef>
              <c:f>'[Krzęcin Mieszkańcy + Sfera Społeczna 100 (2021).xlsx]Strona 11'!$C$177:$C$182</c:f>
              <c:numCache>
                <c:formatCode>0.00%</c:formatCode>
                <c:ptCount val="6"/>
                <c:pt idx="0">
                  <c:v>0.08</c:v>
                </c:pt>
                <c:pt idx="1">
                  <c:v>0.14000000000000001</c:v>
                </c:pt>
                <c:pt idx="2">
                  <c:v>0.28999999999999998</c:v>
                </c:pt>
                <c:pt idx="3">
                  <c:v>0.24</c:v>
                </c:pt>
                <c:pt idx="4">
                  <c:v>0.15</c:v>
                </c:pt>
                <c:pt idx="5">
                  <c:v>0.1</c:v>
                </c:pt>
              </c:numCache>
            </c:numRef>
          </c:val>
          <c:extLst>
            <c:ext xmlns:c16="http://schemas.microsoft.com/office/drawing/2014/chart" uri="{C3380CC4-5D6E-409C-BE32-E72D297353CC}">
              <c16:uniqueId val="{00000000-501A-4489-A887-8EA3091CE267}"/>
            </c:ext>
          </c:extLst>
        </c:ser>
        <c:dLbls>
          <c:dLblPos val="outEnd"/>
          <c:showLegendKey val="0"/>
          <c:showVal val="1"/>
          <c:showCatName val="0"/>
          <c:showSerName val="0"/>
          <c:showPercent val="0"/>
          <c:showBubbleSize val="0"/>
        </c:dLbls>
        <c:gapWidth val="219"/>
        <c:overlap val="-27"/>
        <c:axId val="397147472"/>
        <c:axId val="395828096"/>
      </c:barChart>
      <c:catAx>
        <c:axId val="397147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5828096"/>
        <c:crosses val="autoZero"/>
        <c:auto val="1"/>
        <c:lblAlgn val="ctr"/>
        <c:lblOffset val="100"/>
        <c:noMultiLvlLbl val="0"/>
      </c:catAx>
      <c:valAx>
        <c:axId val="3958280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7147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11'!$B$187:$B$190</c:f>
              <c:strCache>
                <c:ptCount val="4"/>
                <c:pt idx="0">
                  <c:v>podstawowe</c:v>
                </c:pt>
                <c:pt idx="1">
                  <c:v>średnie lub pomaturalne</c:v>
                </c:pt>
                <c:pt idx="2">
                  <c:v>zawodowe</c:v>
                </c:pt>
                <c:pt idx="3">
                  <c:v>wyższe</c:v>
                </c:pt>
              </c:strCache>
            </c:strRef>
          </c:cat>
          <c:val>
            <c:numRef>
              <c:f>'[Krzęcin Mieszkańcy + Sfera Społeczna 100 (2021).xlsx]Strona 11'!$C$187:$C$190</c:f>
              <c:numCache>
                <c:formatCode>0.00%</c:formatCode>
                <c:ptCount val="4"/>
                <c:pt idx="0">
                  <c:v>0.16</c:v>
                </c:pt>
                <c:pt idx="1">
                  <c:v>0.27</c:v>
                </c:pt>
                <c:pt idx="2">
                  <c:v>0.28999999999999998</c:v>
                </c:pt>
                <c:pt idx="3">
                  <c:v>0.28000000000000003</c:v>
                </c:pt>
              </c:numCache>
            </c:numRef>
          </c:val>
          <c:extLst>
            <c:ext xmlns:c16="http://schemas.microsoft.com/office/drawing/2014/chart" uri="{C3380CC4-5D6E-409C-BE32-E72D297353CC}">
              <c16:uniqueId val="{00000000-5E92-4EDB-A440-34C851FD71C8}"/>
            </c:ext>
          </c:extLst>
        </c:ser>
        <c:dLbls>
          <c:dLblPos val="outEnd"/>
          <c:showLegendKey val="0"/>
          <c:showVal val="1"/>
          <c:showCatName val="0"/>
          <c:showSerName val="0"/>
          <c:showPercent val="0"/>
          <c:showBubbleSize val="0"/>
        </c:dLbls>
        <c:gapWidth val="219"/>
        <c:overlap val="-27"/>
        <c:axId val="392926856"/>
        <c:axId val="392927184"/>
      </c:barChart>
      <c:catAx>
        <c:axId val="392926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2927184"/>
        <c:crosses val="autoZero"/>
        <c:auto val="1"/>
        <c:lblAlgn val="ctr"/>
        <c:lblOffset val="100"/>
        <c:noMultiLvlLbl val="0"/>
      </c:catAx>
      <c:valAx>
        <c:axId val="3929271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2926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11'!$B$195:$B$200</c:f>
              <c:strCache>
                <c:ptCount val="6"/>
                <c:pt idx="0">
                  <c:v>instytucja publiczna (rządowa lub samorządowa)</c:v>
                </c:pt>
                <c:pt idx="1">
                  <c:v>przedsiębiorstwo prywatne (jako pracownik)</c:v>
                </c:pt>
                <c:pt idx="2">
                  <c:v>własna działalność gospodarcza</c:v>
                </c:pt>
                <c:pt idx="3">
                  <c:v>rolnik</c:v>
                </c:pt>
                <c:pt idx="4">
                  <c:v>osoba bezrobotna</c:v>
                </c:pt>
                <c:pt idx="5">
                  <c:v>emeryt/rencista</c:v>
                </c:pt>
              </c:strCache>
            </c:strRef>
          </c:cat>
          <c:val>
            <c:numRef>
              <c:f>'[Krzęcin Mieszkańcy + Sfera Społeczna 100 (2021).xlsx]Strona 11'!$C$195:$C$200</c:f>
              <c:numCache>
                <c:formatCode>0.00%</c:formatCode>
                <c:ptCount val="6"/>
                <c:pt idx="0">
                  <c:v>0.09</c:v>
                </c:pt>
                <c:pt idx="1">
                  <c:v>0.44</c:v>
                </c:pt>
                <c:pt idx="2">
                  <c:v>0.11</c:v>
                </c:pt>
                <c:pt idx="3">
                  <c:v>0.15</c:v>
                </c:pt>
                <c:pt idx="4">
                  <c:v>0.12</c:v>
                </c:pt>
                <c:pt idx="5">
                  <c:v>0.09</c:v>
                </c:pt>
              </c:numCache>
            </c:numRef>
          </c:val>
          <c:extLst>
            <c:ext xmlns:c16="http://schemas.microsoft.com/office/drawing/2014/chart" uri="{C3380CC4-5D6E-409C-BE32-E72D297353CC}">
              <c16:uniqueId val="{00000000-EEE5-43AB-A9EE-6FCF4F0AD1F7}"/>
            </c:ext>
          </c:extLst>
        </c:ser>
        <c:dLbls>
          <c:dLblPos val="outEnd"/>
          <c:showLegendKey val="0"/>
          <c:showVal val="1"/>
          <c:showCatName val="0"/>
          <c:showSerName val="0"/>
          <c:showPercent val="0"/>
          <c:showBubbleSize val="0"/>
        </c:dLbls>
        <c:gapWidth val="219"/>
        <c:axId val="353289048"/>
        <c:axId val="353291344"/>
      </c:barChart>
      <c:catAx>
        <c:axId val="353289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53291344"/>
        <c:crosses val="autoZero"/>
        <c:auto val="1"/>
        <c:lblAlgn val="ctr"/>
        <c:lblOffset val="100"/>
        <c:noMultiLvlLbl val="0"/>
      </c:catAx>
      <c:valAx>
        <c:axId val="35329134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53289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11'!$B$205:$B$209</c:f>
              <c:strCache>
                <c:ptCount val="5"/>
                <c:pt idx="0">
                  <c:v>bardzo dobrze</c:v>
                </c:pt>
                <c:pt idx="1">
                  <c:v>dobrze</c:v>
                </c:pt>
                <c:pt idx="2">
                  <c:v>ani dobrze, ani źle</c:v>
                </c:pt>
                <c:pt idx="3">
                  <c:v>źle</c:v>
                </c:pt>
                <c:pt idx="4">
                  <c:v>bardzo źle</c:v>
                </c:pt>
              </c:strCache>
            </c:strRef>
          </c:cat>
          <c:val>
            <c:numRef>
              <c:f>'[Krzęcin Mieszkańcy + Sfera Społeczna 100 (2021).xlsx]Strona 11'!$C$205:$C$209</c:f>
              <c:numCache>
                <c:formatCode>0.00%</c:formatCode>
                <c:ptCount val="5"/>
                <c:pt idx="0">
                  <c:v>0.08</c:v>
                </c:pt>
                <c:pt idx="1">
                  <c:v>0.37</c:v>
                </c:pt>
                <c:pt idx="2">
                  <c:v>0.4</c:v>
                </c:pt>
                <c:pt idx="3">
                  <c:v>0.09</c:v>
                </c:pt>
                <c:pt idx="4">
                  <c:v>0.06</c:v>
                </c:pt>
              </c:numCache>
            </c:numRef>
          </c:val>
          <c:extLst>
            <c:ext xmlns:c16="http://schemas.microsoft.com/office/drawing/2014/chart" uri="{C3380CC4-5D6E-409C-BE32-E72D297353CC}">
              <c16:uniqueId val="{00000000-9111-4818-8212-B00296B67F11}"/>
            </c:ext>
          </c:extLst>
        </c:ser>
        <c:dLbls>
          <c:dLblPos val="outEnd"/>
          <c:showLegendKey val="0"/>
          <c:showVal val="1"/>
          <c:showCatName val="0"/>
          <c:showSerName val="0"/>
          <c:showPercent val="0"/>
          <c:showBubbleSize val="0"/>
        </c:dLbls>
        <c:gapWidth val="219"/>
        <c:overlap val="-27"/>
        <c:axId val="393474424"/>
        <c:axId val="393473112"/>
      </c:barChart>
      <c:catAx>
        <c:axId val="393474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3473112"/>
        <c:crosses val="autoZero"/>
        <c:auto val="1"/>
        <c:lblAlgn val="ctr"/>
        <c:lblOffset val="100"/>
        <c:noMultiLvlLbl val="0"/>
      </c:catAx>
      <c:valAx>
        <c:axId val="3934731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3474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11'!$B$214:$B$217</c:f>
              <c:strCache>
                <c:ptCount val="4"/>
                <c:pt idx="0">
                  <c:v>panna/kawaler</c:v>
                </c:pt>
                <c:pt idx="1">
                  <c:v>zamężna/żonaty</c:v>
                </c:pt>
                <c:pt idx="2">
                  <c:v>rozwiedziona/rozwiedziony</c:v>
                </c:pt>
                <c:pt idx="3">
                  <c:v>wdowa/wdowiec</c:v>
                </c:pt>
              </c:strCache>
            </c:strRef>
          </c:cat>
          <c:val>
            <c:numRef>
              <c:f>'[Krzęcin Mieszkańcy + Sfera Społeczna 100 (2021).xlsx]Strona 11'!$C$214:$C$217</c:f>
              <c:numCache>
                <c:formatCode>0.00%</c:formatCode>
                <c:ptCount val="4"/>
                <c:pt idx="0">
                  <c:v>0.21</c:v>
                </c:pt>
                <c:pt idx="1">
                  <c:v>0.71</c:v>
                </c:pt>
                <c:pt idx="2">
                  <c:v>0.03</c:v>
                </c:pt>
                <c:pt idx="3">
                  <c:v>0.05</c:v>
                </c:pt>
              </c:numCache>
            </c:numRef>
          </c:val>
          <c:extLst>
            <c:ext xmlns:c16="http://schemas.microsoft.com/office/drawing/2014/chart" uri="{C3380CC4-5D6E-409C-BE32-E72D297353CC}">
              <c16:uniqueId val="{00000000-BEDD-41DD-A5FA-B86EF298F781}"/>
            </c:ext>
          </c:extLst>
        </c:ser>
        <c:dLbls>
          <c:dLblPos val="outEnd"/>
          <c:showLegendKey val="0"/>
          <c:showVal val="1"/>
          <c:showCatName val="0"/>
          <c:showSerName val="0"/>
          <c:showPercent val="0"/>
          <c:showBubbleSize val="0"/>
        </c:dLbls>
        <c:gapWidth val="219"/>
        <c:axId val="261359424"/>
        <c:axId val="261360408"/>
      </c:barChart>
      <c:catAx>
        <c:axId val="261359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1360408"/>
        <c:crosses val="autoZero"/>
        <c:auto val="1"/>
        <c:lblAlgn val="ctr"/>
        <c:lblOffset val="100"/>
        <c:noMultiLvlLbl val="0"/>
      </c:catAx>
      <c:valAx>
        <c:axId val="2613604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1359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1'!$B$4:$B$8</c:f>
              <c:strCache>
                <c:ptCount val="5"/>
                <c:pt idx="0">
                  <c:v>codziennie</c:v>
                </c:pt>
                <c:pt idx="1">
                  <c:v>kilka razy w tygodniu</c:v>
                </c:pt>
                <c:pt idx="2">
                  <c:v>kilka razy w miesiącu</c:v>
                </c:pt>
                <c:pt idx="3">
                  <c:v>kilka razy w roku</c:v>
                </c:pt>
                <c:pt idx="4">
                  <c:v>nie piję alkoholu</c:v>
                </c:pt>
              </c:strCache>
            </c:strRef>
          </c:cat>
          <c:val>
            <c:numRef>
              <c:f>'[Krzęcin Mieszkańcy + Sfera Społeczna 100 (2021).xlsx]Strona 1'!$C$4:$C$8</c:f>
              <c:numCache>
                <c:formatCode>0.00%</c:formatCode>
                <c:ptCount val="5"/>
                <c:pt idx="0">
                  <c:v>0.02</c:v>
                </c:pt>
                <c:pt idx="1">
                  <c:v>0.1</c:v>
                </c:pt>
                <c:pt idx="2">
                  <c:v>0.25</c:v>
                </c:pt>
                <c:pt idx="3">
                  <c:v>0.39</c:v>
                </c:pt>
                <c:pt idx="4">
                  <c:v>0.24</c:v>
                </c:pt>
              </c:numCache>
            </c:numRef>
          </c:val>
          <c:extLst>
            <c:ext xmlns:c16="http://schemas.microsoft.com/office/drawing/2014/chart" uri="{C3380CC4-5D6E-409C-BE32-E72D297353CC}">
              <c16:uniqueId val="{00000000-1FDD-47EE-BCA6-25D40978FF67}"/>
            </c:ext>
          </c:extLst>
        </c:ser>
        <c:dLbls>
          <c:dLblPos val="outEnd"/>
          <c:showLegendKey val="0"/>
          <c:showVal val="1"/>
          <c:showCatName val="0"/>
          <c:showSerName val="0"/>
          <c:showPercent val="0"/>
          <c:showBubbleSize val="0"/>
        </c:dLbls>
        <c:gapWidth val="219"/>
        <c:overlap val="-27"/>
        <c:axId val="411106376"/>
        <c:axId val="411108672"/>
      </c:barChart>
      <c:catAx>
        <c:axId val="411106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11108672"/>
        <c:crosses val="autoZero"/>
        <c:auto val="1"/>
        <c:lblAlgn val="ctr"/>
        <c:lblOffset val="100"/>
        <c:noMultiLvlLbl val="0"/>
      </c:catAx>
      <c:valAx>
        <c:axId val="411108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11106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2'!$B$4:$B$11</c:f>
              <c:strCache>
                <c:ptCount val="8"/>
                <c:pt idx="0">
                  <c:v>piwo</c:v>
                </c:pt>
                <c:pt idx="1">
                  <c:v>wino</c:v>
                </c:pt>
                <c:pt idx="2">
                  <c:v>wódka</c:v>
                </c:pt>
                <c:pt idx="3">
                  <c:v>likiery</c:v>
                </c:pt>
                <c:pt idx="4">
                  <c:v>nalewki</c:v>
                </c:pt>
                <c:pt idx="5">
                  <c:v>alkohol własnej roboty</c:v>
                </c:pt>
                <c:pt idx="6">
                  <c:v>alkohol spoza legalnego źródła</c:v>
                </c:pt>
                <c:pt idx="7">
                  <c:v>inne, jakie?</c:v>
                </c:pt>
              </c:strCache>
            </c:strRef>
          </c:cat>
          <c:val>
            <c:numRef>
              <c:f>'[Krzęcin Mieszkańcy + Sfera Społeczna 100 (2021).xlsx]Strona 2'!$C$4:$C$11</c:f>
              <c:numCache>
                <c:formatCode>0.00%</c:formatCode>
                <c:ptCount val="8"/>
                <c:pt idx="0">
                  <c:v>0.56578947368421051</c:v>
                </c:pt>
                <c:pt idx="1">
                  <c:v>0.36842105263157893</c:v>
                </c:pt>
                <c:pt idx="2">
                  <c:v>0.23684210526315788</c:v>
                </c:pt>
                <c:pt idx="3">
                  <c:v>5.2631578947368418E-2</c:v>
                </c:pt>
                <c:pt idx="4">
                  <c:v>6.5789473684210523E-2</c:v>
                </c:pt>
                <c:pt idx="5">
                  <c:v>1.3157894736842105E-2</c:v>
                </c:pt>
                <c:pt idx="6">
                  <c:v>2.6315789473684209E-2</c:v>
                </c:pt>
                <c:pt idx="7">
                  <c:v>3.9473684210526314E-2</c:v>
                </c:pt>
              </c:numCache>
            </c:numRef>
          </c:val>
          <c:extLst>
            <c:ext xmlns:c16="http://schemas.microsoft.com/office/drawing/2014/chart" uri="{C3380CC4-5D6E-409C-BE32-E72D297353CC}">
              <c16:uniqueId val="{00000000-B039-4217-8B02-6DF8A1D723FA}"/>
            </c:ext>
          </c:extLst>
        </c:ser>
        <c:dLbls>
          <c:dLblPos val="outEnd"/>
          <c:showLegendKey val="0"/>
          <c:showVal val="1"/>
          <c:showCatName val="0"/>
          <c:showSerName val="0"/>
          <c:showPercent val="0"/>
          <c:showBubbleSize val="0"/>
        </c:dLbls>
        <c:gapWidth val="219"/>
        <c:axId val="262195616"/>
        <c:axId val="262194304"/>
      </c:barChart>
      <c:catAx>
        <c:axId val="262195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2194304"/>
        <c:crosses val="autoZero"/>
        <c:auto val="1"/>
        <c:lblAlgn val="ctr"/>
        <c:lblOffset val="100"/>
        <c:noMultiLvlLbl val="0"/>
      </c:catAx>
      <c:valAx>
        <c:axId val="26219430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2195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2'!$B$18:$B$22</c:f>
              <c:strCache>
                <c:ptCount val="5"/>
                <c:pt idx="0">
                  <c:v>1-2 porcje</c:v>
                </c:pt>
                <c:pt idx="1">
                  <c:v>3-4 porcje</c:v>
                </c:pt>
                <c:pt idx="2">
                  <c:v>5-7 porcji</c:v>
                </c:pt>
                <c:pt idx="3">
                  <c:v>8-10 porcji</c:v>
                </c:pt>
                <c:pt idx="4">
                  <c:v>11-13 i więcej</c:v>
                </c:pt>
              </c:strCache>
            </c:strRef>
          </c:cat>
          <c:val>
            <c:numRef>
              <c:f>'[Krzęcin Mieszkańcy + Sfera Społeczna 100 (2021).xlsx]Strona 2'!$C$18:$C$22</c:f>
              <c:numCache>
                <c:formatCode>0.00%</c:formatCode>
                <c:ptCount val="5"/>
                <c:pt idx="0">
                  <c:v>0.44736842105263158</c:v>
                </c:pt>
                <c:pt idx="1">
                  <c:v>0.26315789473684209</c:v>
                </c:pt>
                <c:pt idx="2">
                  <c:v>0.18421052631578946</c:v>
                </c:pt>
                <c:pt idx="3">
                  <c:v>6.5789473684210523E-2</c:v>
                </c:pt>
                <c:pt idx="4">
                  <c:v>3.9473684210526314E-2</c:v>
                </c:pt>
              </c:numCache>
            </c:numRef>
          </c:val>
          <c:extLst>
            <c:ext xmlns:c16="http://schemas.microsoft.com/office/drawing/2014/chart" uri="{C3380CC4-5D6E-409C-BE32-E72D297353CC}">
              <c16:uniqueId val="{00000000-65A0-44DA-8639-D9A2F95F6834}"/>
            </c:ext>
          </c:extLst>
        </c:ser>
        <c:dLbls>
          <c:dLblPos val="outEnd"/>
          <c:showLegendKey val="0"/>
          <c:showVal val="1"/>
          <c:showCatName val="0"/>
          <c:showSerName val="0"/>
          <c:showPercent val="0"/>
          <c:showBubbleSize val="0"/>
        </c:dLbls>
        <c:gapWidth val="219"/>
        <c:overlap val="-27"/>
        <c:axId val="413540912"/>
        <c:axId val="413541240"/>
      </c:barChart>
      <c:catAx>
        <c:axId val="413540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13541240"/>
        <c:crosses val="autoZero"/>
        <c:auto val="1"/>
        <c:lblAlgn val="ctr"/>
        <c:lblOffset val="100"/>
        <c:noMultiLvlLbl val="0"/>
      </c:catAx>
      <c:valAx>
        <c:axId val="4135412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13540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2'!$B$27:$B$35</c:f>
              <c:strCache>
                <c:ptCount val="9"/>
                <c:pt idx="0">
                  <c:v>chęć lepszej zabawy</c:v>
                </c:pt>
                <c:pt idx="1">
                  <c:v>dla towarzystwa</c:v>
                </c:pt>
                <c:pt idx="2">
                  <c:v>by zapomnieć o problemach</c:v>
                </c:pt>
                <c:pt idx="3">
                  <c:v>by złagodzić stres</c:v>
                </c:pt>
                <c:pt idx="4">
                  <c:v>bo lubię jego smak</c:v>
                </c:pt>
                <c:pt idx="5">
                  <c:v>pod wpływem znajomych</c:v>
                </c:pt>
                <c:pt idx="6">
                  <c:v>aby zmniejszyć objawy kaca</c:v>
                </c:pt>
                <c:pt idx="7">
                  <c:v>brak konkretnego powodu</c:v>
                </c:pt>
                <c:pt idx="8">
                  <c:v>inne, jakie?</c:v>
                </c:pt>
              </c:strCache>
            </c:strRef>
          </c:cat>
          <c:val>
            <c:numRef>
              <c:f>'[Krzęcin Mieszkańcy + Sfera Społeczna 100 (2021).xlsx]Strona 2'!$C$27:$C$35</c:f>
              <c:numCache>
                <c:formatCode>0.00%</c:formatCode>
                <c:ptCount val="9"/>
                <c:pt idx="0">
                  <c:v>0.23684210526315788</c:v>
                </c:pt>
                <c:pt idx="1">
                  <c:v>0.32894736842105265</c:v>
                </c:pt>
                <c:pt idx="2">
                  <c:v>0.13157894736842105</c:v>
                </c:pt>
                <c:pt idx="3">
                  <c:v>9.2105263157894732E-2</c:v>
                </c:pt>
                <c:pt idx="4">
                  <c:v>0.38157894736842107</c:v>
                </c:pt>
                <c:pt idx="5">
                  <c:v>0.10526315789473684</c:v>
                </c:pt>
                <c:pt idx="6">
                  <c:v>1.3157894736842105E-2</c:v>
                </c:pt>
                <c:pt idx="7">
                  <c:v>0.14473684210526316</c:v>
                </c:pt>
                <c:pt idx="8">
                  <c:v>0</c:v>
                </c:pt>
              </c:numCache>
            </c:numRef>
          </c:val>
          <c:extLst>
            <c:ext xmlns:c16="http://schemas.microsoft.com/office/drawing/2014/chart" uri="{C3380CC4-5D6E-409C-BE32-E72D297353CC}">
              <c16:uniqueId val="{00000000-EF95-45A2-8BB0-362FB5273AAC}"/>
            </c:ext>
          </c:extLst>
        </c:ser>
        <c:dLbls>
          <c:dLblPos val="outEnd"/>
          <c:showLegendKey val="0"/>
          <c:showVal val="1"/>
          <c:showCatName val="0"/>
          <c:showSerName val="0"/>
          <c:showPercent val="0"/>
          <c:showBubbleSize val="0"/>
        </c:dLbls>
        <c:gapWidth val="219"/>
        <c:axId val="408158872"/>
        <c:axId val="408156904"/>
      </c:barChart>
      <c:catAx>
        <c:axId val="408158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08156904"/>
        <c:crosses val="autoZero"/>
        <c:auto val="1"/>
        <c:lblAlgn val="ctr"/>
        <c:lblOffset val="100"/>
        <c:noMultiLvlLbl val="0"/>
      </c:catAx>
      <c:valAx>
        <c:axId val="40815690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08158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2'!$B$40:$B$46</c:f>
              <c:strCache>
                <c:ptCount val="7"/>
                <c:pt idx="0">
                  <c:v>w domu</c:v>
                </c:pt>
                <c:pt idx="1">
                  <c:v>u znajomych</c:v>
                </c:pt>
                <c:pt idx="2">
                  <c:v>w pubie/restauracji/kawiarni</c:v>
                </c:pt>
                <c:pt idx="3">
                  <c:v>pod sklepem</c:v>
                </c:pt>
                <c:pt idx="4">
                  <c:v>w pracy</c:v>
                </c:pt>
                <c:pt idx="5">
                  <c:v>na świeżym powietrzu</c:v>
                </c:pt>
                <c:pt idx="6">
                  <c:v>inne, jakie?</c:v>
                </c:pt>
              </c:strCache>
            </c:strRef>
          </c:cat>
          <c:val>
            <c:numRef>
              <c:f>'[Krzęcin Mieszkańcy + Sfera Społeczna 100 (2021).xlsx]Strona 2'!$C$40:$C$46</c:f>
              <c:numCache>
                <c:formatCode>0.00%</c:formatCode>
                <c:ptCount val="7"/>
                <c:pt idx="0">
                  <c:v>0.56578947368421051</c:v>
                </c:pt>
                <c:pt idx="1">
                  <c:v>0.38157894736842107</c:v>
                </c:pt>
                <c:pt idx="2">
                  <c:v>0.10526315789473684</c:v>
                </c:pt>
                <c:pt idx="3">
                  <c:v>2.6315789473684209E-2</c:v>
                </c:pt>
                <c:pt idx="4">
                  <c:v>1.3157894736842105E-2</c:v>
                </c:pt>
                <c:pt idx="5">
                  <c:v>7.8947368421052627E-2</c:v>
                </c:pt>
                <c:pt idx="6">
                  <c:v>0</c:v>
                </c:pt>
              </c:numCache>
            </c:numRef>
          </c:val>
          <c:extLst>
            <c:ext xmlns:c16="http://schemas.microsoft.com/office/drawing/2014/chart" uri="{C3380CC4-5D6E-409C-BE32-E72D297353CC}">
              <c16:uniqueId val="{00000000-23F1-4E65-AAC5-B2B018368D50}"/>
            </c:ext>
          </c:extLst>
        </c:ser>
        <c:dLbls>
          <c:dLblPos val="outEnd"/>
          <c:showLegendKey val="0"/>
          <c:showVal val="1"/>
          <c:showCatName val="0"/>
          <c:showSerName val="0"/>
          <c:showPercent val="0"/>
          <c:showBubbleSize val="0"/>
        </c:dLbls>
        <c:gapWidth val="219"/>
        <c:axId val="414604424"/>
        <c:axId val="414602784"/>
      </c:barChart>
      <c:catAx>
        <c:axId val="414604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14602784"/>
        <c:crosses val="autoZero"/>
        <c:auto val="1"/>
        <c:lblAlgn val="ctr"/>
        <c:lblOffset val="100"/>
        <c:noMultiLvlLbl val="0"/>
      </c:catAx>
      <c:valAx>
        <c:axId val="41460278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14604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2'!$B$51:$B$55</c:f>
              <c:strCache>
                <c:ptCount val="5"/>
                <c:pt idx="0">
                  <c:v>bardzo często</c:v>
                </c:pt>
                <c:pt idx="1">
                  <c:v>często</c:v>
                </c:pt>
                <c:pt idx="2">
                  <c:v>czasami</c:v>
                </c:pt>
                <c:pt idx="3">
                  <c:v>rzadko</c:v>
                </c:pt>
                <c:pt idx="4">
                  <c:v>nigdy</c:v>
                </c:pt>
              </c:strCache>
            </c:strRef>
          </c:cat>
          <c:val>
            <c:numRef>
              <c:f>'[Krzęcin Mieszkańcy + Sfera Społeczna 100 (2021).xlsx]Strona 2'!$C$51:$C$55</c:f>
              <c:numCache>
                <c:formatCode>0.00%</c:formatCode>
                <c:ptCount val="5"/>
                <c:pt idx="0">
                  <c:v>0</c:v>
                </c:pt>
                <c:pt idx="1">
                  <c:v>1.3157894736842105E-2</c:v>
                </c:pt>
                <c:pt idx="2">
                  <c:v>3.9473684210526314E-2</c:v>
                </c:pt>
                <c:pt idx="3">
                  <c:v>5.2631578947368418E-2</c:v>
                </c:pt>
                <c:pt idx="4">
                  <c:v>0.89473684210526316</c:v>
                </c:pt>
              </c:numCache>
            </c:numRef>
          </c:val>
          <c:extLst>
            <c:ext xmlns:c16="http://schemas.microsoft.com/office/drawing/2014/chart" uri="{C3380CC4-5D6E-409C-BE32-E72D297353CC}">
              <c16:uniqueId val="{00000000-7148-4513-861E-CDF08E2232D2}"/>
            </c:ext>
          </c:extLst>
        </c:ser>
        <c:dLbls>
          <c:dLblPos val="outEnd"/>
          <c:showLegendKey val="0"/>
          <c:showVal val="1"/>
          <c:showCatName val="0"/>
          <c:showSerName val="0"/>
          <c:showPercent val="0"/>
          <c:showBubbleSize val="0"/>
        </c:dLbls>
        <c:gapWidth val="219"/>
        <c:overlap val="-27"/>
        <c:axId val="393457560"/>
        <c:axId val="393457888"/>
      </c:barChart>
      <c:catAx>
        <c:axId val="393457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3457888"/>
        <c:crosses val="autoZero"/>
        <c:auto val="1"/>
        <c:lblAlgn val="ctr"/>
        <c:lblOffset val="100"/>
        <c:noMultiLvlLbl val="0"/>
      </c:catAx>
      <c:valAx>
        <c:axId val="393457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3457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2'!$B$60:$B$63</c:f>
              <c:strCache>
                <c:ptCount val="4"/>
                <c:pt idx="0">
                  <c:v>nigdy mi się to nie zdarzyło</c:v>
                </c:pt>
                <c:pt idx="1">
                  <c:v>raz mi się to zdarzyło</c:v>
                </c:pt>
                <c:pt idx="2">
                  <c:v>zdarza mi się to sporadycznie</c:v>
                </c:pt>
                <c:pt idx="3">
                  <c:v>zdarza mi się to często</c:v>
                </c:pt>
              </c:strCache>
            </c:strRef>
          </c:cat>
          <c:val>
            <c:numRef>
              <c:f>'[Krzęcin Mieszkańcy + Sfera Społeczna 100 (2021).xlsx]Strona 2'!$C$60:$C$63</c:f>
              <c:numCache>
                <c:formatCode>0.00%</c:formatCode>
                <c:ptCount val="4"/>
                <c:pt idx="0">
                  <c:v>0.93421052631578949</c:v>
                </c:pt>
                <c:pt idx="1">
                  <c:v>3.9473684210526314E-2</c:v>
                </c:pt>
                <c:pt idx="2">
                  <c:v>2.6315789473684209E-2</c:v>
                </c:pt>
                <c:pt idx="3">
                  <c:v>0</c:v>
                </c:pt>
              </c:numCache>
            </c:numRef>
          </c:val>
          <c:extLst>
            <c:ext xmlns:c16="http://schemas.microsoft.com/office/drawing/2014/chart" uri="{C3380CC4-5D6E-409C-BE32-E72D297353CC}">
              <c16:uniqueId val="{00000000-28C8-468B-A9AD-94393FAA9936}"/>
            </c:ext>
          </c:extLst>
        </c:ser>
        <c:dLbls>
          <c:dLblPos val="outEnd"/>
          <c:showLegendKey val="0"/>
          <c:showVal val="1"/>
          <c:showCatName val="0"/>
          <c:showSerName val="0"/>
          <c:showPercent val="0"/>
          <c:showBubbleSize val="0"/>
        </c:dLbls>
        <c:gapWidth val="219"/>
        <c:overlap val="-27"/>
        <c:axId val="261359752"/>
        <c:axId val="261360736"/>
      </c:barChart>
      <c:catAx>
        <c:axId val="261359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1360736"/>
        <c:crosses val="autoZero"/>
        <c:auto val="1"/>
        <c:lblAlgn val="ctr"/>
        <c:lblOffset val="100"/>
        <c:noMultiLvlLbl val="0"/>
      </c:catAx>
      <c:valAx>
        <c:axId val="2613607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1359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F718-4EB3-A144-68B752CA3CFE}"/>
              </c:ext>
            </c:extLst>
          </c:dPt>
          <c:dPt>
            <c:idx val="1"/>
            <c:bubble3D val="0"/>
            <c:spPr>
              <a:solidFill>
                <a:schemeClr val="accent2"/>
              </a:solidFill>
              <a:ln>
                <a:noFill/>
              </a:ln>
              <a:effectLst/>
            </c:spPr>
            <c:extLst>
              <c:ext xmlns:c16="http://schemas.microsoft.com/office/drawing/2014/chart" uri="{C3380CC4-5D6E-409C-BE32-E72D297353CC}">
                <c16:uniqueId val="{00000003-F718-4EB3-A144-68B752CA3C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'Strona 2'!$B$68:$B$69</c:f>
              <c:strCache>
                <c:ptCount val="2"/>
                <c:pt idx="0">
                  <c:v>tak</c:v>
                </c:pt>
                <c:pt idx="1">
                  <c:v>nie</c:v>
                </c:pt>
              </c:strCache>
            </c:strRef>
          </c:cat>
          <c:val>
            <c:numRef>
              <c:f>'Strona 2'!$C$68:$C$69</c:f>
              <c:numCache>
                <c:formatCode>0.00%</c:formatCode>
                <c:ptCount val="2"/>
                <c:pt idx="0">
                  <c:v>1.3157894736842105E-2</c:v>
                </c:pt>
                <c:pt idx="1">
                  <c:v>0.98684210526315785</c:v>
                </c:pt>
              </c:numCache>
            </c:numRef>
          </c:val>
          <c:extLst>
            <c:ext xmlns:c16="http://schemas.microsoft.com/office/drawing/2014/chart" uri="{C3380CC4-5D6E-409C-BE32-E72D297353CC}">
              <c16:uniqueId val="{00000004-F718-4EB3-A144-68B752CA3CF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3'!$B$4:$B$8</c:f>
              <c:strCache>
                <c:ptCount val="5"/>
                <c:pt idx="0">
                  <c:v>bardzo często</c:v>
                </c:pt>
                <c:pt idx="1">
                  <c:v>często</c:v>
                </c:pt>
                <c:pt idx="2">
                  <c:v>czasami</c:v>
                </c:pt>
                <c:pt idx="3">
                  <c:v>rzadko</c:v>
                </c:pt>
                <c:pt idx="4">
                  <c:v>nigdy</c:v>
                </c:pt>
              </c:strCache>
            </c:strRef>
          </c:cat>
          <c:val>
            <c:numRef>
              <c:f>'Strona 3'!$C$4:$C$8</c:f>
              <c:numCache>
                <c:formatCode>0.00%</c:formatCode>
                <c:ptCount val="5"/>
                <c:pt idx="0">
                  <c:v>0.08</c:v>
                </c:pt>
                <c:pt idx="1">
                  <c:v>7.0000000000000007E-2</c:v>
                </c:pt>
                <c:pt idx="2">
                  <c:v>0.11</c:v>
                </c:pt>
                <c:pt idx="3">
                  <c:v>0.15</c:v>
                </c:pt>
                <c:pt idx="4">
                  <c:v>0.59</c:v>
                </c:pt>
              </c:numCache>
            </c:numRef>
          </c:val>
          <c:extLst>
            <c:ext xmlns:c16="http://schemas.microsoft.com/office/drawing/2014/chart" uri="{C3380CC4-5D6E-409C-BE32-E72D297353CC}">
              <c16:uniqueId val="{00000000-3725-4019-A4DC-ED0EFD2BF500}"/>
            </c:ext>
          </c:extLst>
        </c:ser>
        <c:dLbls>
          <c:dLblPos val="outEnd"/>
          <c:showLegendKey val="0"/>
          <c:showVal val="1"/>
          <c:showCatName val="0"/>
          <c:showSerName val="0"/>
          <c:showPercent val="0"/>
          <c:showBubbleSize val="0"/>
        </c:dLbls>
        <c:gapWidth val="219"/>
        <c:overlap val="-27"/>
        <c:axId val="394264664"/>
        <c:axId val="394263352"/>
      </c:barChart>
      <c:catAx>
        <c:axId val="394264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4263352"/>
        <c:crosses val="autoZero"/>
        <c:auto val="1"/>
        <c:lblAlgn val="ctr"/>
        <c:lblOffset val="100"/>
        <c:noMultiLvlLbl val="0"/>
      </c:catAx>
      <c:valAx>
        <c:axId val="3942633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4264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3'!$B$13:$B$15</c:f>
              <c:strCache>
                <c:ptCount val="3"/>
                <c:pt idx="0">
                  <c:v>tak</c:v>
                </c:pt>
                <c:pt idx="1">
                  <c:v>nie</c:v>
                </c:pt>
                <c:pt idx="2">
                  <c:v>nie wiem</c:v>
                </c:pt>
              </c:strCache>
            </c:strRef>
          </c:cat>
          <c:val>
            <c:numRef>
              <c:f>'Strona 3'!$C$13:$C$15</c:f>
              <c:numCache>
                <c:formatCode>0.00%</c:formatCode>
                <c:ptCount val="3"/>
                <c:pt idx="0">
                  <c:v>0.89</c:v>
                </c:pt>
                <c:pt idx="1">
                  <c:v>0.04</c:v>
                </c:pt>
                <c:pt idx="2">
                  <c:v>7.0000000000000007E-2</c:v>
                </c:pt>
              </c:numCache>
            </c:numRef>
          </c:val>
          <c:extLst>
            <c:ext xmlns:c16="http://schemas.microsoft.com/office/drawing/2014/chart" uri="{C3380CC4-5D6E-409C-BE32-E72D297353CC}">
              <c16:uniqueId val="{00000000-AF04-47DE-9728-E7D66B3E9B8E}"/>
            </c:ext>
          </c:extLst>
        </c:ser>
        <c:dLbls>
          <c:dLblPos val="outEnd"/>
          <c:showLegendKey val="0"/>
          <c:showVal val="1"/>
          <c:showCatName val="0"/>
          <c:showSerName val="0"/>
          <c:showPercent val="0"/>
          <c:showBubbleSize val="0"/>
        </c:dLbls>
        <c:gapWidth val="219"/>
        <c:overlap val="-27"/>
        <c:axId val="398524768"/>
        <c:axId val="398532640"/>
      </c:barChart>
      <c:catAx>
        <c:axId val="398524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8532640"/>
        <c:crosses val="autoZero"/>
        <c:auto val="1"/>
        <c:lblAlgn val="ctr"/>
        <c:lblOffset val="100"/>
        <c:noMultiLvlLbl val="0"/>
      </c:catAx>
      <c:valAx>
        <c:axId val="398532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8524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3'!$B$20:$B$22</c:f>
              <c:strCache>
                <c:ptCount val="3"/>
                <c:pt idx="0">
                  <c:v>tak</c:v>
                </c:pt>
                <c:pt idx="1">
                  <c:v>nie</c:v>
                </c:pt>
                <c:pt idx="2">
                  <c:v>nie wiem</c:v>
                </c:pt>
              </c:strCache>
            </c:strRef>
          </c:cat>
          <c:val>
            <c:numRef>
              <c:f>'Strona 3'!$C$20:$C$22</c:f>
              <c:numCache>
                <c:formatCode>0.00%</c:formatCode>
                <c:ptCount val="3"/>
                <c:pt idx="0">
                  <c:v>0.16</c:v>
                </c:pt>
                <c:pt idx="1">
                  <c:v>0.77</c:v>
                </c:pt>
                <c:pt idx="2">
                  <c:v>7.0000000000000007E-2</c:v>
                </c:pt>
              </c:numCache>
            </c:numRef>
          </c:val>
          <c:extLst>
            <c:ext xmlns:c16="http://schemas.microsoft.com/office/drawing/2014/chart" uri="{C3380CC4-5D6E-409C-BE32-E72D297353CC}">
              <c16:uniqueId val="{00000000-7D68-4D1F-AEFD-2FB83A5AC1CB}"/>
            </c:ext>
          </c:extLst>
        </c:ser>
        <c:dLbls>
          <c:dLblPos val="outEnd"/>
          <c:showLegendKey val="0"/>
          <c:showVal val="1"/>
          <c:showCatName val="0"/>
          <c:showSerName val="0"/>
          <c:showPercent val="0"/>
          <c:showBubbleSize val="0"/>
        </c:dLbls>
        <c:gapWidth val="219"/>
        <c:overlap val="-27"/>
        <c:axId val="422934512"/>
        <c:axId val="422924344"/>
      </c:barChart>
      <c:catAx>
        <c:axId val="42293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2924344"/>
        <c:crosses val="autoZero"/>
        <c:auto val="1"/>
        <c:lblAlgn val="ctr"/>
        <c:lblOffset val="100"/>
        <c:noMultiLvlLbl val="0"/>
      </c:catAx>
      <c:valAx>
        <c:axId val="4229243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2934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3'!$B$27:$B$30</c:f>
              <c:strCache>
                <c:ptCount val="4"/>
                <c:pt idx="0">
                  <c:v>maleje</c:v>
                </c:pt>
                <c:pt idx="1">
                  <c:v>jest stałe</c:v>
                </c:pt>
                <c:pt idx="2">
                  <c:v>wzrasta</c:v>
                </c:pt>
                <c:pt idx="3">
                  <c:v>trudno powiedzieć</c:v>
                </c:pt>
              </c:strCache>
            </c:strRef>
          </c:cat>
          <c:val>
            <c:numRef>
              <c:f>'Strona 3'!$C$27:$C$30</c:f>
              <c:numCache>
                <c:formatCode>0.00%</c:formatCode>
                <c:ptCount val="4"/>
                <c:pt idx="0">
                  <c:v>0.14000000000000001</c:v>
                </c:pt>
                <c:pt idx="1">
                  <c:v>0.32</c:v>
                </c:pt>
                <c:pt idx="2">
                  <c:v>0.28000000000000003</c:v>
                </c:pt>
                <c:pt idx="3">
                  <c:v>0.26</c:v>
                </c:pt>
              </c:numCache>
            </c:numRef>
          </c:val>
          <c:extLst>
            <c:ext xmlns:c16="http://schemas.microsoft.com/office/drawing/2014/chart" uri="{C3380CC4-5D6E-409C-BE32-E72D297353CC}">
              <c16:uniqueId val="{00000000-A45E-4D21-AEF0-F9649CB2B882}"/>
            </c:ext>
          </c:extLst>
        </c:ser>
        <c:dLbls>
          <c:dLblPos val="outEnd"/>
          <c:showLegendKey val="0"/>
          <c:showVal val="1"/>
          <c:showCatName val="0"/>
          <c:showSerName val="0"/>
          <c:showPercent val="0"/>
          <c:showBubbleSize val="0"/>
        </c:dLbls>
        <c:gapWidth val="219"/>
        <c:overlap val="-27"/>
        <c:axId val="398239472"/>
        <c:axId val="398240128"/>
      </c:barChart>
      <c:catAx>
        <c:axId val="398239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8240128"/>
        <c:crosses val="autoZero"/>
        <c:auto val="1"/>
        <c:lblAlgn val="ctr"/>
        <c:lblOffset val="100"/>
        <c:noMultiLvlLbl val="0"/>
      </c:catAx>
      <c:valAx>
        <c:axId val="3982401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8239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3'!$C$35</c:f>
              <c:strCache>
                <c:ptCount val="1"/>
                <c:pt idx="0">
                  <c:v>zgadzam się</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3'!$C$36:$C$41</c:f>
              <c:numCache>
                <c:formatCode>0.00%</c:formatCode>
                <c:ptCount val="6"/>
                <c:pt idx="0">
                  <c:v>0.13</c:v>
                </c:pt>
                <c:pt idx="1">
                  <c:v>0.57999999999999996</c:v>
                </c:pt>
                <c:pt idx="2">
                  <c:v>0.28000000000000003</c:v>
                </c:pt>
                <c:pt idx="3">
                  <c:v>0.48</c:v>
                </c:pt>
                <c:pt idx="4">
                  <c:v>0.12</c:v>
                </c:pt>
                <c:pt idx="5">
                  <c:v>0.09</c:v>
                </c:pt>
              </c:numCache>
            </c:numRef>
          </c:val>
          <c:extLst>
            <c:ext xmlns:c16="http://schemas.microsoft.com/office/drawing/2014/chart" uri="{C3380CC4-5D6E-409C-BE32-E72D297353CC}">
              <c16:uniqueId val="{00000000-D0EC-426A-A284-A079882B6EA8}"/>
            </c:ext>
          </c:extLst>
        </c:ser>
        <c:ser>
          <c:idx val="1"/>
          <c:order val="1"/>
          <c:tx>
            <c:strRef>
              <c:f>'Strona 3'!$D$35</c:f>
              <c:strCache>
                <c:ptCount val="1"/>
                <c:pt idx="0">
                  <c:v>Liczba odp.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3'!$D$36:$D$41</c:f>
            </c:numRef>
          </c:val>
          <c:extLst>
            <c:ext xmlns:c16="http://schemas.microsoft.com/office/drawing/2014/chart" uri="{C3380CC4-5D6E-409C-BE32-E72D297353CC}">
              <c16:uniqueId val="{00000001-D0EC-426A-A284-A079882B6EA8}"/>
            </c:ext>
          </c:extLst>
        </c:ser>
        <c:ser>
          <c:idx val="2"/>
          <c:order val="2"/>
          <c:tx>
            <c:strRef>
              <c:f>'Strona 3'!$E$35</c:f>
              <c:strCache>
                <c:ptCount val="1"/>
                <c:pt idx="0">
                  <c:v>nie zgadzam się</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3'!$E$36:$E$41</c:f>
              <c:numCache>
                <c:formatCode>0.00%</c:formatCode>
                <c:ptCount val="6"/>
                <c:pt idx="0">
                  <c:v>0.66</c:v>
                </c:pt>
                <c:pt idx="1">
                  <c:v>0.28999999999999998</c:v>
                </c:pt>
                <c:pt idx="2">
                  <c:v>0.5</c:v>
                </c:pt>
                <c:pt idx="3">
                  <c:v>0.44</c:v>
                </c:pt>
                <c:pt idx="4">
                  <c:v>0.68</c:v>
                </c:pt>
                <c:pt idx="5">
                  <c:v>0.88</c:v>
                </c:pt>
              </c:numCache>
            </c:numRef>
          </c:val>
          <c:extLst>
            <c:ext xmlns:c16="http://schemas.microsoft.com/office/drawing/2014/chart" uri="{C3380CC4-5D6E-409C-BE32-E72D297353CC}">
              <c16:uniqueId val="{00000002-D0EC-426A-A284-A079882B6EA8}"/>
            </c:ext>
          </c:extLst>
        </c:ser>
        <c:ser>
          <c:idx val="3"/>
          <c:order val="3"/>
          <c:tx>
            <c:strRef>
              <c:f>'Strona 3'!$F$35</c:f>
              <c:strCache>
                <c:ptCount val="1"/>
                <c:pt idx="0">
                  <c:v>Liczba odp.</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3'!$F$36:$F$41</c:f>
            </c:numRef>
          </c:val>
          <c:extLst>
            <c:ext xmlns:c16="http://schemas.microsoft.com/office/drawing/2014/chart" uri="{C3380CC4-5D6E-409C-BE32-E72D297353CC}">
              <c16:uniqueId val="{00000003-D0EC-426A-A284-A079882B6EA8}"/>
            </c:ext>
          </c:extLst>
        </c:ser>
        <c:ser>
          <c:idx val="4"/>
          <c:order val="4"/>
          <c:tx>
            <c:strRef>
              <c:f>'Strona 3'!$G$35</c:f>
              <c:strCache>
                <c:ptCount val="1"/>
                <c:pt idx="0">
                  <c:v>nie wiem</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3'!$G$36:$G$41</c:f>
              <c:numCache>
                <c:formatCode>0.00%</c:formatCode>
                <c:ptCount val="6"/>
                <c:pt idx="0">
                  <c:v>0.21</c:v>
                </c:pt>
                <c:pt idx="1">
                  <c:v>0.13</c:v>
                </c:pt>
                <c:pt idx="2">
                  <c:v>0.22</c:v>
                </c:pt>
                <c:pt idx="3">
                  <c:v>0.08</c:v>
                </c:pt>
                <c:pt idx="4">
                  <c:v>0.2</c:v>
                </c:pt>
                <c:pt idx="5">
                  <c:v>0.03</c:v>
                </c:pt>
              </c:numCache>
            </c:numRef>
          </c:val>
          <c:extLst>
            <c:ext xmlns:c16="http://schemas.microsoft.com/office/drawing/2014/chart" uri="{C3380CC4-5D6E-409C-BE32-E72D297353CC}">
              <c16:uniqueId val="{00000004-D0EC-426A-A284-A079882B6EA8}"/>
            </c:ext>
          </c:extLst>
        </c:ser>
        <c:dLbls>
          <c:dLblPos val="outEnd"/>
          <c:showLegendKey val="0"/>
          <c:showVal val="1"/>
          <c:showCatName val="0"/>
          <c:showSerName val="0"/>
          <c:showPercent val="0"/>
          <c:showBubbleSize val="0"/>
        </c:dLbls>
        <c:gapWidth val="219"/>
        <c:axId val="398241112"/>
        <c:axId val="398537232"/>
      </c:barChart>
      <c:catAx>
        <c:axId val="398241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8537232"/>
        <c:crosses val="autoZero"/>
        <c:auto val="1"/>
        <c:lblAlgn val="ctr"/>
        <c:lblOffset val="100"/>
        <c:noMultiLvlLbl val="0"/>
      </c:catAx>
      <c:valAx>
        <c:axId val="39853723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pl-PL"/>
          </a:p>
        </c:txPr>
        <c:crossAx val="398241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3'!$B$46:$B$50</c:f>
              <c:strCache>
                <c:ptCount val="5"/>
                <c:pt idx="0">
                  <c:v>codziennie</c:v>
                </c:pt>
                <c:pt idx="1">
                  <c:v>kilka razy w tygodniu</c:v>
                </c:pt>
                <c:pt idx="2">
                  <c:v>kilka razy w miesiącu</c:v>
                </c:pt>
                <c:pt idx="3">
                  <c:v>kilka razy w roku</c:v>
                </c:pt>
                <c:pt idx="4">
                  <c:v>nigdy</c:v>
                </c:pt>
              </c:strCache>
            </c:strRef>
          </c:cat>
          <c:val>
            <c:numRef>
              <c:f>'Strona 3'!$C$46:$C$50</c:f>
              <c:numCache>
                <c:formatCode>0.00%</c:formatCode>
                <c:ptCount val="5"/>
                <c:pt idx="0">
                  <c:v>0.22</c:v>
                </c:pt>
                <c:pt idx="1">
                  <c:v>0</c:v>
                </c:pt>
                <c:pt idx="2">
                  <c:v>0</c:v>
                </c:pt>
                <c:pt idx="3">
                  <c:v>0.02</c:v>
                </c:pt>
                <c:pt idx="4">
                  <c:v>0.76</c:v>
                </c:pt>
              </c:numCache>
            </c:numRef>
          </c:val>
          <c:extLst>
            <c:ext xmlns:c16="http://schemas.microsoft.com/office/drawing/2014/chart" uri="{C3380CC4-5D6E-409C-BE32-E72D297353CC}">
              <c16:uniqueId val="{00000000-742B-41E4-9322-6D29F8F8AF06}"/>
            </c:ext>
          </c:extLst>
        </c:ser>
        <c:dLbls>
          <c:dLblPos val="outEnd"/>
          <c:showLegendKey val="0"/>
          <c:showVal val="1"/>
          <c:showCatName val="0"/>
          <c:showSerName val="0"/>
          <c:showPercent val="0"/>
          <c:showBubbleSize val="0"/>
        </c:dLbls>
        <c:gapWidth val="219"/>
        <c:overlap val="-27"/>
        <c:axId val="394998416"/>
        <c:axId val="394999072"/>
      </c:barChart>
      <c:catAx>
        <c:axId val="394998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4999072"/>
        <c:crosses val="autoZero"/>
        <c:auto val="1"/>
        <c:lblAlgn val="ctr"/>
        <c:lblOffset val="100"/>
        <c:noMultiLvlLbl val="0"/>
      </c:catAx>
      <c:valAx>
        <c:axId val="394999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4998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4'!$B$4:$B$8</c:f>
              <c:strCache>
                <c:ptCount val="5"/>
                <c:pt idx="0">
                  <c:v>trudno powiedzieć, nie palę codziennie</c:v>
                </c:pt>
                <c:pt idx="1">
                  <c:v>poniżej 5 sztuk</c:v>
                </c:pt>
                <c:pt idx="2">
                  <c:v>6-15 sztuk</c:v>
                </c:pt>
                <c:pt idx="3">
                  <c:v>16-25 sztuk</c:v>
                </c:pt>
                <c:pt idx="4">
                  <c:v>nie wiem, nie liczę</c:v>
                </c:pt>
              </c:strCache>
            </c:strRef>
          </c:cat>
          <c:val>
            <c:numRef>
              <c:f>'Strona 4'!$C$4:$C$8</c:f>
              <c:numCache>
                <c:formatCode>0.00%</c:formatCode>
                <c:ptCount val="5"/>
                <c:pt idx="0">
                  <c:v>8.3333333333333329E-2</c:v>
                </c:pt>
                <c:pt idx="1">
                  <c:v>0.25</c:v>
                </c:pt>
                <c:pt idx="2">
                  <c:v>0.45833333333333331</c:v>
                </c:pt>
                <c:pt idx="3">
                  <c:v>0.16666666666666666</c:v>
                </c:pt>
                <c:pt idx="4">
                  <c:v>4.1666666666666664E-2</c:v>
                </c:pt>
              </c:numCache>
            </c:numRef>
          </c:val>
          <c:extLst>
            <c:ext xmlns:c16="http://schemas.microsoft.com/office/drawing/2014/chart" uri="{C3380CC4-5D6E-409C-BE32-E72D297353CC}">
              <c16:uniqueId val="{00000000-9D9F-4840-B677-61F387F7F241}"/>
            </c:ext>
          </c:extLst>
        </c:ser>
        <c:dLbls>
          <c:dLblPos val="outEnd"/>
          <c:showLegendKey val="0"/>
          <c:showVal val="1"/>
          <c:showCatName val="0"/>
          <c:showSerName val="0"/>
          <c:showPercent val="0"/>
          <c:showBubbleSize val="0"/>
        </c:dLbls>
        <c:gapWidth val="219"/>
        <c:overlap val="-27"/>
        <c:axId val="395125512"/>
        <c:axId val="395126824"/>
      </c:barChart>
      <c:catAx>
        <c:axId val="395125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5126824"/>
        <c:crosses val="autoZero"/>
        <c:auto val="1"/>
        <c:lblAlgn val="ctr"/>
        <c:lblOffset val="100"/>
        <c:noMultiLvlLbl val="0"/>
      </c:catAx>
      <c:valAx>
        <c:axId val="3951268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5125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4'!$B$13:$B$18</c:f>
              <c:strCache>
                <c:ptCount val="6"/>
                <c:pt idx="0">
                  <c:v>w stresie</c:v>
                </c:pt>
                <c:pt idx="1">
                  <c:v>ze znudzenia/zabicia czasu</c:v>
                </c:pt>
                <c:pt idx="2">
                  <c:v>przy alkoholu</c:v>
                </c:pt>
                <c:pt idx="3">
                  <c:v>dla towarzystwa</c:v>
                </c:pt>
                <c:pt idx="4">
                  <c:v>dla przyjemności</c:v>
                </c:pt>
                <c:pt idx="5">
                  <c:v>inne, jakie?</c:v>
                </c:pt>
              </c:strCache>
            </c:strRef>
          </c:cat>
          <c:val>
            <c:numRef>
              <c:f>'Strona 4'!$C$13:$C$18</c:f>
              <c:numCache>
                <c:formatCode>0.00%</c:formatCode>
                <c:ptCount val="6"/>
                <c:pt idx="0">
                  <c:v>0.20833333333333334</c:v>
                </c:pt>
                <c:pt idx="1">
                  <c:v>0.29166666666666669</c:v>
                </c:pt>
                <c:pt idx="2">
                  <c:v>0.16666666666666666</c:v>
                </c:pt>
                <c:pt idx="3">
                  <c:v>8.3333333333333329E-2</c:v>
                </c:pt>
                <c:pt idx="4">
                  <c:v>0.45833333333333331</c:v>
                </c:pt>
                <c:pt idx="5">
                  <c:v>0</c:v>
                </c:pt>
              </c:numCache>
            </c:numRef>
          </c:val>
          <c:extLst>
            <c:ext xmlns:c16="http://schemas.microsoft.com/office/drawing/2014/chart" uri="{C3380CC4-5D6E-409C-BE32-E72D297353CC}">
              <c16:uniqueId val="{00000000-D0E9-4F7F-9857-2D43F8B7E33F}"/>
            </c:ext>
          </c:extLst>
        </c:ser>
        <c:dLbls>
          <c:dLblPos val="outEnd"/>
          <c:showLegendKey val="0"/>
          <c:showVal val="1"/>
          <c:showCatName val="0"/>
          <c:showSerName val="0"/>
          <c:showPercent val="0"/>
          <c:showBubbleSize val="0"/>
        </c:dLbls>
        <c:gapWidth val="219"/>
        <c:axId val="395123872"/>
        <c:axId val="395127152"/>
      </c:barChart>
      <c:catAx>
        <c:axId val="395123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5127152"/>
        <c:crosses val="autoZero"/>
        <c:auto val="1"/>
        <c:lblAlgn val="ctr"/>
        <c:lblOffset val="100"/>
        <c:noMultiLvlLbl val="0"/>
      </c:catAx>
      <c:valAx>
        <c:axId val="39512715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95123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4'!$B$23:$B$26</c:f>
              <c:strCache>
                <c:ptCount val="4"/>
                <c:pt idx="0">
                  <c:v>nigdy nie próbowałem</c:v>
                </c:pt>
                <c:pt idx="1">
                  <c:v>nie, ale zamierzam spróbować</c:v>
                </c:pt>
                <c:pt idx="2">
                  <c:v>tak, raz, ale nie udało mi się</c:v>
                </c:pt>
                <c:pt idx="3">
                  <c:v>tak, wiele razy, ale nie udało mi się</c:v>
                </c:pt>
              </c:strCache>
            </c:strRef>
          </c:cat>
          <c:val>
            <c:numRef>
              <c:f>'Strona 4'!$C$23:$C$26</c:f>
              <c:numCache>
                <c:formatCode>0.00%</c:formatCode>
                <c:ptCount val="4"/>
                <c:pt idx="0">
                  <c:v>0.33333333333333331</c:v>
                </c:pt>
                <c:pt idx="1">
                  <c:v>0.125</c:v>
                </c:pt>
                <c:pt idx="2">
                  <c:v>0.375</c:v>
                </c:pt>
                <c:pt idx="3">
                  <c:v>0.16666666666666666</c:v>
                </c:pt>
              </c:numCache>
            </c:numRef>
          </c:val>
          <c:extLst>
            <c:ext xmlns:c16="http://schemas.microsoft.com/office/drawing/2014/chart" uri="{C3380CC4-5D6E-409C-BE32-E72D297353CC}">
              <c16:uniqueId val="{00000000-11DE-4A6D-BB80-0E885B8F3674}"/>
            </c:ext>
          </c:extLst>
        </c:ser>
        <c:dLbls>
          <c:dLblPos val="outEnd"/>
          <c:showLegendKey val="0"/>
          <c:showVal val="1"/>
          <c:showCatName val="0"/>
          <c:showSerName val="0"/>
          <c:showPercent val="0"/>
          <c:showBubbleSize val="0"/>
        </c:dLbls>
        <c:gapWidth val="219"/>
        <c:overlap val="-27"/>
        <c:axId val="425577584"/>
        <c:axId val="425579224"/>
      </c:barChart>
      <c:catAx>
        <c:axId val="42557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79224"/>
        <c:crosses val="autoZero"/>
        <c:auto val="1"/>
        <c:lblAlgn val="ctr"/>
        <c:lblOffset val="100"/>
        <c:noMultiLvlLbl val="0"/>
      </c:catAx>
      <c:valAx>
        <c:axId val="4255792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7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5'!$B$4:$B$7</c:f>
              <c:strCache>
                <c:ptCount val="4"/>
                <c:pt idx="0">
                  <c:v>bardzo szkodliwe</c:v>
                </c:pt>
                <c:pt idx="1">
                  <c:v>szkodliwe</c:v>
                </c:pt>
                <c:pt idx="2">
                  <c:v>w małym stopniu szkodliwe</c:v>
                </c:pt>
                <c:pt idx="3">
                  <c:v>nieszkodliwe</c:v>
                </c:pt>
              </c:strCache>
            </c:strRef>
          </c:cat>
          <c:val>
            <c:numRef>
              <c:f>'Strona 5'!$C$4:$C$7</c:f>
              <c:numCache>
                <c:formatCode>0.00%</c:formatCode>
                <c:ptCount val="4"/>
                <c:pt idx="0">
                  <c:v>0.64</c:v>
                </c:pt>
                <c:pt idx="1">
                  <c:v>0.28999999999999998</c:v>
                </c:pt>
                <c:pt idx="2">
                  <c:v>0.06</c:v>
                </c:pt>
                <c:pt idx="3">
                  <c:v>0.01</c:v>
                </c:pt>
              </c:numCache>
            </c:numRef>
          </c:val>
          <c:extLst>
            <c:ext xmlns:c16="http://schemas.microsoft.com/office/drawing/2014/chart" uri="{C3380CC4-5D6E-409C-BE32-E72D297353CC}">
              <c16:uniqueId val="{00000000-A6FF-4C97-9BD5-5955A7526E8A}"/>
            </c:ext>
          </c:extLst>
        </c:ser>
        <c:dLbls>
          <c:dLblPos val="outEnd"/>
          <c:showLegendKey val="0"/>
          <c:showVal val="1"/>
          <c:showCatName val="0"/>
          <c:showSerName val="0"/>
          <c:showPercent val="0"/>
          <c:showBubbleSize val="0"/>
        </c:dLbls>
        <c:gapWidth val="219"/>
        <c:overlap val="-27"/>
        <c:axId val="425535928"/>
        <c:axId val="425531992"/>
      </c:barChart>
      <c:catAx>
        <c:axId val="425535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31992"/>
        <c:crosses val="autoZero"/>
        <c:auto val="1"/>
        <c:lblAlgn val="ctr"/>
        <c:lblOffset val="100"/>
        <c:noMultiLvlLbl val="0"/>
      </c:catAx>
      <c:valAx>
        <c:axId val="425531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35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5'!$B$12:$B$18</c:f>
              <c:strCache>
                <c:ptCount val="7"/>
                <c:pt idx="0">
                  <c:v>codziennie lub prawie codziennie</c:v>
                </c:pt>
                <c:pt idx="1">
                  <c:v>raz w tygodniu</c:v>
                </c:pt>
                <c:pt idx="2">
                  <c:v>raz w miesiącu</c:v>
                </c:pt>
                <c:pt idx="3">
                  <c:v>kilka razy w miesiącu</c:v>
                </c:pt>
                <c:pt idx="4">
                  <c:v>kilka razy w roku</c:v>
                </c:pt>
                <c:pt idx="5">
                  <c:v>zażywałem/am  jednokrotnie</c:v>
                </c:pt>
                <c:pt idx="6">
                  <c:v>nie zażywam</c:v>
                </c:pt>
              </c:strCache>
            </c:strRef>
          </c:cat>
          <c:val>
            <c:numRef>
              <c:f>'Strona 5'!$C$12:$C$18</c:f>
              <c:numCache>
                <c:formatCode>0.00%</c:formatCode>
                <c:ptCount val="7"/>
                <c:pt idx="0">
                  <c:v>0</c:v>
                </c:pt>
                <c:pt idx="1">
                  <c:v>0</c:v>
                </c:pt>
                <c:pt idx="2">
                  <c:v>0.02</c:v>
                </c:pt>
                <c:pt idx="3">
                  <c:v>0</c:v>
                </c:pt>
                <c:pt idx="4">
                  <c:v>0.02</c:v>
                </c:pt>
                <c:pt idx="5">
                  <c:v>0.04</c:v>
                </c:pt>
                <c:pt idx="6">
                  <c:v>0.92</c:v>
                </c:pt>
              </c:numCache>
            </c:numRef>
          </c:val>
          <c:extLst>
            <c:ext xmlns:c16="http://schemas.microsoft.com/office/drawing/2014/chart" uri="{C3380CC4-5D6E-409C-BE32-E72D297353CC}">
              <c16:uniqueId val="{00000000-BEA9-442C-8DE5-533A5A87A940}"/>
            </c:ext>
          </c:extLst>
        </c:ser>
        <c:dLbls>
          <c:dLblPos val="outEnd"/>
          <c:showLegendKey val="0"/>
          <c:showVal val="1"/>
          <c:showCatName val="0"/>
          <c:showSerName val="0"/>
          <c:showPercent val="0"/>
          <c:showBubbleSize val="0"/>
        </c:dLbls>
        <c:gapWidth val="219"/>
        <c:axId val="425534616"/>
        <c:axId val="425535272"/>
      </c:barChart>
      <c:catAx>
        <c:axId val="425534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35272"/>
        <c:crosses val="autoZero"/>
        <c:auto val="1"/>
        <c:lblAlgn val="ctr"/>
        <c:lblOffset val="100"/>
        <c:noMultiLvlLbl val="0"/>
      </c:catAx>
      <c:valAx>
        <c:axId val="42553527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34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6'!$B$4:$B$14</c:f>
              <c:strCache>
                <c:ptCount val="11"/>
                <c:pt idx="0">
                  <c:v>marihuana</c:v>
                </c:pt>
                <c:pt idx="1">
                  <c:v>amfetamina</c:v>
                </c:pt>
                <c:pt idx="2">
                  <c:v>kokaina</c:v>
                </c:pt>
                <c:pt idx="3">
                  <c:v>LSD</c:v>
                </c:pt>
                <c:pt idx="4">
                  <c:v>grzyby halucynogenne</c:v>
                </c:pt>
                <c:pt idx="5">
                  <c:v>ekstazy</c:v>
                </c:pt>
                <c:pt idx="6">
                  <c:v>środki nasenne</c:v>
                </c:pt>
                <c:pt idx="7">
                  <c:v>sterydy</c:v>
                </c:pt>
                <c:pt idx="8">
                  <c:v>leki</c:v>
                </c:pt>
                <c:pt idx="9">
                  <c:v>dopalacze</c:v>
                </c:pt>
                <c:pt idx="10">
                  <c:v>inne, jakie?</c:v>
                </c:pt>
              </c:strCache>
            </c:strRef>
          </c:cat>
          <c:val>
            <c:numRef>
              <c:f>'Strona 6'!$C$4:$C$14</c:f>
              <c:numCache>
                <c:formatCode>0.00%</c:formatCode>
                <c:ptCount val="11"/>
                <c:pt idx="0">
                  <c:v>0.875</c:v>
                </c:pt>
                <c:pt idx="1">
                  <c:v>0</c:v>
                </c:pt>
                <c:pt idx="2">
                  <c:v>0</c:v>
                </c:pt>
                <c:pt idx="3">
                  <c:v>0</c:v>
                </c:pt>
                <c:pt idx="4">
                  <c:v>0.125</c:v>
                </c:pt>
                <c:pt idx="5">
                  <c:v>0</c:v>
                </c:pt>
                <c:pt idx="6">
                  <c:v>0</c:v>
                </c:pt>
                <c:pt idx="7">
                  <c:v>0</c:v>
                </c:pt>
                <c:pt idx="8">
                  <c:v>0.125</c:v>
                </c:pt>
                <c:pt idx="9">
                  <c:v>0.125</c:v>
                </c:pt>
                <c:pt idx="10">
                  <c:v>0</c:v>
                </c:pt>
              </c:numCache>
            </c:numRef>
          </c:val>
          <c:extLst>
            <c:ext xmlns:c16="http://schemas.microsoft.com/office/drawing/2014/chart" uri="{C3380CC4-5D6E-409C-BE32-E72D297353CC}">
              <c16:uniqueId val="{00000000-DA19-46DB-B8BD-F45E3CA83960}"/>
            </c:ext>
          </c:extLst>
        </c:ser>
        <c:dLbls>
          <c:dLblPos val="outEnd"/>
          <c:showLegendKey val="0"/>
          <c:showVal val="1"/>
          <c:showCatName val="0"/>
          <c:showSerName val="0"/>
          <c:showPercent val="0"/>
          <c:showBubbleSize val="0"/>
        </c:dLbls>
        <c:gapWidth val="219"/>
        <c:axId val="430417216"/>
        <c:axId val="430420824"/>
      </c:barChart>
      <c:catAx>
        <c:axId val="4304172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20824"/>
        <c:crosses val="autoZero"/>
        <c:auto val="1"/>
        <c:lblAlgn val="ctr"/>
        <c:lblOffset val="100"/>
        <c:noMultiLvlLbl val="0"/>
      </c:catAx>
      <c:valAx>
        <c:axId val="43042082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3041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6'!$B$19:$B$26</c:f>
              <c:strCache>
                <c:ptCount val="8"/>
                <c:pt idx="0">
                  <c:v>chęć lepszej zabawy</c:v>
                </c:pt>
                <c:pt idx="1">
                  <c:v>dla towarzystwa</c:v>
                </c:pt>
                <c:pt idx="2">
                  <c:v>by zapomnieć o problemach</c:v>
                </c:pt>
                <c:pt idx="3">
                  <c:v>by złagodzić stres</c:v>
                </c:pt>
                <c:pt idx="4">
                  <c:v>wpływ znajomych</c:v>
                </c:pt>
                <c:pt idx="5">
                  <c:v>z ciekawości</c:v>
                </c:pt>
                <c:pt idx="6">
                  <c:v>brak konkretnego powodu</c:v>
                </c:pt>
                <c:pt idx="7">
                  <c:v>inne, jakie?</c:v>
                </c:pt>
              </c:strCache>
            </c:strRef>
          </c:cat>
          <c:val>
            <c:numRef>
              <c:f>'Strona 6'!$C$19:$C$26</c:f>
              <c:numCache>
                <c:formatCode>0.00%</c:formatCode>
                <c:ptCount val="8"/>
                <c:pt idx="0">
                  <c:v>0.25</c:v>
                </c:pt>
                <c:pt idx="1">
                  <c:v>0.375</c:v>
                </c:pt>
                <c:pt idx="2">
                  <c:v>0</c:v>
                </c:pt>
                <c:pt idx="3">
                  <c:v>0.25</c:v>
                </c:pt>
                <c:pt idx="4">
                  <c:v>0.25</c:v>
                </c:pt>
                <c:pt idx="5">
                  <c:v>0.625</c:v>
                </c:pt>
                <c:pt idx="6">
                  <c:v>0</c:v>
                </c:pt>
                <c:pt idx="7">
                  <c:v>0</c:v>
                </c:pt>
              </c:numCache>
            </c:numRef>
          </c:val>
          <c:extLst>
            <c:ext xmlns:c16="http://schemas.microsoft.com/office/drawing/2014/chart" uri="{C3380CC4-5D6E-409C-BE32-E72D297353CC}">
              <c16:uniqueId val="{00000000-BE1E-4D57-9E7C-37C55C5036D9}"/>
            </c:ext>
          </c:extLst>
        </c:ser>
        <c:dLbls>
          <c:dLblPos val="outEnd"/>
          <c:showLegendKey val="0"/>
          <c:showVal val="1"/>
          <c:showCatName val="0"/>
          <c:showSerName val="0"/>
          <c:showPercent val="0"/>
          <c:showBubbleSize val="0"/>
        </c:dLbls>
        <c:gapWidth val="219"/>
        <c:axId val="431247432"/>
        <c:axId val="431248744"/>
      </c:barChart>
      <c:catAx>
        <c:axId val="431247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248744"/>
        <c:crosses val="autoZero"/>
        <c:auto val="1"/>
        <c:lblAlgn val="ctr"/>
        <c:lblOffset val="100"/>
        <c:noMultiLvlLbl val="0"/>
      </c:catAx>
      <c:valAx>
        <c:axId val="43124874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247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7'!$B$4:$B$7</c:f>
              <c:strCache>
                <c:ptCount val="4"/>
                <c:pt idx="0">
                  <c:v>całkowicie niedostępne</c:v>
                </c:pt>
                <c:pt idx="1">
                  <c:v>trudno dostępne</c:v>
                </c:pt>
                <c:pt idx="2">
                  <c:v>łatwo dostępne</c:v>
                </c:pt>
                <c:pt idx="3">
                  <c:v>nie wiem</c:v>
                </c:pt>
              </c:strCache>
            </c:strRef>
          </c:cat>
          <c:val>
            <c:numRef>
              <c:f>'Strona 7'!$C$4:$C$7</c:f>
              <c:numCache>
                <c:formatCode>0.00%</c:formatCode>
                <c:ptCount val="4"/>
                <c:pt idx="0">
                  <c:v>0.13</c:v>
                </c:pt>
                <c:pt idx="1">
                  <c:v>0.12</c:v>
                </c:pt>
                <c:pt idx="2">
                  <c:v>7.0000000000000007E-2</c:v>
                </c:pt>
                <c:pt idx="3">
                  <c:v>0.68</c:v>
                </c:pt>
              </c:numCache>
            </c:numRef>
          </c:val>
          <c:extLst>
            <c:ext xmlns:c16="http://schemas.microsoft.com/office/drawing/2014/chart" uri="{C3380CC4-5D6E-409C-BE32-E72D297353CC}">
              <c16:uniqueId val="{00000000-8E7D-4E0B-A6CD-8D4C875E2979}"/>
            </c:ext>
          </c:extLst>
        </c:ser>
        <c:dLbls>
          <c:dLblPos val="outEnd"/>
          <c:showLegendKey val="0"/>
          <c:showVal val="1"/>
          <c:showCatName val="0"/>
          <c:showSerName val="0"/>
          <c:showPercent val="0"/>
          <c:showBubbleSize val="0"/>
        </c:dLbls>
        <c:gapWidth val="219"/>
        <c:overlap val="-27"/>
        <c:axId val="430477896"/>
        <c:axId val="430470024"/>
      </c:barChart>
      <c:catAx>
        <c:axId val="430477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70024"/>
        <c:crosses val="autoZero"/>
        <c:auto val="1"/>
        <c:lblAlgn val="ctr"/>
        <c:lblOffset val="100"/>
        <c:noMultiLvlLbl val="0"/>
      </c:catAx>
      <c:valAx>
        <c:axId val="4304700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77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7'!$B$12:$B$15</c:f>
              <c:strCache>
                <c:ptCount val="4"/>
                <c:pt idx="0">
                  <c:v>całkowicie niedostępne</c:v>
                </c:pt>
                <c:pt idx="1">
                  <c:v>trudno dostępne</c:v>
                </c:pt>
                <c:pt idx="2">
                  <c:v>łatwo dostępne</c:v>
                </c:pt>
                <c:pt idx="3">
                  <c:v>nie wiem</c:v>
                </c:pt>
              </c:strCache>
            </c:strRef>
          </c:cat>
          <c:val>
            <c:numRef>
              <c:f>'Strona 7'!$C$12:$C$15</c:f>
              <c:numCache>
                <c:formatCode>0.00%</c:formatCode>
                <c:ptCount val="4"/>
                <c:pt idx="0">
                  <c:v>0.19</c:v>
                </c:pt>
                <c:pt idx="1">
                  <c:v>0.13</c:v>
                </c:pt>
                <c:pt idx="2">
                  <c:v>0.08</c:v>
                </c:pt>
                <c:pt idx="3">
                  <c:v>0.6</c:v>
                </c:pt>
              </c:numCache>
            </c:numRef>
          </c:val>
          <c:extLst>
            <c:ext xmlns:c16="http://schemas.microsoft.com/office/drawing/2014/chart" uri="{C3380CC4-5D6E-409C-BE32-E72D297353CC}">
              <c16:uniqueId val="{00000000-E22E-42A6-8CFC-F2002CB5A028}"/>
            </c:ext>
          </c:extLst>
        </c:ser>
        <c:dLbls>
          <c:dLblPos val="outEnd"/>
          <c:showLegendKey val="0"/>
          <c:showVal val="1"/>
          <c:showCatName val="0"/>
          <c:showSerName val="0"/>
          <c:showPercent val="0"/>
          <c:showBubbleSize val="0"/>
        </c:dLbls>
        <c:gapWidth val="219"/>
        <c:overlap val="-27"/>
        <c:axId val="430469040"/>
        <c:axId val="430467728"/>
      </c:barChart>
      <c:catAx>
        <c:axId val="430469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67728"/>
        <c:crosses val="autoZero"/>
        <c:auto val="1"/>
        <c:lblAlgn val="ctr"/>
        <c:lblOffset val="100"/>
        <c:noMultiLvlLbl val="0"/>
      </c:catAx>
      <c:valAx>
        <c:axId val="4304677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69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7'!$B$20:$B$27</c:f>
              <c:strCache>
                <c:ptCount val="8"/>
                <c:pt idx="0">
                  <c:v>nie znam takich miejsc</c:v>
                </c:pt>
                <c:pt idx="1">
                  <c:v>na osiedlu</c:v>
                </c:pt>
                <c:pt idx="2">
                  <c:v>w centrum miejscowości</c:v>
                </c:pt>
                <c:pt idx="3">
                  <c:v>na dyskotece</c:v>
                </c:pt>
                <c:pt idx="4">
                  <c:v>w siłowni</c:v>
                </c:pt>
                <c:pt idx="5">
                  <c:v>w szkole, przed szkołą</c:v>
                </c:pt>
                <c:pt idx="6">
                  <c:v>znam konkretną osobę</c:v>
                </c:pt>
                <c:pt idx="7">
                  <c:v>inne, jakie?</c:v>
                </c:pt>
              </c:strCache>
            </c:strRef>
          </c:cat>
          <c:val>
            <c:numRef>
              <c:f>'Strona 7'!$C$20:$C$27</c:f>
              <c:numCache>
                <c:formatCode>0.00%</c:formatCode>
                <c:ptCount val="8"/>
                <c:pt idx="0">
                  <c:v>0.93</c:v>
                </c:pt>
                <c:pt idx="1">
                  <c:v>0</c:v>
                </c:pt>
                <c:pt idx="2">
                  <c:v>0</c:v>
                </c:pt>
                <c:pt idx="3">
                  <c:v>0</c:v>
                </c:pt>
                <c:pt idx="4">
                  <c:v>0</c:v>
                </c:pt>
                <c:pt idx="5">
                  <c:v>0</c:v>
                </c:pt>
                <c:pt idx="6">
                  <c:v>0.06</c:v>
                </c:pt>
                <c:pt idx="7">
                  <c:v>0.02</c:v>
                </c:pt>
              </c:numCache>
            </c:numRef>
          </c:val>
          <c:extLst>
            <c:ext xmlns:c16="http://schemas.microsoft.com/office/drawing/2014/chart" uri="{C3380CC4-5D6E-409C-BE32-E72D297353CC}">
              <c16:uniqueId val="{00000000-18E9-4DC8-98CD-B3D181D6764E}"/>
            </c:ext>
          </c:extLst>
        </c:ser>
        <c:dLbls>
          <c:dLblPos val="outEnd"/>
          <c:showLegendKey val="0"/>
          <c:showVal val="1"/>
          <c:showCatName val="0"/>
          <c:showSerName val="0"/>
          <c:showPercent val="0"/>
          <c:showBubbleSize val="0"/>
        </c:dLbls>
        <c:gapWidth val="219"/>
        <c:axId val="431229064"/>
        <c:axId val="431227752"/>
      </c:barChart>
      <c:catAx>
        <c:axId val="4312290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227752"/>
        <c:crosses val="autoZero"/>
        <c:auto val="1"/>
        <c:lblAlgn val="ctr"/>
        <c:lblOffset val="100"/>
        <c:noMultiLvlLbl val="0"/>
      </c:catAx>
      <c:valAx>
        <c:axId val="43122775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229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7'!$B$43:$B$51</c:f>
              <c:strCache>
                <c:ptCount val="9"/>
                <c:pt idx="0">
                  <c:v>od rodziny</c:v>
                </c:pt>
                <c:pt idx="1">
                  <c:v>od znajomych</c:v>
                </c:pt>
                <c:pt idx="2">
                  <c:v>z uczelni</c:v>
                </c:pt>
                <c:pt idx="3">
                  <c:v>z pracy</c:v>
                </c:pt>
                <c:pt idx="4">
                  <c:v>od lekarzy</c:v>
                </c:pt>
                <c:pt idx="5">
                  <c:v>z telewizji i Internetu</c:v>
                </c:pt>
                <c:pt idx="6">
                  <c:v>z prasy</c:v>
                </c:pt>
                <c:pt idx="7">
                  <c:v>nie zdobywam informacji</c:v>
                </c:pt>
                <c:pt idx="8">
                  <c:v>z innych źródeł, jakich?</c:v>
                </c:pt>
              </c:strCache>
            </c:strRef>
          </c:cat>
          <c:val>
            <c:numRef>
              <c:f>'Strona 7'!$C$43:$C$51</c:f>
              <c:numCache>
                <c:formatCode>0.00%</c:formatCode>
                <c:ptCount val="9"/>
                <c:pt idx="0">
                  <c:v>0.06</c:v>
                </c:pt>
                <c:pt idx="1">
                  <c:v>0.09</c:v>
                </c:pt>
                <c:pt idx="2">
                  <c:v>0.03</c:v>
                </c:pt>
                <c:pt idx="3">
                  <c:v>0.04</c:v>
                </c:pt>
                <c:pt idx="4">
                  <c:v>0.06</c:v>
                </c:pt>
                <c:pt idx="5">
                  <c:v>0.42</c:v>
                </c:pt>
                <c:pt idx="6">
                  <c:v>0.18</c:v>
                </c:pt>
                <c:pt idx="7">
                  <c:v>0.35</c:v>
                </c:pt>
                <c:pt idx="8">
                  <c:v>0</c:v>
                </c:pt>
              </c:numCache>
            </c:numRef>
          </c:val>
          <c:extLst>
            <c:ext xmlns:c16="http://schemas.microsoft.com/office/drawing/2014/chart" uri="{C3380CC4-5D6E-409C-BE32-E72D297353CC}">
              <c16:uniqueId val="{00000000-90C5-4B62-9132-1CCF64139820}"/>
            </c:ext>
          </c:extLst>
        </c:ser>
        <c:dLbls>
          <c:dLblPos val="outEnd"/>
          <c:showLegendKey val="0"/>
          <c:showVal val="1"/>
          <c:showCatName val="0"/>
          <c:showSerName val="0"/>
          <c:showPercent val="0"/>
          <c:showBubbleSize val="0"/>
        </c:dLbls>
        <c:gapWidth val="219"/>
        <c:axId val="431984048"/>
        <c:axId val="431986016"/>
      </c:barChart>
      <c:catAx>
        <c:axId val="431984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986016"/>
        <c:crosses val="autoZero"/>
        <c:auto val="1"/>
        <c:lblAlgn val="ctr"/>
        <c:lblOffset val="100"/>
        <c:noMultiLvlLbl val="0"/>
      </c:catAx>
      <c:valAx>
        <c:axId val="43198601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431984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7'!$C$32</c:f>
              <c:strCache>
                <c:ptCount val="1"/>
                <c:pt idx="0">
                  <c:v>zgadzam się</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7'!$C$33:$C$38</c:f>
              <c:numCache>
                <c:formatCode>0.00%</c:formatCode>
                <c:ptCount val="6"/>
                <c:pt idx="0">
                  <c:v>0.11</c:v>
                </c:pt>
                <c:pt idx="1">
                  <c:v>0.13</c:v>
                </c:pt>
                <c:pt idx="2">
                  <c:v>0.09</c:v>
                </c:pt>
                <c:pt idx="3">
                  <c:v>0.03</c:v>
                </c:pt>
                <c:pt idx="4">
                  <c:v>0.13</c:v>
                </c:pt>
                <c:pt idx="5">
                  <c:v>0.01</c:v>
                </c:pt>
              </c:numCache>
            </c:numRef>
          </c:val>
          <c:extLst>
            <c:ext xmlns:c16="http://schemas.microsoft.com/office/drawing/2014/chart" uri="{C3380CC4-5D6E-409C-BE32-E72D297353CC}">
              <c16:uniqueId val="{00000000-750E-43A5-8671-1D14AFB77615}"/>
            </c:ext>
          </c:extLst>
        </c:ser>
        <c:ser>
          <c:idx val="1"/>
          <c:order val="1"/>
          <c:tx>
            <c:strRef>
              <c:f>'Strona 7'!$D$32</c:f>
              <c:strCache>
                <c:ptCount val="1"/>
                <c:pt idx="0">
                  <c:v>Liczba odp.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7'!$D$33:$D$38</c:f>
            </c:numRef>
          </c:val>
          <c:extLst>
            <c:ext xmlns:c16="http://schemas.microsoft.com/office/drawing/2014/chart" uri="{C3380CC4-5D6E-409C-BE32-E72D297353CC}">
              <c16:uniqueId val="{00000001-750E-43A5-8671-1D14AFB77615}"/>
            </c:ext>
          </c:extLst>
        </c:ser>
        <c:ser>
          <c:idx val="2"/>
          <c:order val="2"/>
          <c:tx>
            <c:strRef>
              <c:f>'Strona 7'!$E$32</c:f>
              <c:strCache>
                <c:ptCount val="1"/>
                <c:pt idx="0">
                  <c:v>nie zgadzam się</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7'!$E$33:$E$38</c:f>
              <c:numCache>
                <c:formatCode>0.00%</c:formatCode>
                <c:ptCount val="6"/>
                <c:pt idx="0">
                  <c:v>0.44</c:v>
                </c:pt>
                <c:pt idx="1">
                  <c:v>0.49</c:v>
                </c:pt>
                <c:pt idx="2">
                  <c:v>0.62</c:v>
                </c:pt>
                <c:pt idx="3">
                  <c:v>0.92</c:v>
                </c:pt>
                <c:pt idx="4">
                  <c:v>0.68</c:v>
                </c:pt>
                <c:pt idx="5">
                  <c:v>0.93</c:v>
                </c:pt>
              </c:numCache>
            </c:numRef>
          </c:val>
          <c:extLst>
            <c:ext xmlns:c16="http://schemas.microsoft.com/office/drawing/2014/chart" uri="{C3380CC4-5D6E-409C-BE32-E72D297353CC}">
              <c16:uniqueId val="{00000002-750E-43A5-8671-1D14AFB77615}"/>
            </c:ext>
          </c:extLst>
        </c:ser>
        <c:ser>
          <c:idx val="3"/>
          <c:order val="3"/>
          <c:tx>
            <c:strRef>
              <c:f>'Strona 7'!$F$32</c:f>
              <c:strCache>
                <c:ptCount val="1"/>
                <c:pt idx="0">
                  <c:v>Liczba odp.</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7'!$F$33:$F$38</c:f>
            </c:numRef>
          </c:val>
          <c:extLst>
            <c:ext xmlns:c16="http://schemas.microsoft.com/office/drawing/2014/chart" uri="{C3380CC4-5D6E-409C-BE32-E72D297353CC}">
              <c16:uniqueId val="{00000003-750E-43A5-8671-1D14AFB77615}"/>
            </c:ext>
          </c:extLst>
        </c:ser>
        <c:ser>
          <c:idx val="4"/>
          <c:order val="4"/>
          <c:tx>
            <c:strRef>
              <c:f>'Strona 7'!$G$32</c:f>
              <c:strCache>
                <c:ptCount val="1"/>
                <c:pt idx="0">
                  <c:v>nie wiem</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7'!$G$33:$G$38</c:f>
              <c:numCache>
                <c:formatCode>0.00%</c:formatCode>
                <c:ptCount val="6"/>
                <c:pt idx="0">
                  <c:v>0.45</c:v>
                </c:pt>
                <c:pt idx="1">
                  <c:v>0.38</c:v>
                </c:pt>
                <c:pt idx="2">
                  <c:v>0.28999999999999998</c:v>
                </c:pt>
                <c:pt idx="3">
                  <c:v>0.05</c:v>
                </c:pt>
                <c:pt idx="4">
                  <c:v>0.19</c:v>
                </c:pt>
                <c:pt idx="5">
                  <c:v>0.06</c:v>
                </c:pt>
              </c:numCache>
            </c:numRef>
          </c:val>
          <c:extLst>
            <c:ext xmlns:c16="http://schemas.microsoft.com/office/drawing/2014/chart" uri="{C3380CC4-5D6E-409C-BE32-E72D297353CC}">
              <c16:uniqueId val="{00000004-750E-43A5-8671-1D14AFB77615}"/>
            </c:ext>
          </c:extLst>
        </c:ser>
        <c:dLbls>
          <c:dLblPos val="outEnd"/>
          <c:showLegendKey val="0"/>
          <c:showVal val="1"/>
          <c:showCatName val="0"/>
          <c:showSerName val="0"/>
          <c:showPercent val="0"/>
          <c:showBubbleSize val="0"/>
        </c:dLbls>
        <c:gapWidth val="219"/>
        <c:axId val="431242184"/>
        <c:axId val="431236608"/>
      </c:barChart>
      <c:catAx>
        <c:axId val="431242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236608"/>
        <c:crosses val="autoZero"/>
        <c:auto val="1"/>
        <c:lblAlgn val="ctr"/>
        <c:lblOffset val="100"/>
        <c:noMultiLvlLbl val="0"/>
      </c:catAx>
      <c:valAx>
        <c:axId val="4312366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242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7'!$B$56:$B$68</c:f>
              <c:strCache>
                <c:ptCount val="13"/>
                <c:pt idx="0">
                  <c:v>krytykowanie wyglądu</c:v>
                </c:pt>
                <c:pt idx="1">
                  <c:v>grożenie, straszenie</c:v>
                </c:pt>
                <c:pt idx="2">
                  <c:v>nie opiekowanie się kimś, kto wymaga opieki</c:v>
                </c:pt>
                <c:pt idx="3">
                  <c:v>kradzież pieniędzy lub innej własności</c:v>
                </c:pt>
                <c:pt idx="4">
                  <c:v>podszywanie się w Internecie</c:v>
                </c:pt>
                <c:pt idx="5">
                  <c:v>zmuszanie do oddawania pieniędzy</c:v>
                </c:pt>
                <c:pt idx="6">
                  <c:v>zmuszanie do oglądania pornografii</c:v>
                </c:pt>
                <c:pt idx="7">
                  <c:v>bicie</c:v>
                </c:pt>
                <c:pt idx="8">
                  <c:v>okazywanie braku szacunku</c:v>
                </c:pt>
                <c:pt idx="9">
                  <c:v>spoliczkowanie</c:v>
                </c:pt>
                <c:pt idx="10">
                  <c:v>całowanie, dotykanie wbrew woli</c:v>
                </c:pt>
                <c:pt idx="11">
                  <c:v>nie wiem</c:v>
                </c:pt>
                <c:pt idx="12">
                  <c:v>inne, jakie?</c:v>
                </c:pt>
              </c:strCache>
            </c:strRef>
          </c:cat>
          <c:val>
            <c:numRef>
              <c:f>'Strona 7'!$C$56:$C$68</c:f>
              <c:numCache>
                <c:formatCode>0.00%</c:formatCode>
                <c:ptCount val="13"/>
                <c:pt idx="0">
                  <c:v>0.32</c:v>
                </c:pt>
                <c:pt idx="1">
                  <c:v>0.56000000000000005</c:v>
                </c:pt>
                <c:pt idx="2">
                  <c:v>0.27</c:v>
                </c:pt>
                <c:pt idx="3">
                  <c:v>0.43</c:v>
                </c:pt>
                <c:pt idx="4">
                  <c:v>0.24</c:v>
                </c:pt>
                <c:pt idx="5">
                  <c:v>0.53</c:v>
                </c:pt>
                <c:pt idx="6">
                  <c:v>0.77</c:v>
                </c:pt>
                <c:pt idx="7">
                  <c:v>0.9</c:v>
                </c:pt>
                <c:pt idx="8">
                  <c:v>0.32</c:v>
                </c:pt>
                <c:pt idx="9">
                  <c:v>0.83</c:v>
                </c:pt>
                <c:pt idx="10">
                  <c:v>0.88</c:v>
                </c:pt>
                <c:pt idx="11">
                  <c:v>0.06</c:v>
                </c:pt>
                <c:pt idx="12">
                  <c:v>0</c:v>
                </c:pt>
              </c:numCache>
            </c:numRef>
          </c:val>
          <c:extLst>
            <c:ext xmlns:c16="http://schemas.microsoft.com/office/drawing/2014/chart" uri="{C3380CC4-5D6E-409C-BE32-E72D297353CC}">
              <c16:uniqueId val="{00000000-6264-4EC1-ACD0-D6ABA2485621}"/>
            </c:ext>
          </c:extLst>
        </c:ser>
        <c:dLbls>
          <c:dLblPos val="outEnd"/>
          <c:showLegendKey val="0"/>
          <c:showVal val="1"/>
          <c:showCatName val="0"/>
          <c:showSerName val="0"/>
          <c:showPercent val="0"/>
          <c:showBubbleSize val="0"/>
        </c:dLbls>
        <c:gapWidth val="182"/>
        <c:axId val="431838080"/>
        <c:axId val="431840376"/>
      </c:barChart>
      <c:catAx>
        <c:axId val="431838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40376"/>
        <c:crosses val="autoZero"/>
        <c:auto val="1"/>
        <c:lblAlgn val="ctr"/>
        <c:lblOffset val="100"/>
        <c:noMultiLvlLbl val="0"/>
      </c:catAx>
      <c:valAx>
        <c:axId val="43184037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38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7'!$B$73:$B$75</c:f>
              <c:strCache>
                <c:ptCount val="3"/>
                <c:pt idx="0">
                  <c:v>tak</c:v>
                </c:pt>
                <c:pt idx="1">
                  <c:v>nie</c:v>
                </c:pt>
                <c:pt idx="2">
                  <c:v>nie wiem</c:v>
                </c:pt>
              </c:strCache>
            </c:strRef>
          </c:cat>
          <c:val>
            <c:numRef>
              <c:f>'Strona 7'!$C$73:$C$75</c:f>
              <c:numCache>
                <c:formatCode>0.00%</c:formatCode>
                <c:ptCount val="3"/>
                <c:pt idx="0">
                  <c:v>0.27</c:v>
                </c:pt>
                <c:pt idx="1">
                  <c:v>0.57999999999999996</c:v>
                </c:pt>
                <c:pt idx="2">
                  <c:v>0.15</c:v>
                </c:pt>
              </c:numCache>
            </c:numRef>
          </c:val>
          <c:extLst>
            <c:ext xmlns:c16="http://schemas.microsoft.com/office/drawing/2014/chart" uri="{C3380CC4-5D6E-409C-BE32-E72D297353CC}">
              <c16:uniqueId val="{00000000-714E-466E-9987-9317FEFA5400}"/>
            </c:ext>
          </c:extLst>
        </c:ser>
        <c:dLbls>
          <c:dLblPos val="outEnd"/>
          <c:showLegendKey val="0"/>
          <c:showVal val="1"/>
          <c:showCatName val="0"/>
          <c:showSerName val="0"/>
          <c:showPercent val="0"/>
          <c:showBubbleSize val="0"/>
        </c:dLbls>
        <c:gapWidth val="219"/>
        <c:overlap val="-27"/>
        <c:axId val="431859728"/>
        <c:axId val="431861696"/>
      </c:barChart>
      <c:catAx>
        <c:axId val="431859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61696"/>
        <c:crosses val="autoZero"/>
        <c:auto val="1"/>
        <c:lblAlgn val="ctr"/>
        <c:lblOffset val="100"/>
        <c:noMultiLvlLbl val="0"/>
      </c:catAx>
      <c:valAx>
        <c:axId val="4318616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59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7'!$B$80:$B$86</c:f>
              <c:strCache>
                <c:ptCount val="7"/>
                <c:pt idx="0">
                  <c:v>piciem alkoholu</c:v>
                </c:pt>
                <c:pt idx="1">
                  <c:v>zażywaniem narkotyków</c:v>
                </c:pt>
                <c:pt idx="2">
                  <c:v>zażywaniem dopalaczy</c:v>
                </c:pt>
                <c:pt idx="3">
                  <c:v>zażywaniem leków</c:v>
                </c:pt>
                <c:pt idx="4">
                  <c:v>chorobami</c:v>
                </c:pt>
                <c:pt idx="5">
                  <c:v>wykluczeniem społecznym</c:v>
                </c:pt>
                <c:pt idx="6">
                  <c:v>inne, jakie?</c:v>
                </c:pt>
              </c:strCache>
            </c:strRef>
          </c:cat>
          <c:val>
            <c:numRef>
              <c:f>'Strona 7'!$C$80:$C$86</c:f>
              <c:numCache>
                <c:formatCode>0.00%</c:formatCode>
                <c:ptCount val="7"/>
                <c:pt idx="0">
                  <c:v>0.85</c:v>
                </c:pt>
                <c:pt idx="1">
                  <c:v>0.31</c:v>
                </c:pt>
                <c:pt idx="2">
                  <c:v>0.28999999999999998</c:v>
                </c:pt>
                <c:pt idx="3">
                  <c:v>0.12</c:v>
                </c:pt>
                <c:pt idx="4">
                  <c:v>0.14000000000000001</c:v>
                </c:pt>
                <c:pt idx="5">
                  <c:v>0.27</c:v>
                </c:pt>
                <c:pt idx="6">
                  <c:v>0</c:v>
                </c:pt>
              </c:numCache>
            </c:numRef>
          </c:val>
          <c:extLst>
            <c:ext xmlns:c16="http://schemas.microsoft.com/office/drawing/2014/chart" uri="{C3380CC4-5D6E-409C-BE32-E72D297353CC}">
              <c16:uniqueId val="{00000000-E83F-44BC-B9CF-15000B832865}"/>
            </c:ext>
          </c:extLst>
        </c:ser>
        <c:dLbls>
          <c:dLblPos val="outEnd"/>
          <c:showLegendKey val="0"/>
          <c:showVal val="1"/>
          <c:showCatName val="0"/>
          <c:showSerName val="0"/>
          <c:showPercent val="0"/>
          <c:showBubbleSize val="0"/>
        </c:dLbls>
        <c:gapWidth val="219"/>
        <c:axId val="431881048"/>
        <c:axId val="431878752"/>
      </c:barChart>
      <c:catAx>
        <c:axId val="431881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78752"/>
        <c:crosses val="autoZero"/>
        <c:auto val="1"/>
        <c:lblAlgn val="ctr"/>
        <c:lblOffset val="100"/>
        <c:noMultiLvlLbl val="0"/>
      </c:catAx>
      <c:valAx>
        <c:axId val="43187875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431881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D47A-4FFC-ACAF-4B1F2E04DE28}"/>
              </c:ext>
            </c:extLst>
          </c:dPt>
          <c:dPt>
            <c:idx val="1"/>
            <c:bubble3D val="0"/>
            <c:spPr>
              <a:solidFill>
                <a:schemeClr val="accent2"/>
              </a:solidFill>
              <a:ln>
                <a:noFill/>
              </a:ln>
              <a:effectLst/>
            </c:spPr>
            <c:extLst>
              <c:ext xmlns:c16="http://schemas.microsoft.com/office/drawing/2014/chart" uri="{C3380CC4-5D6E-409C-BE32-E72D297353CC}">
                <c16:uniqueId val="{00000003-D47A-4FFC-ACAF-4B1F2E04DE2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'Strona 7'!$B$91:$B$92</c:f>
              <c:strCache>
                <c:ptCount val="2"/>
                <c:pt idx="0">
                  <c:v>tak</c:v>
                </c:pt>
                <c:pt idx="1">
                  <c:v>nie</c:v>
                </c:pt>
              </c:strCache>
            </c:strRef>
          </c:cat>
          <c:val>
            <c:numRef>
              <c:f>'Strona 7'!$C$91:$C$92</c:f>
              <c:numCache>
                <c:formatCode>0.00%</c:formatCode>
                <c:ptCount val="2"/>
                <c:pt idx="0">
                  <c:v>0.25</c:v>
                </c:pt>
                <c:pt idx="1">
                  <c:v>0.75</c:v>
                </c:pt>
              </c:numCache>
            </c:numRef>
          </c:val>
          <c:extLst>
            <c:ext xmlns:c16="http://schemas.microsoft.com/office/drawing/2014/chart" uri="{C3380CC4-5D6E-409C-BE32-E72D297353CC}">
              <c16:uniqueId val="{00000004-D47A-4FFC-ACAF-4B1F2E04DE28}"/>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8'!$B$4:$B$9</c:f>
              <c:strCache>
                <c:ptCount val="6"/>
                <c:pt idx="0">
                  <c:v>psychiczna</c:v>
                </c:pt>
                <c:pt idx="1">
                  <c:v>fizyczna</c:v>
                </c:pt>
                <c:pt idx="2">
                  <c:v>seksualna</c:v>
                </c:pt>
                <c:pt idx="3">
                  <c:v>ekonomiczna</c:v>
                </c:pt>
                <c:pt idx="4">
                  <c:v>zaniedbanie</c:v>
                </c:pt>
                <c:pt idx="5">
                  <c:v>nie wiem</c:v>
                </c:pt>
              </c:strCache>
            </c:strRef>
          </c:cat>
          <c:val>
            <c:numRef>
              <c:f>'Strona 8'!$C$4:$C$9</c:f>
              <c:numCache>
                <c:formatCode>0.00%</c:formatCode>
                <c:ptCount val="6"/>
                <c:pt idx="0">
                  <c:v>0.68</c:v>
                </c:pt>
                <c:pt idx="1">
                  <c:v>0.52</c:v>
                </c:pt>
                <c:pt idx="2">
                  <c:v>0.08</c:v>
                </c:pt>
                <c:pt idx="3">
                  <c:v>0.12</c:v>
                </c:pt>
                <c:pt idx="4">
                  <c:v>0.16</c:v>
                </c:pt>
                <c:pt idx="5">
                  <c:v>0</c:v>
                </c:pt>
              </c:numCache>
            </c:numRef>
          </c:val>
          <c:extLst>
            <c:ext xmlns:c16="http://schemas.microsoft.com/office/drawing/2014/chart" uri="{C3380CC4-5D6E-409C-BE32-E72D297353CC}">
              <c16:uniqueId val="{00000000-4B16-4B1E-86C3-1BF5BC217658}"/>
            </c:ext>
          </c:extLst>
        </c:ser>
        <c:dLbls>
          <c:dLblPos val="outEnd"/>
          <c:showLegendKey val="0"/>
          <c:showVal val="1"/>
          <c:showCatName val="0"/>
          <c:showSerName val="0"/>
          <c:showPercent val="0"/>
          <c:showBubbleSize val="0"/>
        </c:dLbls>
        <c:gapWidth val="219"/>
        <c:axId val="431840704"/>
        <c:axId val="431835456"/>
      </c:barChart>
      <c:catAx>
        <c:axId val="431840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35456"/>
        <c:crosses val="autoZero"/>
        <c:auto val="1"/>
        <c:lblAlgn val="ctr"/>
        <c:lblOffset val="100"/>
        <c:noMultiLvlLbl val="0"/>
      </c:catAx>
      <c:valAx>
        <c:axId val="43183545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1840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8'!$B$14:$B$21</c:f>
              <c:strCache>
                <c:ptCount val="8"/>
                <c:pt idx="0">
                  <c:v>mama</c:v>
                </c:pt>
                <c:pt idx="1">
                  <c:v>tata</c:v>
                </c:pt>
                <c:pt idx="2">
                  <c:v>dziadkowie</c:v>
                </c:pt>
                <c:pt idx="3">
                  <c:v>dziecko/dzieci</c:v>
                </c:pt>
                <c:pt idx="4">
                  <c:v>partner/partnerka</c:v>
                </c:pt>
                <c:pt idx="5">
                  <c:v>siostra</c:v>
                </c:pt>
                <c:pt idx="6">
                  <c:v>brat</c:v>
                </c:pt>
                <c:pt idx="7">
                  <c:v>inne osoby, jakie?</c:v>
                </c:pt>
              </c:strCache>
            </c:strRef>
          </c:cat>
          <c:val>
            <c:numRef>
              <c:f>'Strona 8'!$C$14:$C$21</c:f>
              <c:numCache>
                <c:formatCode>0.00%</c:formatCode>
                <c:ptCount val="8"/>
                <c:pt idx="0">
                  <c:v>0.04</c:v>
                </c:pt>
                <c:pt idx="1">
                  <c:v>0.2</c:v>
                </c:pt>
                <c:pt idx="2">
                  <c:v>0</c:v>
                </c:pt>
                <c:pt idx="3">
                  <c:v>0.12</c:v>
                </c:pt>
                <c:pt idx="4">
                  <c:v>0.44</c:v>
                </c:pt>
                <c:pt idx="5">
                  <c:v>0.04</c:v>
                </c:pt>
                <c:pt idx="6">
                  <c:v>0.08</c:v>
                </c:pt>
                <c:pt idx="7">
                  <c:v>0.2</c:v>
                </c:pt>
              </c:numCache>
            </c:numRef>
          </c:val>
          <c:extLst>
            <c:ext xmlns:c16="http://schemas.microsoft.com/office/drawing/2014/chart" uri="{C3380CC4-5D6E-409C-BE32-E72D297353CC}">
              <c16:uniqueId val="{00000000-6AEF-4F6B-9BB2-DBB284D9B975}"/>
            </c:ext>
          </c:extLst>
        </c:ser>
        <c:dLbls>
          <c:dLblPos val="outEnd"/>
          <c:showLegendKey val="0"/>
          <c:showVal val="1"/>
          <c:showCatName val="0"/>
          <c:showSerName val="0"/>
          <c:showPercent val="0"/>
          <c:showBubbleSize val="0"/>
        </c:dLbls>
        <c:gapWidth val="219"/>
        <c:axId val="432033248"/>
        <c:axId val="432033576"/>
      </c:barChart>
      <c:catAx>
        <c:axId val="4320332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2033576"/>
        <c:crosses val="autoZero"/>
        <c:auto val="1"/>
        <c:lblAlgn val="ctr"/>
        <c:lblOffset val="100"/>
        <c:noMultiLvlLbl val="0"/>
      </c:catAx>
      <c:valAx>
        <c:axId val="43203357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2033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5B02-44BC-8116-6888D87686C4}"/>
              </c:ext>
            </c:extLst>
          </c:dPt>
          <c:dPt>
            <c:idx val="1"/>
            <c:bubble3D val="0"/>
            <c:spPr>
              <a:solidFill>
                <a:schemeClr val="accent2"/>
              </a:solidFill>
              <a:ln>
                <a:noFill/>
              </a:ln>
              <a:effectLst/>
            </c:spPr>
            <c:extLst>
              <c:ext xmlns:c16="http://schemas.microsoft.com/office/drawing/2014/chart" uri="{C3380CC4-5D6E-409C-BE32-E72D297353CC}">
                <c16:uniqueId val="{00000003-5B02-44BC-8116-6888D87686C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'Strona 9'!$B$4:$B$5</c:f>
              <c:strCache>
                <c:ptCount val="2"/>
                <c:pt idx="0">
                  <c:v>tak</c:v>
                </c:pt>
                <c:pt idx="1">
                  <c:v>nie</c:v>
                </c:pt>
              </c:strCache>
            </c:strRef>
          </c:cat>
          <c:val>
            <c:numRef>
              <c:f>'Strona 9'!$C$4:$C$5</c:f>
              <c:numCache>
                <c:formatCode>0.00%</c:formatCode>
                <c:ptCount val="2"/>
                <c:pt idx="0">
                  <c:v>0.21</c:v>
                </c:pt>
                <c:pt idx="1">
                  <c:v>0.79</c:v>
                </c:pt>
              </c:numCache>
            </c:numRef>
          </c:val>
          <c:extLst>
            <c:ext xmlns:c16="http://schemas.microsoft.com/office/drawing/2014/chart" uri="{C3380CC4-5D6E-409C-BE32-E72D297353CC}">
              <c16:uniqueId val="{00000004-5B02-44BC-8116-6888D87686C4}"/>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10'!$B$4:$B$9</c:f>
              <c:strCache>
                <c:ptCount val="6"/>
                <c:pt idx="0">
                  <c:v>psychiczna</c:v>
                </c:pt>
                <c:pt idx="1">
                  <c:v>fizyczna</c:v>
                </c:pt>
                <c:pt idx="2">
                  <c:v>seksualna</c:v>
                </c:pt>
                <c:pt idx="3">
                  <c:v>ekonomiczna</c:v>
                </c:pt>
                <c:pt idx="4">
                  <c:v>zaniedbanie</c:v>
                </c:pt>
                <c:pt idx="5">
                  <c:v>nie wiem</c:v>
                </c:pt>
              </c:strCache>
            </c:strRef>
          </c:cat>
          <c:val>
            <c:numRef>
              <c:f>'Strona 10'!$C$4:$C$9</c:f>
              <c:numCache>
                <c:formatCode>0.00%</c:formatCode>
                <c:ptCount val="6"/>
                <c:pt idx="0">
                  <c:v>0.33333333333333331</c:v>
                </c:pt>
                <c:pt idx="1">
                  <c:v>0.61904761904761907</c:v>
                </c:pt>
                <c:pt idx="2">
                  <c:v>0</c:v>
                </c:pt>
                <c:pt idx="3">
                  <c:v>4.7619047619047616E-2</c:v>
                </c:pt>
                <c:pt idx="4">
                  <c:v>9.5238095238095233E-2</c:v>
                </c:pt>
                <c:pt idx="5">
                  <c:v>0</c:v>
                </c:pt>
              </c:numCache>
            </c:numRef>
          </c:val>
          <c:extLst>
            <c:ext xmlns:c16="http://schemas.microsoft.com/office/drawing/2014/chart" uri="{C3380CC4-5D6E-409C-BE32-E72D297353CC}">
              <c16:uniqueId val="{00000000-4322-421D-9E35-636A93E588E8}"/>
            </c:ext>
          </c:extLst>
        </c:ser>
        <c:dLbls>
          <c:dLblPos val="outEnd"/>
          <c:showLegendKey val="0"/>
          <c:showVal val="1"/>
          <c:showCatName val="0"/>
          <c:showSerName val="0"/>
          <c:showPercent val="0"/>
          <c:showBubbleSize val="0"/>
        </c:dLbls>
        <c:gapWidth val="219"/>
        <c:axId val="425522152"/>
        <c:axId val="425536256"/>
      </c:barChart>
      <c:catAx>
        <c:axId val="425522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36256"/>
        <c:crosses val="autoZero"/>
        <c:auto val="1"/>
        <c:lblAlgn val="ctr"/>
        <c:lblOffset val="100"/>
        <c:noMultiLvlLbl val="0"/>
      </c:catAx>
      <c:valAx>
        <c:axId val="42553625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25522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10'!$B$14:$B$19</c:f>
              <c:strCache>
                <c:ptCount val="6"/>
                <c:pt idx="0">
                  <c:v>rodzice</c:v>
                </c:pt>
                <c:pt idx="1">
                  <c:v>rodzeństwo</c:v>
                </c:pt>
                <c:pt idx="2">
                  <c:v>dziadkowie</c:v>
                </c:pt>
                <c:pt idx="3">
                  <c:v>dziecko/dzieci</c:v>
                </c:pt>
                <c:pt idx="4">
                  <c:v>partner/partnerka</c:v>
                </c:pt>
                <c:pt idx="5">
                  <c:v>inne osoby, jakie?</c:v>
                </c:pt>
              </c:strCache>
            </c:strRef>
          </c:cat>
          <c:val>
            <c:numRef>
              <c:f>'Strona 10'!$C$14:$C$19</c:f>
              <c:numCache>
                <c:formatCode>0.00%</c:formatCode>
                <c:ptCount val="6"/>
                <c:pt idx="0">
                  <c:v>9.5238095238095233E-2</c:v>
                </c:pt>
                <c:pt idx="1">
                  <c:v>0.19047619047619047</c:v>
                </c:pt>
                <c:pt idx="2">
                  <c:v>0</c:v>
                </c:pt>
                <c:pt idx="3">
                  <c:v>0.19047619047619047</c:v>
                </c:pt>
                <c:pt idx="4">
                  <c:v>0.38095238095238093</c:v>
                </c:pt>
                <c:pt idx="5">
                  <c:v>0.23809523809523808</c:v>
                </c:pt>
              </c:numCache>
            </c:numRef>
          </c:val>
          <c:extLst>
            <c:ext xmlns:c16="http://schemas.microsoft.com/office/drawing/2014/chart" uri="{C3380CC4-5D6E-409C-BE32-E72D297353CC}">
              <c16:uniqueId val="{00000000-1FC9-4258-BECE-548282FE5ECF}"/>
            </c:ext>
          </c:extLst>
        </c:ser>
        <c:dLbls>
          <c:dLblPos val="outEnd"/>
          <c:showLegendKey val="0"/>
          <c:showVal val="1"/>
          <c:showCatName val="0"/>
          <c:showSerName val="0"/>
          <c:showPercent val="0"/>
          <c:showBubbleSize val="0"/>
        </c:dLbls>
        <c:gapWidth val="219"/>
        <c:axId val="430472320"/>
        <c:axId val="430472648"/>
      </c:barChart>
      <c:catAx>
        <c:axId val="4304723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72648"/>
        <c:crosses val="autoZero"/>
        <c:auto val="1"/>
        <c:lblAlgn val="ctr"/>
        <c:lblOffset val="100"/>
        <c:noMultiLvlLbl val="0"/>
      </c:catAx>
      <c:valAx>
        <c:axId val="43047264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0472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10'!$B$27:$B$31</c:f>
              <c:strCache>
                <c:ptCount val="5"/>
                <c:pt idx="0">
                  <c:v>nie byłem/am pod wpływem</c:v>
                </c:pt>
                <c:pt idx="1">
                  <c:v>alkohol</c:v>
                </c:pt>
                <c:pt idx="2">
                  <c:v>narkotyki</c:v>
                </c:pt>
                <c:pt idx="3">
                  <c:v>dopalacze</c:v>
                </c:pt>
                <c:pt idx="4">
                  <c:v>inne, jakie?</c:v>
                </c:pt>
              </c:strCache>
            </c:strRef>
          </c:cat>
          <c:val>
            <c:numRef>
              <c:f>'Strona 10'!$C$27:$C$31</c:f>
              <c:numCache>
                <c:formatCode>0.00%</c:formatCode>
                <c:ptCount val="5"/>
                <c:pt idx="0">
                  <c:v>0.80952380952380953</c:v>
                </c:pt>
                <c:pt idx="1">
                  <c:v>0.19047619047619047</c:v>
                </c:pt>
                <c:pt idx="2">
                  <c:v>0</c:v>
                </c:pt>
                <c:pt idx="3">
                  <c:v>0</c:v>
                </c:pt>
                <c:pt idx="4">
                  <c:v>0</c:v>
                </c:pt>
              </c:numCache>
            </c:numRef>
          </c:val>
          <c:extLst>
            <c:ext xmlns:c16="http://schemas.microsoft.com/office/drawing/2014/chart" uri="{C3380CC4-5D6E-409C-BE32-E72D297353CC}">
              <c16:uniqueId val="{00000000-1A42-4E3D-A512-86CFDD9CAAFA}"/>
            </c:ext>
          </c:extLst>
        </c:ser>
        <c:dLbls>
          <c:dLblPos val="outEnd"/>
          <c:showLegendKey val="0"/>
          <c:showVal val="1"/>
          <c:showCatName val="0"/>
          <c:showSerName val="0"/>
          <c:showPercent val="0"/>
          <c:showBubbleSize val="0"/>
        </c:dLbls>
        <c:gapWidth val="219"/>
        <c:overlap val="-27"/>
        <c:axId val="460223168"/>
        <c:axId val="460223496"/>
      </c:barChart>
      <c:catAx>
        <c:axId val="460223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23496"/>
        <c:crosses val="autoZero"/>
        <c:auto val="1"/>
        <c:lblAlgn val="ctr"/>
        <c:lblOffset val="100"/>
        <c:noMultiLvlLbl val="0"/>
      </c:catAx>
      <c:valAx>
        <c:axId val="4602234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23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11'!$B$4:$B$6</c:f>
              <c:strCache>
                <c:ptCount val="3"/>
                <c:pt idx="0">
                  <c:v>tak</c:v>
                </c:pt>
                <c:pt idx="1">
                  <c:v>nie</c:v>
                </c:pt>
                <c:pt idx="2">
                  <c:v>nie wiem</c:v>
                </c:pt>
              </c:strCache>
            </c:strRef>
          </c:cat>
          <c:val>
            <c:numRef>
              <c:f>'Strona 11'!$C$4:$C$6</c:f>
              <c:numCache>
                <c:formatCode>0.00%</c:formatCode>
                <c:ptCount val="3"/>
                <c:pt idx="0">
                  <c:v>0.18</c:v>
                </c:pt>
                <c:pt idx="1">
                  <c:v>0.56000000000000005</c:v>
                </c:pt>
                <c:pt idx="2">
                  <c:v>0.26</c:v>
                </c:pt>
              </c:numCache>
            </c:numRef>
          </c:val>
          <c:extLst>
            <c:ext xmlns:c16="http://schemas.microsoft.com/office/drawing/2014/chart" uri="{C3380CC4-5D6E-409C-BE32-E72D297353CC}">
              <c16:uniqueId val="{00000000-0E21-4ABE-B3B9-A28486E6E7F9}"/>
            </c:ext>
          </c:extLst>
        </c:ser>
        <c:dLbls>
          <c:dLblPos val="outEnd"/>
          <c:showLegendKey val="0"/>
          <c:showVal val="1"/>
          <c:showCatName val="0"/>
          <c:showSerName val="0"/>
          <c:showPercent val="0"/>
          <c:showBubbleSize val="0"/>
        </c:dLbls>
        <c:gapWidth val="219"/>
        <c:overlap val="-27"/>
        <c:axId val="460204144"/>
        <c:axId val="460205784"/>
      </c:barChart>
      <c:catAx>
        <c:axId val="46020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05784"/>
        <c:crosses val="autoZero"/>
        <c:auto val="1"/>
        <c:lblAlgn val="ctr"/>
        <c:lblOffset val="100"/>
        <c:noMultiLvlLbl val="0"/>
      </c:catAx>
      <c:valAx>
        <c:axId val="4602057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04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11'!$B$11:$B$13</c:f>
              <c:strCache>
                <c:ptCount val="3"/>
                <c:pt idx="0">
                  <c:v>tak</c:v>
                </c:pt>
                <c:pt idx="1">
                  <c:v>nie</c:v>
                </c:pt>
                <c:pt idx="2">
                  <c:v>nie wiem</c:v>
                </c:pt>
              </c:strCache>
            </c:strRef>
          </c:cat>
          <c:val>
            <c:numRef>
              <c:f>'Strona 11'!$C$11:$C$13</c:f>
              <c:numCache>
                <c:formatCode>0.00%</c:formatCode>
                <c:ptCount val="3"/>
                <c:pt idx="0">
                  <c:v>0.12</c:v>
                </c:pt>
                <c:pt idx="1">
                  <c:v>0.66</c:v>
                </c:pt>
                <c:pt idx="2">
                  <c:v>0.22</c:v>
                </c:pt>
              </c:numCache>
            </c:numRef>
          </c:val>
          <c:extLst>
            <c:ext xmlns:c16="http://schemas.microsoft.com/office/drawing/2014/chart" uri="{C3380CC4-5D6E-409C-BE32-E72D297353CC}">
              <c16:uniqueId val="{00000000-C646-4198-B87C-4790E1F53DD9}"/>
            </c:ext>
          </c:extLst>
        </c:ser>
        <c:dLbls>
          <c:dLblPos val="outEnd"/>
          <c:showLegendKey val="0"/>
          <c:showVal val="1"/>
          <c:showCatName val="0"/>
          <c:showSerName val="0"/>
          <c:showPercent val="0"/>
          <c:showBubbleSize val="0"/>
        </c:dLbls>
        <c:gapWidth val="219"/>
        <c:overlap val="-27"/>
        <c:axId val="460253344"/>
        <c:axId val="460253672"/>
      </c:barChart>
      <c:catAx>
        <c:axId val="46025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53672"/>
        <c:crosses val="autoZero"/>
        <c:auto val="1"/>
        <c:lblAlgn val="ctr"/>
        <c:lblOffset val="100"/>
        <c:noMultiLvlLbl val="0"/>
      </c:catAx>
      <c:valAx>
        <c:axId val="460253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53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11'!$B$18:$B$31</c:f>
              <c:strCache>
                <c:ptCount val="14"/>
                <c:pt idx="0">
                  <c:v>Policja</c:v>
                </c:pt>
                <c:pt idx="1">
                  <c:v>Ośrodek Interwencji Kryzysowej</c:v>
                </c:pt>
                <c:pt idx="2">
                  <c:v>Telefon Zaufania</c:v>
                </c:pt>
                <c:pt idx="3">
                  <c:v>Zespół Interdyscyplinarny</c:v>
                </c:pt>
                <c:pt idx="4">
                  <c:v>Ośrodek Pomocy Społecznej</c:v>
                </c:pt>
                <c:pt idx="5">
                  <c:v>Gminna Komisja ds. Rozwiązywania Problemów
Alkoholowych</c:v>
                </c:pt>
                <c:pt idx="6">
                  <c:v>punkty konsultacyjne</c:v>
                </c:pt>
                <c:pt idx="7">
                  <c:v>rodzina</c:v>
                </c:pt>
                <c:pt idx="8">
                  <c:v>lekarz</c:v>
                </c:pt>
                <c:pt idx="9">
                  <c:v>radziłbym sobie sam</c:v>
                </c:pt>
                <c:pt idx="10">
                  <c:v>szukałbym pomocy w Internecie</c:v>
                </c:pt>
                <c:pt idx="11">
                  <c:v>szukałbym pomocy u znajomych</c:v>
                </c:pt>
                <c:pt idx="12">
                  <c:v>nie wiem</c:v>
                </c:pt>
                <c:pt idx="13">
                  <c:v>inne, jakie?</c:v>
                </c:pt>
              </c:strCache>
            </c:strRef>
          </c:cat>
          <c:val>
            <c:numRef>
              <c:f>'Strona 11'!$C$18:$C$31</c:f>
              <c:numCache>
                <c:formatCode>0.00%</c:formatCode>
                <c:ptCount val="14"/>
                <c:pt idx="0">
                  <c:v>0.48</c:v>
                </c:pt>
                <c:pt idx="1">
                  <c:v>0.09</c:v>
                </c:pt>
                <c:pt idx="2">
                  <c:v>0.13</c:v>
                </c:pt>
                <c:pt idx="3">
                  <c:v>0.06</c:v>
                </c:pt>
                <c:pt idx="4">
                  <c:v>0.27</c:v>
                </c:pt>
                <c:pt idx="5">
                  <c:v>0.16</c:v>
                </c:pt>
                <c:pt idx="6">
                  <c:v>0.11</c:v>
                </c:pt>
                <c:pt idx="7">
                  <c:v>0.35</c:v>
                </c:pt>
                <c:pt idx="8">
                  <c:v>0.09</c:v>
                </c:pt>
                <c:pt idx="9">
                  <c:v>0.21</c:v>
                </c:pt>
                <c:pt idx="10">
                  <c:v>0.11</c:v>
                </c:pt>
                <c:pt idx="11">
                  <c:v>0.25</c:v>
                </c:pt>
                <c:pt idx="12">
                  <c:v>7.0000000000000007E-2</c:v>
                </c:pt>
                <c:pt idx="13">
                  <c:v>0</c:v>
                </c:pt>
              </c:numCache>
            </c:numRef>
          </c:val>
          <c:extLst>
            <c:ext xmlns:c16="http://schemas.microsoft.com/office/drawing/2014/chart" uri="{C3380CC4-5D6E-409C-BE32-E72D297353CC}">
              <c16:uniqueId val="{00000000-6CC2-42A4-9210-2A0CED0C430B}"/>
            </c:ext>
          </c:extLst>
        </c:ser>
        <c:dLbls>
          <c:dLblPos val="outEnd"/>
          <c:showLegendKey val="0"/>
          <c:showVal val="1"/>
          <c:showCatName val="0"/>
          <c:showSerName val="0"/>
          <c:showPercent val="0"/>
          <c:showBubbleSize val="0"/>
        </c:dLbls>
        <c:gapWidth val="219"/>
        <c:axId val="460214640"/>
        <c:axId val="460213000"/>
      </c:barChart>
      <c:catAx>
        <c:axId val="460214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60213000"/>
        <c:crosses val="autoZero"/>
        <c:auto val="1"/>
        <c:lblAlgn val="ctr"/>
        <c:lblOffset val="100"/>
        <c:noMultiLvlLbl val="0"/>
      </c:catAx>
      <c:valAx>
        <c:axId val="46021300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14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11'!$B$36:$B$39</c:f>
              <c:strCache>
                <c:ptCount val="4"/>
                <c:pt idx="0">
                  <c:v>znam bardzo dobrze, w każdej chwili wiem gdzie
szukać pomocy w razie problemów</c:v>
                </c:pt>
                <c:pt idx="1">
                  <c:v>znam dobrze, wiem gdzie szukać pomocy w razie
problemów</c:v>
                </c:pt>
                <c:pt idx="2">
                  <c:v>nie jestem pewien czy znam, ale wiem jak
znaleźć informacje w razie problemów</c:v>
                </c:pt>
                <c:pt idx="3">
                  <c:v>nie znam, nie wiem gdzie szukać pomocy w razie
problemów</c:v>
                </c:pt>
              </c:strCache>
            </c:strRef>
          </c:cat>
          <c:val>
            <c:numRef>
              <c:f>'Strona 11'!$C$36:$C$39</c:f>
              <c:numCache>
                <c:formatCode>0.00%</c:formatCode>
                <c:ptCount val="4"/>
                <c:pt idx="0">
                  <c:v>0.09</c:v>
                </c:pt>
                <c:pt idx="1">
                  <c:v>0.24</c:v>
                </c:pt>
                <c:pt idx="2">
                  <c:v>0.53</c:v>
                </c:pt>
                <c:pt idx="3">
                  <c:v>0.14000000000000001</c:v>
                </c:pt>
              </c:numCache>
            </c:numRef>
          </c:val>
          <c:extLst>
            <c:ext xmlns:c16="http://schemas.microsoft.com/office/drawing/2014/chart" uri="{C3380CC4-5D6E-409C-BE32-E72D297353CC}">
              <c16:uniqueId val="{00000000-F811-4F85-BBB8-041F1ED0FC40}"/>
            </c:ext>
          </c:extLst>
        </c:ser>
        <c:dLbls>
          <c:dLblPos val="outEnd"/>
          <c:showLegendKey val="0"/>
          <c:showVal val="1"/>
          <c:showCatName val="0"/>
          <c:showSerName val="0"/>
          <c:showPercent val="0"/>
          <c:showBubbleSize val="0"/>
        </c:dLbls>
        <c:gapWidth val="219"/>
        <c:overlap val="-27"/>
        <c:axId val="467228216"/>
        <c:axId val="467232480"/>
      </c:barChart>
      <c:catAx>
        <c:axId val="467228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467232480"/>
        <c:crosses val="autoZero"/>
        <c:auto val="1"/>
        <c:lblAlgn val="ctr"/>
        <c:lblOffset val="100"/>
        <c:noMultiLvlLbl val="0"/>
      </c:catAx>
      <c:valAx>
        <c:axId val="4672324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228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11'!$B$44:$B$50</c:f>
              <c:strCache>
                <c:ptCount val="7"/>
                <c:pt idx="0">
                  <c:v>warsztaty profilaktyczne dla dzieci</c:v>
                </c:pt>
                <c:pt idx="1">
                  <c:v>wykłady / pogadanki</c:v>
                </c:pt>
                <c:pt idx="2">
                  <c:v>akcje informacyjne za pośrednictwem  ulotek,
plakatów, broszur itp.</c:v>
                </c:pt>
                <c:pt idx="3">
                  <c:v>filmy w telewizji lub Internecie</c:v>
                </c:pt>
                <c:pt idx="4">
                  <c:v>spoty radiowe</c:v>
                </c:pt>
                <c:pt idx="5">
                  <c:v>festyny/imprezy/pikniki profilaktyczne</c:v>
                </c:pt>
                <c:pt idx="6">
                  <c:v>inne, jakie?</c:v>
                </c:pt>
              </c:strCache>
            </c:strRef>
          </c:cat>
          <c:val>
            <c:numRef>
              <c:f>'Strona 11'!$C$44:$C$50</c:f>
              <c:numCache>
                <c:formatCode>0.00%</c:formatCode>
                <c:ptCount val="7"/>
                <c:pt idx="0">
                  <c:v>0.47</c:v>
                </c:pt>
                <c:pt idx="1">
                  <c:v>0.45</c:v>
                </c:pt>
                <c:pt idx="2">
                  <c:v>0.34</c:v>
                </c:pt>
                <c:pt idx="3">
                  <c:v>0.21</c:v>
                </c:pt>
                <c:pt idx="4">
                  <c:v>0.14000000000000001</c:v>
                </c:pt>
                <c:pt idx="5">
                  <c:v>0.39</c:v>
                </c:pt>
                <c:pt idx="6">
                  <c:v>0</c:v>
                </c:pt>
              </c:numCache>
            </c:numRef>
          </c:val>
          <c:extLst>
            <c:ext xmlns:c16="http://schemas.microsoft.com/office/drawing/2014/chart" uri="{C3380CC4-5D6E-409C-BE32-E72D297353CC}">
              <c16:uniqueId val="{00000000-8889-4552-A816-367DE5D51B4E}"/>
            </c:ext>
          </c:extLst>
        </c:ser>
        <c:dLbls>
          <c:dLblPos val="outEnd"/>
          <c:showLegendKey val="0"/>
          <c:showVal val="1"/>
          <c:showCatName val="0"/>
          <c:showSerName val="0"/>
          <c:showPercent val="0"/>
          <c:showBubbleSize val="0"/>
        </c:dLbls>
        <c:gapWidth val="219"/>
        <c:axId val="460203816"/>
        <c:axId val="460205128"/>
      </c:barChart>
      <c:catAx>
        <c:axId val="460203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60205128"/>
        <c:crosses val="autoZero"/>
        <c:auto val="1"/>
        <c:lblAlgn val="ctr"/>
        <c:lblOffset val="100"/>
        <c:noMultiLvlLbl val="0"/>
      </c:catAx>
      <c:valAx>
        <c:axId val="46020512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60203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11'!$B$55:$B$61</c:f>
              <c:strCache>
                <c:ptCount val="7"/>
                <c:pt idx="0">
                  <c:v>bardzo dobre</c:v>
                </c:pt>
                <c:pt idx="1">
                  <c:v>dobre</c:v>
                </c:pt>
                <c:pt idx="2">
                  <c:v>raczej dobre</c:v>
                </c:pt>
                <c:pt idx="3">
                  <c:v>średnie</c:v>
                </c:pt>
                <c:pt idx="4">
                  <c:v>raczej złe</c:v>
                </c:pt>
                <c:pt idx="5">
                  <c:v>złe</c:v>
                </c:pt>
                <c:pt idx="6">
                  <c:v>bardzo złe</c:v>
                </c:pt>
              </c:strCache>
            </c:strRef>
          </c:cat>
          <c:val>
            <c:numRef>
              <c:f>'Strona 11'!$C$55:$C$61</c:f>
              <c:numCache>
                <c:formatCode>0.00%</c:formatCode>
                <c:ptCount val="7"/>
                <c:pt idx="0">
                  <c:v>0.15</c:v>
                </c:pt>
                <c:pt idx="1">
                  <c:v>0.22</c:v>
                </c:pt>
                <c:pt idx="2">
                  <c:v>0.26</c:v>
                </c:pt>
                <c:pt idx="3">
                  <c:v>0.25</c:v>
                </c:pt>
                <c:pt idx="4">
                  <c:v>0.08</c:v>
                </c:pt>
                <c:pt idx="5">
                  <c:v>0.03</c:v>
                </c:pt>
                <c:pt idx="6">
                  <c:v>0.01</c:v>
                </c:pt>
              </c:numCache>
            </c:numRef>
          </c:val>
          <c:extLst>
            <c:ext xmlns:c16="http://schemas.microsoft.com/office/drawing/2014/chart" uri="{C3380CC4-5D6E-409C-BE32-E72D297353CC}">
              <c16:uniqueId val="{00000000-C844-4708-8B1F-C08BFDED26ED}"/>
            </c:ext>
          </c:extLst>
        </c:ser>
        <c:dLbls>
          <c:dLblPos val="outEnd"/>
          <c:showLegendKey val="0"/>
          <c:showVal val="1"/>
          <c:showCatName val="0"/>
          <c:showSerName val="0"/>
          <c:showPercent val="0"/>
          <c:showBubbleSize val="0"/>
        </c:dLbls>
        <c:gapWidth val="219"/>
        <c:overlap val="-27"/>
        <c:axId val="467141952"/>
        <c:axId val="467150152"/>
      </c:barChart>
      <c:catAx>
        <c:axId val="467141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150152"/>
        <c:crosses val="autoZero"/>
        <c:auto val="1"/>
        <c:lblAlgn val="ctr"/>
        <c:lblOffset val="100"/>
        <c:noMultiLvlLbl val="0"/>
      </c:catAx>
      <c:valAx>
        <c:axId val="4671501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141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11'!$B$66:$B$78</c:f>
              <c:strCache>
                <c:ptCount val="13"/>
                <c:pt idx="0">
                  <c:v>bezrobocie</c:v>
                </c:pt>
                <c:pt idx="1">
                  <c:v>ubóstwo</c:v>
                </c:pt>
                <c:pt idx="2">
                  <c:v>bezradność w sprawach opiekuńczo wychowawczych</c:v>
                </c:pt>
                <c:pt idx="3">
                  <c:v>niezaradność życiowa</c:v>
                </c:pt>
                <c:pt idx="4">
                  <c:v>długotrwała lub ciężka choroba</c:v>
                </c:pt>
                <c:pt idx="5">
                  <c:v>niepełnosprawność</c:v>
                </c:pt>
                <c:pt idx="6">
                  <c:v>alkoholizm</c:v>
                </c:pt>
                <c:pt idx="7">
                  <c:v>narkomania</c:v>
                </c:pt>
                <c:pt idx="8">
                  <c:v>wielodzietność</c:v>
                </c:pt>
                <c:pt idx="9">
                  <c:v>bezdomność</c:v>
                </c:pt>
                <c:pt idx="10">
                  <c:v>samotne wychowywanie dzieci</c:v>
                </c:pt>
                <c:pt idx="11">
                  <c:v>przemoc w rodzinie</c:v>
                </c:pt>
                <c:pt idx="12">
                  <c:v>nie wiem</c:v>
                </c:pt>
              </c:strCache>
            </c:strRef>
          </c:cat>
          <c:val>
            <c:numRef>
              <c:f>'Strona 11'!$C$66:$C$78</c:f>
              <c:numCache>
                <c:formatCode>0.00%</c:formatCode>
                <c:ptCount val="13"/>
                <c:pt idx="0">
                  <c:v>0.21</c:v>
                </c:pt>
                <c:pt idx="1">
                  <c:v>0.33</c:v>
                </c:pt>
                <c:pt idx="2">
                  <c:v>0.51</c:v>
                </c:pt>
                <c:pt idx="3">
                  <c:v>0.65</c:v>
                </c:pt>
                <c:pt idx="4">
                  <c:v>0.22</c:v>
                </c:pt>
                <c:pt idx="5">
                  <c:v>0.19</c:v>
                </c:pt>
                <c:pt idx="6">
                  <c:v>0.59</c:v>
                </c:pt>
                <c:pt idx="7">
                  <c:v>0.22</c:v>
                </c:pt>
                <c:pt idx="8">
                  <c:v>0.16</c:v>
                </c:pt>
                <c:pt idx="9">
                  <c:v>0.03</c:v>
                </c:pt>
                <c:pt idx="10">
                  <c:v>0.19</c:v>
                </c:pt>
                <c:pt idx="11">
                  <c:v>0.34</c:v>
                </c:pt>
                <c:pt idx="12">
                  <c:v>7.0000000000000007E-2</c:v>
                </c:pt>
              </c:numCache>
            </c:numRef>
          </c:val>
          <c:extLst>
            <c:ext xmlns:c16="http://schemas.microsoft.com/office/drawing/2014/chart" uri="{C3380CC4-5D6E-409C-BE32-E72D297353CC}">
              <c16:uniqueId val="{00000000-877D-467E-8721-A92BCBC3260E}"/>
            </c:ext>
          </c:extLst>
        </c:ser>
        <c:dLbls>
          <c:dLblPos val="outEnd"/>
          <c:showLegendKey val="0"/>
          <c:showVal val="1"/>
          <c:showCatName val="0"/>
          <c:showSerName val="0"/>
          <c:showPercent val="0"/>
          <c:showBubbleSize val="0"/>
        </c:dLbls>
        <c:gapWidth val="219"/>
        <c:axId val="470264720"/>
        <c:axId val="470261112"/>
      </c:barChart>
      <c:catAx>
        <c:axId val="470264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70261112"/>
        <c:crosses val="autoZero"/>
        <c:auto val="1"/>
        <c:lblAlgn val="ctr"/>
        <c:lblOffset val="100"/>
        <c:noMultiLvlLbl val="0"/>
      </c:catAx>
      <c:valAx>
        <c:axId val="47026111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0264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11'!$B$83:$B$86</c:f>
              <c:strCache>
                <c:ptCount val="4"/>
                <c:pt idx="0">
                  <c:v>znam wiele takich rodzin</c:v>
                </c:pt>
                <c:pt idx="1">
                  <c:v>znam nieliczne takie rodziny</c:v>
                </c:pt>
                <c:pt idx="2">
                  <c:v>słyszałem o takich rodzinach</c:v>
                </c:pt>
                <c:pt idx="3">
                  <c:v>nie słyszałem o takich rodzinach</c:v>
                </c:pt>
              </c:strCache>
            </c:strRef>
          </c:cat>
          <c:val>
            <c:numRef>
              <c:f>'Strona 11'!$C$83:$C$86</c:f>
              <c:numCache>
                <c:formatCode>0.00%</c:formatCode>
                <c:ptCount val="4"/>
                <c:pt idx="0">
                  <c:v>0.28000000000000003</c:v>
                </c:pt>
                <c:pt idx="1">
                  <c:v>0.22</c:v>
                </c:pt>
                <c:pt idx="2">
                  <c:v>0.36</c:v>
                </c:pt>
                <c:pt idx="3">
                  <c:v>0.14000000000000001</c:v>
                </c:pt>
              </c:numCache>
            </c:numRef>
          </c:val>
          <c:extLst>
            <c:ext xmlns:c16="http://schemas.microsoft.com/office/drawing/2014/chart" uri="{C3380CC4-5D6E-409C-BE32-E72D297353CC}">
              <c16:uniqueId val="{00000000-4D1A-4FC7-BBD5-31C5A319D2C0}"/>
            </c:ext>
          </c:extLst>
        </c:ser>
        <c:dLbls>
          <c:dLblPos val="outEnd"/>
          <c:showLegendKey val="0"/>
          <c:showVal val="1"/>
          <c:showCatName val="0"/>
          <c:showSerName val="0"/>
          <c:showPercent val="0"/>
          <c:showBubbleSize val="0"/>
        </c:dLbls>
        <c:gapWidth val="219"/>
        <c:overlap val="-27"/>
        <c:axId val="470304080"/>
        <c:axId val="470300800"/>
      </c:barChart>
      <c:catAx>
        <c:axId val="470304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0300800"/>
        <c:crosses val="autoZero"/>
        <c:auto val="1"/>
        <c:lblAlgn val="ctr"/>
        <c:lblOffset val="100"/>
        <c:noMultiLvlLbl val="0"/>
      </c:catAx>
      <c:valAx>
        <c:axId val="4703008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0304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11'!$B$91:$B$98</c:f>
              <c:strCache>
                <c:ptCount val="8"/>
                <c:pt idx="0">
                  <c:v>bezrobocie</c:v>
                </c:pt>
                <c:pt idx="1">
                  <c:v>dziedziczenie ubóstwa</c:v>
                </c:pt>
                <c:pt idx="2">
                  <c:v>niepełnosprawność</c:v>
                </c:pt>
                <c:pt idx="3">
                  <c:v>choroby</c:v>
                </c:pt>
                <c:pt idx="4">
                  <c:v>uzależnienia</c:v>
                </c:pt>
                <c:pt idx="5">
                  <c:v>niedostosowanie społeczne</c:v>
                </c:pt>
                <c:pt idx="6">
                  <c:v>rozpad rodziny</c:v>
                </c:pt>
                <c:pt idx="7">
                  <c:v>wielodzietność</c:v>
                </c:pt>
              </c:strCache>
            </c:strRef>
          </c:cat>
          <c:val>
            <c:numRef>
              <c:f>'Strona 11'!$C$91:$C$98</c:f>
              <c:numCache>
                <c:formatCode>0.00%</c:formatCode>
                <c:ptCount val="8"/>
                <c:pt idx="0">
                  <c:v>0.41</c:v>
                </c:pt>
                <c:pt idx="1">
                  <c:v>0.56000000000000005</c:v>
                </c:pt>
                <c:pt idx="2">
                  <c:v>0.32</c:v>
                </c:pt>
                <c:pt idx="3">
                  <c:v>0.45</c:v>
                </c:pt>
                <c:pt idx="4">
                  <c:v>0.82</c:v>
                </c:pt>
                <c:pt idx="5">
                  <c:v>0.49</c:v>
                </c:pt>
                <c:pt idx="6">
                  <c:v>0.18</c:v>
                </c:pt>
                <c:pt idx="7">
                  <c:v>0.08</c:v>
                </c:pt>
              </c:numCache>
            </c:numRef>
          </c:val>
          <c:extLst>
            <c:ext xmlns:c16="http://schemas.microsoft.com/office/drawing/2014/chart" uri="{C3380CC4-5D6E-409C-BE32-E72D297353CC}">
              <c16:uniqueId val="{00000000-6735-464C-93D7-580ADBACD798}"/>
            </c:ext>
          </c:extLst>
        </c:ser>
        <c:dLbls>
          <c:dLblPos val="outEnd"/>
          <c:showLegendKey val="0"/>
          <c:showVal val="1"/>
          <c:showCatName val="0"/>
          <c:showSerName val="0"/>
          <c:showPercent val="0"/>
          <c:showBubbleSize val="0"/>
        </c:dLbls>
        <c:gapWidth val="219"/>
        <c:axId val="470325728"/>
        <c:axId val="470329336"/>
      </c:barChart>
      <c:catAx>
        <c:axId val="470325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0329336"/>
        <c:crosses val="autoZero"/>
        <c:auto val="1"/>
        <c:lblAlgn val="ctr"/>
        <c:lblOffset val="100"/>
        <c:noMultiLvlLbl val="0"/>
      </c:catAx>
      <c:valAx>
        <c:axId val="47032933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70325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11'!$B$103:$B$110</c:f>
              <c:strCache>
                <c:ptCount val="8"/>
                <c:pt idx="0">
                  <c:v>bariery architektoniczne</c:v>
                </c:pt>
                <c:pt idx="1">
                  <c:v>utrudniony dostęp do usług opiekuńczych</c:v>
                </c:pt>
                <c:pt idx="2">
                  <c:v>bezrobocie</c:v>
                </c:pt>
                <c:pt idx="3">
                  <c:v>utrudniony dostęp do placówek rehabilitacyjnych</c:v>
                </c:pt>
                <c:pt idx="4">
                  <c:v>problemy psychologiczne</c:v>
                </c:pt>
                <c:pt idx="5">
                  <c:v>izolacja</c:v>
                </c:pt>
                <c:pt idx="6">
                  <c:v>brak akceptacji w środowisku lokalnym</c:v>
                </c:pt>
                <c:pt idx="7">
                  <c:v>utrudniona możliwość korzystania ze środków
transportu</c:v>
                </c:pt>
              </c:strCache>
            </c:strRef>
          </c:cat>
          <c:val>
            <c:numRef>
              <c:f>'Strona 11'!$C$103:$C$110</c:f>
              <c:numCache>
                <c:formatCode>0.00%</c:formatCode>
                <c:ptCount val="8"/>
                <c:pt idx="0">
                  <c:v>0.51</c:v>
                </c:pt>
                <c:pt idx="1">
                  <c:v>0.32</c:v>
                </c:pt>
                <c:pt idx="2">
                  <c:v>0.28000000000000003</c:v>
                </c:pt>
                <c:pt idx="3">
                  <c:v>0.56000000000000005</c:v>
                </c:pt>
                <c:pt idx="4">
                  <c:v>0.14000000000000001</c:v>
                </c:pt>
                <c:pt idx="5">
                  <c:v>0.41</c:v>
                </c:pt>
                <c:pt idx="6">
                  <c:v>0.27</c:v>
                </c:pt>
                <c:pt idx="7">
                  <c:v>0.61</c:v>
                </c:pt>
              </c:numCache>
            </c:numRef>
          </c:val>
          <c:extLst>
            <c:ext xmlns:c16="http://schemas.microsoft.com/office/drawing/2014/chart" uri="{C3380CC4-5D6E-409C-BE32-E72D297353CC}">
              <c16:uniqueId val="{00000000-0E14-4EF9-BF4C-B39A099A3A4F}"/>
            </c:ext>
          </c:extLst>
        </c:ser>
        <c:dLbls>
          <c:dLblPos val="outEnd"/>
          <c:showLegendKey val="0"/>
          <c:showVal val="1"/>
          <c:showCatName val="0"/>
          <c:showSerName val="0"/>
          <c:showPercent val="0"/>
          <c:showBubbleSize val="0"/>
        </c:dLbls>
        <c:gapWidth val="219"/>
        <c:axId val="467226576"/>
        <c:axId val="467228872"/>
      </c:barChart>
      <c:catAx>
        <c:axId val="467226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228872"/>
        <c:crosses val="autoZero"/>
        <c:auto val="1"/>
        <c:lblAlgn val="ctr"/>
        <c:lblOffset val="100"/>
        <c:noMultiLvlLbl val="0"/>
      </c:catAx>
      <c:valAx>
        <c:axId val="46722887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226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11'!$B$115:$B$119</c:f>
              <c:strCache>
                <c:ptCount val="5"/>
                <c:pt idx="0">
                  <c:v>tak</c:v>
                </c:pt>
                <c:pt idx="1">
                  <c:v>raczej tak</c:v>
                </c:pt>
                <c:pt idx="2">
                  <c:v>trudno powiedzieć</c:v>
                </c:pt>
                <c:pt idx="3">
                  <c:v>raczej nie</c:v>
                </c:pt>
                <c:pt idx="4">
                  <c:v>nie</c:v>
                </c:pt>
              </c:strCache>
            </c:strRef>
          </c:cat>
          <c:val>
            <c:numRef>
              <c:f>'Strona 11'!$C$115:$C$119</c:f>
              <c:numCache>
                <c:formatCode>0.00%</c:formatCode>
                <c:ptCount val="5"/>
                <c:pt idx="0">
                  <c:v>0.06</c:v>
                </c:pt>
                <c:pt idx="1">
                  <c:v>0.12</c:v>
                </c:pt>
                <c:pt idx="2">
                  <c:v>0.46</c:v>
                </c:pt>
                <c:pt idx="3">
                  <c:v>0.22</c:v>
                </c:pt>
                <c:pt idx="4">
                  <c:v>0.14000000000000001</c:v>
                </c:pt>
              </c:numCache>
            </c:numRef>
          </c:val>
          <c:extLst>
            <c:ext xmlns:c16="http://schemas.microsoft.com/office/drawing/2014/chart" uri="{C3380CC4-5D6E-409C-BE32-E72D297353CC}">
              <c16:uniqueId val="{00000000-034F-4447-8F19-1AC59CA380EB}"/>
            </c:ext>
          </c:extLst>
        </c:ser>
        <c:dLbls>
          <c:dLblPos val="outEnd"/>
          <c:showLegendKey val="0"/>
          <c:showVal val="1"/>
          <c:showCatName val="0"/>
          <c:showSerName val="0"/>
          <c:showPercent val="0"/>
          <c:showBubbleSize val="0"/>
        </c:dLbls>
        <c:gapWidth val="219"/>
        <c:overlap val="-27"/>
        <c:axId val="470262752"/>
        <c:axId val="470263408"/>
      </c:barChart>
      <c:catAx>
        <c:axId val="470262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0263408"/>
        <c:crosses val="autoZero"/>
        <c:auto val="1"/>
        <c:lblAlgn val="ctr"/>
        <c:lblOffset val="100"/>
        <c:noMultiLvlLbl val="0"/>
      </c:catAx>
      <c:valAx>
        <c:axId val="4702634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0262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D13C-4F15-BC8C-ADC9B5BAF04F}"/>
              </c:ext>
            </c:extLst>
          </c:dPt>
          <c:dPt>
            <c:idx val="1"/>
            <c:bubble3D val="0"/>
            <c:spPr>
              <a:solidFill>
                <a:schemeClr val="accent2"/>
              </a:solidFill>
              <a:ln>
                <a:noFill/>
              </a:ln>
              <a:effectLst/>
            </c:spPr>
            <c:extLst>
              <c:ext xmlns:c16="http://schemas.microsoft.com/office/drawing/2014/chart" uri="{C3380CC4-5D6E-409C-BE32-E72D297353CC}">
                <c16:uniqueId val="{00000003-D13C-4F15-BC8C-ADC9B5BAF0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'Strona 11'!$B$124:$B$125</c:f>
              <c:strCache>
                <c:ptCount val="2"/>
                <c:pt idx="0">
                  <c:v>tak</c:v>
                </c:pt>
                <c:pt idx="1">
                  <c:v>nie</c:v>
                </c:pt>
              </c:strCache>
            </c:strRef>
          </c:cat>
          <c:val>
            <c:numRef>
              <c:f>'Strona 11'!$C$124:$C$125</c:f>
              <c:numCache>
                <c:formatCode>0.00%</c:formatCode>
                <c:ptCount val="2"/>
                <c:pt idx="0">
                  <c:v>0.26</c:v>
                </c:pt>
                <c:pt idx="1">
                  <c:v>0.74</c:v>
                </c:pt>
              </c:numCache>
            </c:numRef>
          </c:val>
          <c:extLst>
            <c:ext xmlns:c16="http://schemas.microsoft.com/office/drawing/2014/chart" uri="{C3380CC4-5D6E-409C-BE32-E72D297353CC}">
              <c16:uniqueId val="{00000004-D13C-4F15-BC8C-ADC9B5BAF04F}"/>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5585-4E9E-989D-F578B4D04440}"/>
              </c:ext>
            </c:extLst>
          </c:dPt>
          <c:dPt>
            <c:idx val="1"/>
            <c:bubble3D val="0"/>
            <c:spPr>
              <a:solidFill>
                <a:schemeClr val="accent2"/>
              </a:solidFill>
              <a:ln>
                <a:noFill/>
              </a:ln>
              <a:effectLst/>
            </c:spPr>
            <c:extLst>
              <c:ext xmlns:c16="http://schemas.microsoft.com/office/drawing/2014/chart" uri="{C3380CC4-5D6E-409C-BE32-E72D297353CC}">
                <c16:uniqueId val="{00000003-5585-4E9E-989D-F578B4D044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'Strona 11'!$B$130:$B$131</c:f>
              <c:strCache>
                <c:ptCount val="2"/>
                <c:pt idx="0">
                  <c:v>tak</c:v>
                </c:pt>
                <c:pt idx="1">
                  <c:v>nie</c:v>
                </c:pt>
              </c:strCache>
            </c:strRef>
          </c:cat>
          <c:val>
            <c:numRef>
              <c:f>'Strona 11'!$C$130:$C$131</c:f>
              <c:numCache>
                <c:formatCode>0.00%</c:formatCode>
                <c:ptCount val="2"/>
                <c:pt idx="0">
                  <c:v>0.31</c:v>
                </c:pt>
                <c:pt idx="1">
                  <c:v>0.69</c:v>
                </c:pt>
              </c:numCache>
            </c:numRef>
          </c:val>
          <c:extLst>
            <c:ext xmlns:c16="http://schemas.microsoft.com/office/drawing/2014/chart" uri="{C3380CC4-5D6E-409C-BE32-E72D297353CC}">
              <c16:uniqueId val="{00000004-5585-4E9E-989D-F578B4D0444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11'!$B$136:$B$141</c:f>
              <c:strCache>
                <c:ptCount val="6"/>
                <c:pt idx="0">
                  <c:v>ubóstwo</c:v>
                </c:pt>
                <c:pt idx="1">
                  <c:v>choroby</c:v>
                </c:pt>
                <c:pt idx="2">
                  <c:v>niepełnosprawność</c:v>
                </c:pt>
                <c:pt idx="3">
                  <c:v>samotność</c:v>
                </c:pt>
                <c:pt idx="4">
                  <c:v>brak opieki ze strony rodziny</c:v>
                </c:pt>
                <c:pt idx="5">
                  <c:v>niedostosowanie społeczne</c:v>
                </c:pt>
              </c:strCache>
            </c:strRef>
          </c:cat>
          <c:val>
            <c:numRef>
              <c:f>'Strona 11'!$C$136:$C$141</c:f>
              <c:numCache>
                <c:formatCode>0.00%</c:formatCode>
                <c:ptCount val="6"/>
                <c:pt idx="0">
                  <c:v>0.27</c:v>
                </c:pt>
                <c:pt idx="1">
                  <c:v>0.57999999999999996</c:v>
                </c:pt>
                <c:pt idx="2">
                  <c:v>0.21</c:v>
                </c:pt>
                <c:pt idx="3">
                  <c:v>0.78</c:v>
                </c:pt>
                <c:pt idx="4">
                  <c:v>0.48</c:v>
                </c:pt>
                <c:pt idx="5">
                  <c:v>0.28000000000000003</c:v>
                </c:pt>
              </c:numCache>
            </c:numRef>
          </c:val>
          <c:extLst>
            <c:ext xmlns:c16="http://schemas.microsoft.com/office/drawing/2014/chart" uri="{C3380CC4-5D6E-409C-BE32-E72D297353CC}">
              <c16:uniqueId val="{00000000-233A-4EF8-B8E4-EB1A91807F41}"/>
            </c:ext>
          </c:extLst>
        </c:ser>
        <c:dLbls>
          <c:dLblPos val="outEnd"/>
          <c:showLegendKey val="0"/>
          <c:showVal val="1"/>
          <c:showCatName val="0"/>
          <c:showSerName val="0"/>
          <c:showPercent val="0"/>
          <c:showBubbleSize val="0"/>
        </c:dLbls>
        <c:gapWidth val="219"/>
        <c:axId val="460226776"/>
        <c:axId val="460228744"/>
      </c:barChart>
      <c:catAx>
        <c:axId val="460226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0228744"/>
        <c:crosses val="autoZero"/>
        <c:auto val="1"/>
        <c:lblAlgn val="ctr"/>
        <c:lblOffset val="100"/>
        <c:noMultiLvlLbl val="0"/>
      </c:catAx>
      <c:valAx>
        <c:axId val="46022874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460226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11'!$B$146:$B$156</c:f>
              <c:strCache>
                <c:ptCount val="11"/>
                <c:pt idx="0">
                  <c:v>brak autorytetów w otoczeniu</c:v>
                </c:pt>
                <c:pt idx="1">
                  <c:v>zaniedbanie socjalne (niedożywienie, higiena)</c:v>
                </c:pt>
                <c:pt idx="2">
                  <c:v>sieroctwo, tj. w wyniku śmierci rodzica lub
rodziców</c:v>
                </c:pt>
                <c:pt idx="3">
                  <c:v>„eurosieroctwo”, tj. w wyniku wyjazdów
zarobkowych rodzica / rodziców za granicę</c:v>
                </c:pt>
                <c:pt idx="4">
                  <c:v>przemoc ze strony rodziców</c:v>
                </c:pt>
                <c:pt idx="5">
                  <c:v>przemoc ze strony rówieśników</c:v>
                </c:pt>
                <c:pt idx="6">
                  <c:v>zaniedbania wychowawcze</c:v>
                </c:pt>
                <c:pt idx="7">
                  <c:v>uzależnienie od komputera i internetu</c:v>
                </c:pt>
                <c:pt idx="8">
                  <c:v>narkomania</c:v>
                </c:pt>
                <c:pt idx="9">
                  <c:v>przestępczość i chuligaństwo</c:v>
                </c:pt>
                <c:pt idx="10">
                  <c:v>alkohol i papierosy</c:v>
                </c:pt>
              </c:strCache>
            </c:strRef>
          </c:cat>
          <c:val>
            <c:numRef>
              <c:f>'Strona 11'!$C$146:$C$156</c:f>
              <c:numCache>
                <c:formatCode>0.00%</c:formatCode>
                <c:ptCount val="11"/>
                <c:pt idx="0">
                  <c:v>0.64</c:v>
                </c:pt>
                <c:pt idx="1">
                  <c:v>0.18</c:v>
                </c:pt>
                <c:pt idx="2">
                  <c:v>0.02</c:v>
                </c:pt>
                <c:pt idx="3">
                  <c:v>0.16</c:v>
                </c:pt>
                <c:pt idx="4">
                  <c:v>0.28000000000000003</c:v>
                </c:pt>
                <c:pt idx="5">
                  <c:v>0.32</c:v>
                </c:pt>
                <c:pt idx="6">
                  <c:v>0.41</c:v>
                </c:pt>
                <c:pt idx="7">
                  <c:v>0.54</c:v>
                </c:pt>
                <c:pt idx="8">
                  <c:v>0.18</c:v>
                </c:pt>
                <c:pt idx="9">
                  <c:v>0.19</c:v>
                </c:pt>
                <c:pt idx="10">
                  <c:v>0.39</c:v>
                </c:pt>
              </c:numCache>
            </c:numRef>
          </c:val>
          <c:extLst>
            <c:ext xmlns:c16="http://schemas.microsoft.com/office/drawing/2014/chart" uri="{C3380CC4-5D6E-409C-BE32-E72D297353CC}">
              <c16:uniqueId val="{00000000-5AF3-4F4C-A469-3846FE10865C}"/>
            </c:ext>
          </c:extLst>
        </c:ser>
        <c:dLbls>
          <c:dLblPos val="outEnd"/>
          <c:showLegendKey val="0"/>
          <c:showVal val="1"/>
          <c:showCatName val="0"/>
          <c:showSerName val="0"/>
          <c:showPercent val="0"/>
          <c:showBubbleSize val="0"/>
        </c:dLbls>
        <c:gapWidth val="219"/>
        <c:axId val="467500136"/>
        <c:axId val="467501120"/>
      </c:barChart>
      <c:catAx>
        <c:axId val="467500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467501120"/>
        <c:crosses val="autoZero"/>
        <c:auto val="1"/>
        <c:lblAlgn val="ctr"/>
        <c:lblOffset val="100"/>
        <c:noMultiLvlLbl val="0"/>
      </c:catAx>
      <c:valAx>
        <c:axId val="46750112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500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11'!$B$161:$B$166</c:f>
              <c:strCache>
                <c:ptCount val="6"/>
                <c:pt idx="0">
                  <c:v>bardzo dobrze</c:v>
                </c:pt>
                <c:pt idx="1">
                  <c:v>dobrze</c:v>
                </c:pt>
                <c:pt idx="2">
                  <c:v>dostatecznie</c:v>
                </c:pt>
                <c:pt idx="3">
                  <c:v>niedostatecznie</c:v>
                </c:pt>
                <c:pt idx="4">
                  <c:v>trudno powiedzieć</c:v>
                </c:pt>
                <c:pt idx="5">
                  <c:v>nie wiem</c:v>
                </c:pt>
              </c:strCache>
            </c:strRef>
          </c:cat>
          <c:val>
            <c:numRef>
              <c:f>'Strona 11'!$C$161:$C$166</c:f>
              <c:numCache>
                <c:formatCode>0.00%</c:formatCode>
                <c:ptCount val="6"/>
                <c:pt idx="0">
                  <c:v>0.06</c:v>
                </c:pt>
                <c:pt idx="1">
                  <c:v>0.21</c:v>
                </c:pt>
                <c:pt idx="2">
                  <c:v>0.32</c:v>
                </c:pt>
                <c:pt idx="3">
                  <c:v>0.25</c:v>
                </c:pt>
                <c:pt idx="4">
                  <c:v>0.16</c:v>
                </c:pt>
                <c:pt idx="5">
                  <c:v>0</c:v>
                </c:pt>
              </c:numCache>
            </c:numRef>
          </c:val>
          <c:extLst>
            <c:ext xmlns:c16="http://schemas.microsoft.com/office/drawing/2014/chart" uri="{C3380CC4-5D6E-409C-BE32-E72D297353CC}">
              <c16:uniqueId val="{00000000-FDDF-401F-AE83-F46B5DD20721}"/>
            </c:ext>
          </c:extLst>
        </c:ser>
        <c:dLbls>
          <c:dLblPos val="outEnd"/>
          <c:showLegendKey val="0"/>
          <c:showVal val="1"/>
          <c:showCatName val="0"/>
          <c:showSerName val="0"/>
          <c:showPercent val="0"/>
          <c:showBubbleSize val="0"/>
        </c:dLbls>
        <c:gapWidth val="219"/>
        <c:axId val="467668728"/>
        <c:axId val="467682504"/>
      </c:barChart>
      <c:catAx>
        <c:axId val="467668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682504"/>
        <c:crosses val="autoZero"/>
        <c:auto val="1"/>
        <c:lblAlgn val="ctr"/>
        <c:lblOffset val="100"/>
        <c:noMultiLvlLbl val="0"/>
      </c:catAx>
      <c:valAx>
        <c:axId val="46768250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668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23'!$B$4:$B$5</c:f>
              <c:strCache>
                <c:ptCount val="2"/>
                <c:pt idx="0">
                  <c:v>kobieta</c:v>
                </c:pt>
                <c:pt idx="1">
                  <c:v>mężczyzna</c:v>
                </c:pt>
              </c:strCache>
            </c:strRef>
          </c:cat>
          <c:val>
            <c:numRef>
              <c:f>'Strona 23'!$C$4:$C$5</c:f>
              <c:numCache>
                <c:formatCode>0.00%</c:formatCode>
                <c:ptCount val="2"/>
                <c:pt idx="0">
                  <c:v>0.53600000000000003</c:v>
                </c:pt>
                <c:pt idx="1">
                  <c:v>0.46400000000000002</c:v>
                </c:pt>
              </c:numCache>
            </c:numRef>
          </c:val>
          <c:extLst>
            <c:ext xmlns:c16="http://schemas.microsoft.com/office/drawing/2014/chart" uri="{C3380CC4-5D6E-409C-BE32-E72D297353CC}">
              <c16:uniqueId val="{00000000-83AF-4167-AAFC-AA8CD334C44C}"/>
            </c:ext>
          </c:extLst>
        </c:ser>
        <c:dLbls>
          <c:dLblPos val="outEnd"/>
          <c:showLegendKey val="0"/>
          <c:showVal val="1"/>
          <c:showCatName val="0"/>
          <c:showSerName val="0"/>
          <c:showPercent val="0"/>
          <c:showBubbleSize val="0"/>
        </c:dLbls>
        <c:gapWidth val="219"/>
        <c:overlap val="-27"/>
        <c:axId val="627073280"/>
        <c:axId val="627077216"/>
      </c:barChart>
      <c:catAx>
        <c:axId val="627073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7077216"/>
        <c:crosses val="autoZero"/>
        <c:auto val="1"/>
        <c:lblAlgn val="ctr"/>
        <c:lblOffset val="100"/>
        <c:noMultiLvlLbl val="0"/>
      </c:catAx>
      <c:valAx>
        <c:axId val="6270772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7073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23'!$B$19:$B$21</c:f>
              <c:strCache>
                <c:ptCount val="3"/>
                <c:pt idx="0">
                  <c:v>8-10 lat</c:v>
                </c:pt>
                <c:pt idx="1">
                  <c:v>11-13 lat</c:v>
                </c:pt>
                <c:pt idx="2">
                  <c:v>14-16 lat</c:v>
                </c:pt>
              </c:strCache>
            </c:strRef>
          </c:cat>
          <c:val>
            <c:numRef>
              <c:f>'Strona 23'!$C$19:$C$21</c:f>
              <c:numCache>
                <c:formatCode>0.00%</c:formatCode>
                <c:ptCount val="3"/>
                <c:pt idx="0">
                  <c:v>0.16800000000000001</c:v>
                </c:pt>
                <c:pt idx="1">
                  <c:v>0.59199999999999997</c:v>
                </c:pt>
                <c:pt idx="2">
                  <c:v>0.24</c:v>
                </c:pt>
              </c:numCache>
            </c:numRef>
          </c:val>
          <c:extLst>
            <c:ext xmlns:c16="http://schemas.microsoft.com/office/drawing/2014/chart" uri="{C3380CC4-5D6E-409C-BE32-E72D297353CC}">
              <c16:uniqueId val="{00000000-1CDA-4C9F-96C6-5CB5E7256968}"/>
            </c:ext>
          </c:extLst>
        </c:ser>
        <c:dLbls>
          <c:dLblPos val="outEnd"/>
          <c:showLegendKey val="0"/>
          <c:showVal val="1"/>
          <c:showCatName val="0"/>
          <c:showSerName val="0"/>
          <c:showPercent val="0"/>
          <c:showBubbleSize val="0"/>
        </c:dLbls>
        <c:gapWidth val="219"/>
        <c:overlap val="-27"/>
        <c:axId val="630879560"/>
        <c:axId val="630874968"/>
      </c:barChart>
      <c:catAx>
        <c:axId val="630879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874968"/>
        <c:crosses val="autoZero"/>
        <c:auto val="1"/>
        <c:lblAlgn val="ctr"/>
        <c:lblOffset val="100"/>
        <c:noMultiLvlLbl val="0"/>
      </c:catAx>
      <c:valAx>
        <c:axId val="630874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879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23'!$B$10:$B$14</c:f>
              <c:strCache>
                <c:ptCount val="5"/>
                <c:pt idx="0">
                  <c:v>IV</c:v>
                </c:pt>
                <c:pt idx="1">
                  <c:v>V</c:v>
                </c:pt>
                <c:pt idx="2">
                  <c:v>VI</c:v>
                </c:pt>
                <c:pt idx="3">
                  <c:v>VII</c:v>
                </c:pt>
                <c:pt idx="4">
                  <c:v>VIII</c:v>
                </c:pt>
              </c:strCache>
            </c:strRef>
          </c:cat>
          <c:val>
            <c:numRef>
              <c:f>'Strona 23'!$C$10:$C$14</c:f>
              <c:numCache>
                <c:formatCode>0.00%</c:formatCode>
                <c:ptCount val="5"/>
                <c:pt idx="0">
                  <c:v>0.2</c:v>
                </c:pt>
                <c:pt idx="1">
                  <c:v>0.12</c:v>
                </c:pt>
                <c:pt idx="2">
                  <c:v>0.16800000000000001</c:v>
                </c:pt>
                <c:pt idx="3">
                  <c:v>0.2</c:v>
                </c:pt>
                <c:pt idx="4">
                  <c:v>0.312</c:v>
                </c:pt>
              </c:numCache>
            </c:numRef>
          </c:val>
          <c:extLst>
            <c:ext xmlns:c16="http://schemas.microsoft.com/office/drawing/2014/chart" uri="{C3380CC4-5D6E-409C-BE32-E72D297353CC}">
              <c16:uniqueId val="{00000000-EDF6-4FCE-9645-ACD16E998380}"/>
            </c:ext>
          </c:extLst>
        </c:ser>
        <c:dLbls>
          <c:dLblPos val="outEnd"/>
          <c:showLegendKey val="0"/>
          <c:showVal val="1"/>
          <c:showCatName val="0"/>
          <c:showSerName val="0"/>
          <c:showPercent val="0"/>
          <c:showBubbleSize val="0"/>
        </c:dLbls>
        <c:gapWidth val="219"/>
        <c:overlap val="-27"/>
        <c:axId val="630923512"/>
        <c:axId val="630915968"/>
      </c:barChart>
      <c:catAx>
        <c:axId val="630923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15968"/>
        <c:crosses val="autoZero"/>
        <c:auto val="1"/>
        <c:lblAlgn val="ctr"/>
        <c:lblOffset val="100"/>
        <c:noMultiLvlLbl val="0"/>
      </c:catAx>
      <c:valAx>
        <c:axId val="630915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23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2'!$C$3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2'!$B$4:$B$6</c:f>
              <c:strCache>
                <c:ptCount val="3"/>
                <c:pt idx="0">
                  <c:v>tak</c:v>
                </c:pt>
                <c:pt idx="1">
                  <c:v>nie</c:v>
                </c:pt>
                <c:pt idx="2">
                  <c:v>nie wiem</c:v>
                </c:pt>
              </c:strCache>
            </c:strRef>
          </c:cat>
          <c:val>
            <c:numRef>
              <c:f>'Strona 2'!$C$4:$C$6</c:f>
              <c:numCache>
                <c:formatCode>0.00%</c:formatCode>
                <c:ptCount val="3"/>
                <c:pt idx="0">
                  <c:v>0.10344827586206901</c:v>
                </c:pt>
                <c:pt idx="1">
                  <c:v>0.65517241379310343</c:v>
                </c:pt>
                <c:pt idx="2">
                  <c:v>0.2413793103448276</c:v>
                </c:pt>
              </c:numCache>
            </c:numRef>
          </c:val>
          <c:extLst>
            <c:ext xmlns:c16="http://schemas.microsoft.com/office/drawing/2014/chart" uri="{C3380CC4-5D6E-409C-BE32-E72D297353CC}">
              <c16:uniqueId val="{00000000-916F-4E21-B4EE-F502295D6DBB}"/>
            </c:ext>
          </c:extLst>
        </c:ser>
        <c:ser>
          <c:idx val="1"/>
          <c:order val="1"/>
          <c:tx>
            <c:strRef>
              <c:f>'Strona 2'!$D$3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2'!$B$4:$B$6</c:f>
              <c:strCache>
                <c:ptCount val="3"/>
                <c:pt idx="0">
                  <c:v>tak</c:v>
                </c:pt>
                <c:pt idx="1">
                  <c:v>nie</c:v>
                </c:pt>
                <c:pt idx="2">
                  <c:v>nie wiem</c:v>
                </c:pt>
              </c:strCache>
            </c:strRef>
          </c:cat>
          <c:val>
            <c:numRef>
              <c:f>'Strona 2'!$D$4:$D$6</c:f>
              <c:numCache>
                <c:formatCode>0.00%</c:formatCode>
                <c:ptCount val="3"/>
                <c:pt idx="0">
                  <c:v>0.26865671641791039</c:v>
                </c:pt>
                <c:pt idx="1">
                  <c:v>0.47761194029850751</c:v>
                </c:pt>
                <c:pt idx="2">
                  <c:v>0.2537313432835821</c:v>
                </c:pt>
              </c:numCache>
            </c:numRef>
          </c:val>
          <c:extLst>
            <c:ext xmlns:c16="http://schemas.microsoft.com/office/drawing/2014/chart" uri="{C3380CC4-5D6E-409C-BE32-E72D297353CC}">
              <c16:uniqueId val="{00000001-916F-4E21-B4EE-F502295D6DBB}"/>
            </c:ext>
          </c:extLst>
        </c:ser>
        <c:dLbls>
          <c:dLblPos val="outEnd"/>
          <c:showLegendKey val="0"/>
          <c:showVal val="1"/>
          <c:showCatName val="0"/>
          <c:showSerName val="0"/>
          <c:showPercent val="0"/>
          <c:showBubbleSize val="0"/>
        </c:dLbls>
        <c:gapWidth val="219"/>
        <c:overlap val="-27"/>
        <c:axId val="501510976"/>
        <c:axId val="501520816"/>
      </c:barChart>
      <c:catAx>
        <c:axId val="50151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1520816"/>
        <c:crosses val="autoZero"/>
        <c:auto val="1"/>
        <c:lblAlgn val="ctr"/>
        <c:lblOffset val="100"/>
        <c:noMultiLvlLbl val="0"/>
      </c:catAx>
      <c:valAx>
        <c:axId val="5015208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1510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3'!$B$4</c:f>
              <c:strCache>
                <c:ptCount val="1"/>
                <c:pt idx="0">
                  <c:v>tak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3'!$C$3:$D$3</c:f>
              <c:strCache>
                <c:ptCount val="2"/>
                <c:pt idx="0">
                  <c:v>chłopcy</c:v>
                </c:pt>
                <c:pt idx="1">
                  <c:v>dziewczynki</c:v>
                </c:pt>
              </c:strCache>
            </c:strRef>
          </c:cat>
          <c:val>
            <c:numRef>
              <c:f>'Strona 3'!$C$4:$D$4</c:f>
              <c:numCache>
                <c:formatCode>0.00%</c:formatCode>
                <c:ptCount val="2"/>
                <c:pt idx="0">
                  <c:v>0.17241379310344829</c:v>
                </c:pt>
                <c:pt idx="1">
                  <c:v>0.17910447761194029</c:v>
                </c:pt>
              </c:numCache>
            </c:numRef>
          </c:val>
          <c:extLst>
            <c:ext xmlns:c16="http://schemas.microsoft.com/office/drawing/2014/chart" uri="{C3380CC4-5D6E-409C-BE32-E72D297353CC}">
              <c16:uniqueId val="{00000000-476A-478F-9987-A1B1224E89E6}"/>
            </c:ext>
          </c:extLst>
        </c:ser>
        <c:ser>
          <c:idx val="1"/>
          <c:order val="1"/>
          <c:tx>
            <c:strRef>
              <c:f>'Strona 3'!$B$5</c:f>
              <c:strCache>
                <c:ptCount val="1"/>
                <c:pt idx="0">
                  <c:v>nie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3'!$C$3:$D$3</c:f>
              <c:strCache>
                <c:ptCount val="2"/>
                <c:pt idx="0">
                  <c:v>chłopcy</c:v>
                </c:pt>
                <c:pt idx="1">
                  <c:v>dziewczynki</c:v>
                </c:pt>
              </c:strCache>
            </c:strRef>
          </c:cat>
          <c:val>
            <c:numRef>
              <c:f>'Strona 3'!$C$5:$D$5</c:f>
              <c:numCache>
                <c:formatCode>0.00%</c:formatCode>
                <c:ptCount val="2"/>
                <c:pt idx="0">
                  <c:v>0.82758620689655171</c:v>
                </c:pt>
                <c:pt idx="1">
                  <c:v>0.82089552238805974</c:v>
                </c:pt>
              </c:numCache>
            </c:numRef>
          </c:val>
          <c:extLst>
            <c:ext xmlns:c16="http://schemas.microsoft.com/office/drawing/2014/chart" uri="{C3380CC4-5D6E-409C-BE32-E72D297353CC}">
              <c16:uniqueId val="{00000001-476A-478F-9987-A1B1224E89E6}"/>
            </c:ext>
          </c:extLst>
        </c:ser>
        <c:dLbls>
          <c:dLblPos val="outEnd"/>
          <c:showLegendKey val="0"/>
          <c:showVal val="1"/>
          <c:showCatName val="0"/>
          <c:showSerName val="0"/>
          <c:showPercent val="0"/>
          <c:showBubbleSize val="0"/>
        </c:dLbls>
        <c:gapWidth val="219"/>
        <c:overlap val="-27"/>
        <c:axId val="501523440"/>
        <c:axId val="501511632"/>
      </c:barChart>
      <c:catAx>
        <c:axId val="501523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1511632"/>
        <c:crosses val="autoZero"/>
        <c:auto val="1"/>
        <c:lblAlgn val="ctr"/>
        <c:lblOffset val="100"/>
        <c:noMultiLvlLbl val="0"/>
      </c:catAx>
      <c:valAx>
        <c:axId val="501511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1523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4'!$C$3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4'!$B$4:$B$6</c:f>
              <c:strCache>
                <c:ptCount val="3"/>
                <c:pt idx="0">
                  <c:v>8-10 lat</c:v>
                </c:pt>
                <c:pt idx="1">
                  <c:v>11-13 lat</c:v>
                </c:pt>
                <c:pt idx="2">
                  <c:v>14-16 lat</c:v>
                </c:pt>
              </c:strCache>
            </c:strRef>
          </c:cat>
          <c:val>
            <c:numRef>
              <c:f>'Strona 4'!$C$4:$C$6</c:f>
              <c:numCache>
                <c:formatCode>0.00%</c:formatCode>
                <c:ptCount val="3"/>
                <c:pt idx="0">
                  <c:v>0.2</c:v>
                </c:pt>
                <c:pt idx="1">
                  <c:v>0.5</c:v>
                </c:pt>
                <c:pt idx="2">
                  <c:v>0.3</c:v>
                </c:pt>
              </c:numCache>
            </c:numRef>
          </c:val>
          <c:extLst>
            <c:ext xmlns:c16="http://schemas.microsoft.com/office/drawing/2014/chart" uri="{C3380CC4-5D6E-409C-BE32-E72D297353CC}">
              <c16:uniqueId val="{00000000-9F83-407F-93A6-F6F1231F16E4}"/>
            </c:ext>
          </c:extLst>
        </c:ser>
        <c:ser>
          <c:idx val="1"/>
          <c:order val="1"/>
          <c:tx>
            <c:strRef>
              <c:f>'Strona 4'!$D$3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4'!$B$4:$B$6</c:f>
              <c:strCache>
                <c:ptCount val="3"/>
                <c:pt idx="0">
                  <c:v>8-10 lat</c:v>
                </c:pt>
                <c:pt idx="1">
                  <c:v>11-13 lat</c:v>
                </c:pt>
                <c:pt idx="2">
                  <c:v>14-16 lat</c:v>
                </c:pt>
              </c:strCache>
            </c:strRef>
          </c:cat>
          <c:val>
            <c:numRef>
              <c:f>'Strona 4'!$D$4:$D$6</c:f>
              <c:numCache>
                <c:formatCode>0.00%</c:formatCode>
                <c:ptCount val="3"/>
                <c:pt idx="0">
                  <c:v>0.66666666666666663</c:v>
                </c:pt>
                <c:pt idx="1">
                  <c:v>8.3333333333333329E-2</c:v>
                </c:pt>
                <c:pt idx="2">
                  <c:v>0.25</c:v>
                </c:pt>
              </c:numCache>
            </c:numRef>
          </c:val>
          <c:extLst>
            <c:ext xmlns:c16="http://schemas.microsoft.com/office/drawing/2014/chart" uri="{C3380CC4-5D6E-409C-BE32-E72D297353CC}">
              <c16:uniqueId val="{00000001-9F83-407F-93A6-F6F1231F16E4}"/>
            </c:ext>
          </c:extLst>
        </c:ser>
        <c:dLbls>
          <c:dLblPos val="outEnd"/>
          <c:showLegendKey val="0"/>
          <c:showVal val="1"/>
          <c:showCatName val="0"/>
          <c:showSerName val="0"/>
          <c:showPercent val="0"/>
          <c:showBubbleSize val="0"/>
        </c:dLbls>
        <c:gapWidth val="219"/>
        <c:overlap val="-27"/>
        <c:axId val="578042024"/>
        <c:axId val="578039728"/>
      </c:barChart>
      <c:catAx>
        <c:axId val="578042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78039728"/>
        <c:crosses val="autoZero"/>
        <c:auto val="1"/>
        <c:lblAlgn val="ctr"/>
        <c:lblOffset val="100"/>
        <c:noMultiLvlLbl val="0"/>
      </c:catAx>
      <c:valAx>
        <c:axId val="5780397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78042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4'!$C$10</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4'!$B$11:$B$16</c:f>
              <c:strCache>
                <c:ptCount val="6"/>
                <c:pt idx="0">
                  <c:v>piwo</c:v>
                </c:pt>
                <c:pt idx="1">
                  <c:v>wódka</c:v>
                </c:pt>
                <c:pt idx="2">
                  <c:v>likier, nalewka</c:v>
                </c:pt>
                <c:pt idx="3">
                  <c:v>szampan</c:v>
                </c:pt>
                <c:pt idx="4">
                  <c:v>wino</c:v>
                </c:pt>
                <c:pt idx="5">
                  <c:v>inne, jakie?</c:v>
                </c:pt>
              </c:strCache>
            </c:strRef>
          </c:cat>
          <c:val>
            <c:numRef>
              <c:f>'Strona 4'!$C$11:$C$16</c:f>
              <c:numCache>
                <c:formatCode>0.00%</c:formatCode>
                <c:ptCount val="6"/>
                <c:pt idx="0">
                  <c:v>0.4</c:v>
                </c:pt>
                <c:pt idx="1">
                  <c:v>0.4</c:v>
                </c:pt>
                <c:pt idx="2">
                  <c:v>0.1</c:v>
                </c:pt>
                <c:pt idx="3">
                  <c:v>0.4</c:v>
                </c:pt>
                <c:pt idx="4">
                  <c:v>0.2</c:v>
                </c:pt>
                <c:pt idx="5">
                  <c:v>0.2</c:v>
                </c:pt>
              </c:numCache>
            </c:numRef>
          </c:val>
          <c:extLst>
            <c:ext xmlns:c16="http://schemas.microsoft.com/office/drawing/2014/chart" uri="{C3380CC4-5D6E-409C-BE32-E72D297353CC}">
              <c16:uniqueId val="{00000000-A16C-4C20-ABDF-FFA43A29B799}"/>
            </c:ext>
          </c:extLst>
        </c:ser>
        <c:ser>
          <c:idx val="1"/>
          <c:order val="1"/>
          <c:tx>
            <c:strRef>
              <c:f>'Strona 4'!$D$10</c:f>
              <c:strCache>
                <c:ptCount val="1"/>
                <c:pt idx="0">
                  <c:v>dziewczynki</c:v>
                </c:pt>
              </c:strCache>
            </c:strRef>
          </c:tx>
          <c:spPr>
            <a:solidFill>
              <a:schemeClr val="accent2"/>
            </a:solidFill>
            <a:ln>
              <a:noFill/>
            </a:ln>
            <a:effectLst/>
          </c:spPr>
          <c:invertIfNegative val="0"/>
          <c:dLbls>
            <c:dLbl>
              <c:idx val="1"/>
              <c:layout>
                <c:manualLayout>
                  <c:x val="1.2525050100200354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16C-4C20-ABDF-FFA43A29B799}"/>
                </c:ext>
              </c:extLst>
            </c:dLbl>
            <c:dLbl>
              <c:idx val="3"/>
              <c:layout>
                <c:manualLayout>
                  <c:x val="7.5150300601202402E-3"/>
                  <c:y val="-1.0056566948737679E-1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16C-4C20-ABDF-FFA43A29B79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4'!$B$11:$B$16</c:f>
              <c:strCache>
                <c:ptCount val="6"/>
                <c:pt idx="0">
                  <c:v>piwo</c:v>
                </c:pt>
                <c:pt idx="1">
                  <c:v>wódka</c:v>
                </c:pt>
                <c:pt idx="2">
                  <c:v>likier, nalewka</c:v>
                </c:pt>
                <c:pt idx="3">
                  <c:v>szampan</c:v>
                </c:pt>
                <c:pt idx="4">
                  <c:v>wino</c:v>
                </c:pt>
                <c:pt idx="5">
                  <c:v>inne, jakie?</c:v>
                </c:pt>
              </c:strCache>
            </c:strRef>
          </c:cat>
          <c:val>
            <c:numRef>
              <c:f>'Strona 4'!$D$11:$D$16</c:f>
              <c:numCache>
                <c:formatCode>0.00%</c:formatCode>
                <c:ptCount val="6"/>
                <c:pt idx="0">
                  <c:v>0.66666666666666663</c:v>
                </c:pt>
                <c:pt idx="1">
                  <c:v>0.16666666666666671</c:v>
                </c:pt>
                <c:pt idx="2">
                  <c:v>0</c:v>
                </c:pt>
                <c:pt idx="3">
                  <c:v>8.3333333333333329E-2</c:v>
                </c:pt>
                <c:pt idx="4">
                  <c:v>0.41666666666666669</c:v>
                </c:pt>
                <c:pt idx="5">
                  <c:v>0</c:v>
                </c:pt>
              </c:numCache>
            </c:numRef>
          </c:val>
          <c:extLst>
            <c:ext xmlns:c16="http://schemas.microsoft.com/office/drawing/2014/chart" uri="{C3380CC4-5D6E-409C-BE32-E72D297353CC}">
              <c16:uniqueId val="{00000003-A16C-4C20-ABDF-FFA43A29B799}"/>
            </c:ext>
          </c:extLst>
        </c:ser>
        <c:dLbls>
          <c:dLblPos val="outEnd"/>
          <c:showLegendKey val="0"/>
          <c:showVal val="1"/>
          <c:showCatName val="0"/>
          <c:showSerName val="0"/>
          <c:showPercent val="0"/>
          <c:showBubbleSize val="0"/>
        </c:dLbls>
        <c:gapWidth val="219"/>
        <c:overlap val="-27"/>
        <c:axId val="584298128"/>
        <c:axId val="584307640"/>
      </c:barChart>
      <c:catAx>
        <c:axId val="584298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4307640"/>
        <c:crosses val="autoZero"/>
        <c:auto val="1"/>
        <c:lblAlgn val="ctr"/>
        <c:lblOffset val="100"/>
        <c:noMultiLvlLbl val="0"/>
      </c:catAx>
      <c:valAx>
        <c:axId val="584307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4298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4'!$C$22</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4'!$B$23:$B$29</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4'!$C$23:$C$29</c:f>
              <c:numCache>
                <c:formatCode>0.00%</c:formatCode>
                <c:ptCount val="7"/>
                <c:pt idx="0">
                  <c:v>0.3</c:v>
                </c:pt>
                <c:pt idx="1">
                  <c:v>0.2</c:v>
                </c:pt>
                <c:pt idx="2">
                  <c:v>0</c:v>
                </c:pt>
                <c:pt idx="3">
                  <c:v>0.2</c:v>
                </c:pt>
                <c:pt idx="4">
                  <c:v>0.2</c:v>
                </c:pt>
                <c:pt idx="5">
                  <c:v>0</c:v>
                </c:pt>
                <c:pt idx="6">
                  <c:v>0.2</c:v>
                </c:pt>
              </c:numCache>
            </c:numRef>
          </c:val>
          <c:extLst>
            <c:ext xmlns:c16="http://schemas.microsoft.com/office/drawing/2014/chart" uri="{C3380CC4-5D6E-409C-BE32-E72D297353CC}">
              <c16:uniqueId val="{00000000-9897-4E65-8142-02EB991C5745}"/>
            </c:ext>
          </c:extLst>
        </c:ser>
        <c:ser>
          <c:idx val="1"/>
          <c:order val="1"/>
          <c:tx>
            <c:strRef>
              <c:f>'Strona 4'!$D$22</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4'!$B$23:$B$29</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4'!$D$23:$D$29</c:f>
              <c:numCache>
                <c:formatCode>0.00%</c:formatCode>
                <c:ptCount val="7"/>
                <c:pt idx="0">
                  <c:v>0.41666666666666669</c:v>
                </c:pt>
                <c:pt idx="1">
                  <c:v>0.33333333333333331</c:v>
                </c:pt>
                <c:pt idx="2">
                  <c:v>8.3333333333333329E-2</c:v>
                </c:pt>
                <c:pt idx="3">
                  <c:v>0</c:v>
                </c:pt>
                <c:pt idx="4">
                  <c:v>0</c:v>
                </c:pt>
                <c:pt idx="5">
                  <c:v>0</c:v>
                </c:pt>
                <c:pt idx="6">
                  <c:v>0.16666666666666671</c:v>
                </c:pt>
              </c:numCache>
            </c:numRef>
          </c:val>
          <c:extLst>
            <c:ext xmlns:c16="http://schemas.microsoft.com/office/drawing/2014/chart" uri="{C3380CC4-5D6E-409C-BE32-E72D297353CC}">
              <c16:uniqueId val="{00000001-9897-4E65-8142-02EB991C5745}"/>
            </c:ext>
          </c:extLst>
        </c:ser>
        <c:dLbls>
          <c:dLblPos val="outEnd"/>
          <c:showLegendKey val="0"/>
          <c:showVal val="1"/>
          <c:showCatName val="0"/>
          <c:showSerName val="0"/>
          <c:showPercent val="0"/>
          <c:showBubbleSize val="0"/>
        </c:dLbls>
        <c:gapWidth val="219"/>
        <c:axId val="586447120"/>
        <c:axId val="586454992"/>
      </c:barChart>
      <c:catAx>
        <c:axId val="586447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454992"/>
        <c:crosses val="autoZero"/>
        <c:auto val="1"/>
        <c:lblAlgn val="ctr"/>
        <c:lblOffset val="100"/>
        <c:noMultiLvlLbl val="0"/>
      </c:catAx>
      <c:valAx>
        <c:axId val="58645499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pl-PL"/>
          </a:p>
        </c:txPr>
        <c:crossAx val="58644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4'!$C$35</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4'!$B$36:$B$41</c:f>
              <c:strCache>
                <c:ptCount val="6"/>
                <c:pt idx="0">
                  <c:v>nie miałem/am przykrych doświadczeń</c:v>
                </c:pt>
                <c:pt idx="1">
                  <c:v>problemy w szkole</c:v>
                </c:pt>
                <c:pt idx="2">
                  <c:v>problemy w rodzinie</c:v>
                </c:pt>
                <c:pt idx="3">
                  <c:v>problemy finansowe</c:v>
                </c:pt>
                <c:pt idx="4">
                  <c:v>pogorszenie relacji koleżeńskich</c:v>
                </c:pt>
                <c:pt idx="5">
                  <c:v>inne, jakie?</c:v>
                </c:pt>
              </c:strCache>
            </c:strRef>
          </c:cat>
          <c:val>
            <c:numRef>
              <c:f>'Strona 4'!$C$36:$C$41</c:f>
              <c:numCache>
                <c:formatCode>0.00%</c:formatCode>
                <c:ptCount val="6"/>
                <c:pt idx="0">
                  <c:v>1</c:v>
                </c:pt>
                <c:pt idx="1">
                  <c:v>0</c:v>
                </c:pt>
                <c:pt idx="2">
                  <c:v>0</c:v>
                </c:pt>
                <c:pt idx="3">
                  <c:v>0</c:v>
                </c:pt>
                <c:pt idx="4">
                  <c:v>0</c:v>
                </c:pt>
                <c:pt idx="5">
                  <c:v>0</c:v>
                </c:pt>
              </c:numCache>
            </c:numRef>
          </c:val>
          <c:extLst>
            <c:ext xmlns:c16="http://schemas.microsoft.com/office/drawing/2014/chart" uri="{C3380CC4-5D6E-409C-BE32-E72D297353CC}">
              <c16:uniqueId val="{00000000-D45D-452A-A38B-D4691887762C}"/>
            </c:ext>
          </c:extLst>
        </c:ser>
        <c:ser>
          <c:idx val="1"/>
          <c:order val="1"/>
          <c:tx>
            <c:strRef>
              <c:f>'Strona 4'!$D$35</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4'!$B$36:$B$41</c:f>
              <c:strCache>
                <c:ptCount val="6"/>
                <c:pt idx="0">
                  <c:v>nie miałem/am przykrych doświadczeń</c:v>
                </c:pt>
                <c:pt idx="1">
                  <c:v>problemy w szkole</c:v>
                </c:pt>
                <c:pt idx="2">
                  <c:v>problemy w rodzinie</c:v>
                </c:pt>
                <c:pt idx="3">
                  <c:v>problemy finansowe</c:v>
                </c:pt>
                <c:pt idx="4">
                  <c:v>pogorszenie relacji koleżeńskich</c:v>
                </c:pt>
                <c:pt idx="5">
                  <c:v>inne, jakie?</c:v>
                </c:pt>
              </c:strCache>
            </c:strRef>
          </c:cat>
          <c:val>
            <c:numRef>
              <c:f>'Strona 4'!$D$36:$D$41</c:f>
              <c:numCache>
                <c:formatCode>0.00%</c:formatCode>
                <c:ptCount val="6"/>
                <c:pt idx="0">
                  <c:v>1</c:v>
                </c:pt>
                <c:pt idx="1">
                  <c:v>0</c:v>
                </c:pt>
                <c:pt idx="2">
                  <c:v>0</c:v>
                </c:pt>
                <c:pt idx="3">
                  <c:v>0</c:v>
                </c:pt>
                <c:pt idx="4">
                  <c:v>0</c:v>
                </c:pt>
                <c:pt idx="5">
                  <c:v>0</c:v>
                </c:pt>
              </c:numCache>
            </c:numRef>
          </c:val>
          <c:extLst>
            <c:ext xmlns:c16="http://schemas.microsoft.com/office/drawing/2014/chart" uri="{C3380CC4-5D6E-409C-BE32-E72D297353CC}">
              <c16:uniqueId val="{00000001-D45D-452A-A38B-D4691887762C}"/>
            </c:ext>
          </c:extLst>
        </c:ser>
        <c:dLbls>
          <c:dLblPos val="outEnd"/>
          <c:showLegendKey val="0"/>
          <c:showVal val="1"/>
          <c:showCatName val="0"/>
          <c:showSerName val="0"/>
          <c:showPercent val="0"/>
          <c:showBubbleSize val="0"/>
        </c:dLbls>
        <c:gapWidth val="119"/>
        <c:overlap val="-60"/>
        <c:axId val="586436624"/>
        <c:axId val="586438592"/>
      </c:barChart>
      <c:catAx>
        <c:axId val="586436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438592"/>
        <c:crosses val="autoZero"/>
        <c:auto val="1"/>
        <c:lblAlgn val="ctr"/>
        <c:lblOffset val="100"/>
        <c:noMultiLvlLbl val="0"/>
      </c:catAx>
      <c:valAx>
        <c:axId val="58643859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43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4'!$C$45</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4'!$B$46:$B$51</c:f>
              <c:strCache>
                <c:ptCount val="6"/>
                <c:pt idx="0">
                  <c:v>kupiłem sobie sam</c:v>
                </c:pt>
                <c:pt idx="1">
                  <c:v>ktoś mnie poczęstował</c:v>
                </c:pt>
                <c:pt idx="2">
                  <c:v>poprosiłem kogoś o kupno</c:v>
                </c:pt>
                <c:pt idx="3">
                  <c:v>podkradłem rodzicom</c:v>
                </c:pt>
                <c:pt idx="4">
                  <c:v>dostałem od starszych kolegów</c:v>
                </c:pt>
                <c:pt idx="5">
                  <c:v>inne, jakie?</c:v>
                </c:pt>
              </c:strCache>
            </c:strRef>
          </c:cat>
          <c:val>
            <c:numRef>
              <c:f>'Strona 4'!$C$46:$C$51</c:f>
              <c:numCache>
                <c:formatCode>0.00%</c:formatCode>
                <c:ptCount val="6"/>
                <c:pt idx="0">
                  <c:v>0.1</c:v>
                </c:pt>
                <c:pt idx="1">
                  <c:v>0.4</c:v>
                </c:pt>
                <c:pt idx="2">
                  <c:v>0.1</c:v>
                </c:pt>
                <c:pt idx="3">
                  <c:v>0</c:v>
                </c:pt>
                <c:pt idx="4">
                  <c:v>0.1</c:v>
                </c:pt>
                <c:pt idx="5">
                  <c:v>0.3</c:v>
                </c:pt>
              </c:numCache>
            </c:numRef>
          </c:val>
          <c:extLst>
            <c:ext xmlns:c16="http://schemas.microsoft.com/office/drawing/2014/chart" uri="{C3380CC4-5D6E-409C-BE32-E72D297353CC}">
              <c16:uniqueId val="{00000000-B4B0-46C7-99BE-A44DC8213D99}"/>
            </c:ext>
          </c:extLst>
        </c:ser>
        <c:ser>
          <c:idx val="1"/>
          <c:order val="1"/>
          <c:tx>
            <c:strRef>
              <c:f>'Strona 4'!$D$45</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4'!$B$46:$B$51</c:f>
              <c:strCache>
                <c:ptCount val="6"/>
                <c:pt idx="0">
                  <c:v>kupiłem sobie sam</c:v>
                </c:pt>
                <c:pt idx="1">
                  <c:v>ktoś mnie poczęstował</c:v>
                </c:pt>
                <c:pt idx="2">
                  <c:v>poprosiłem kogoś o kupno</c:v>
                </c:pt>
                <c:pt idx="3">
                  <c:v>podkradłem rodzicom</c:v>
                </c:pt>
                <c:pt idx="4">
                  <c:v>dostałem od starszych kolegów</c:v>
                </c:pt>
                <c:pt idx="5">
                  <c:v>inne, jakie?</c:v>
                </c:pt>
              </c:strCache>
            </c:strRef>
          </c:cat>
          <c:val>
            <c:numRef>
              <c:f>'Strona 4'!$D$46:$D$51</c:f>
              <c:numCache>
                <c:formatCode>0.00%</c:formatCode>
                <c:ptCount val="6"/>
                <c:pt idx="0">
                  <c:v>0</c:v>
                </c:pt>
                <c:pt idx="1">
                  <c:v>0.75</c:v>
                </c:pt>
                <c:pt idx="2">
                  <c:v>0</c:v>
                </c:pt>
                <c:pt idx="3">
                  <c:v>0.25</c:v>
                </c:pt>
                <c:pt idx="4">
                  <c:v>0.25</c:v>
                </c:pt>
                <c:pt idx="5">
                  <c:v>0</c:v>
                </c:pt>
              </c:numCache>
            </c:numRef>
          </c:val>
          <c:extLst>
            <c:ext xmlns:c16="http://schemas.microsoft.com/office/drawing/2014/chart" uri="{C3380CC4-5D6E-409C-BE32-E72D297353CC}">
              <c16:uniqueId val="{00000001-B4B0-46C7-99BE-A44DC8213D99}"/>
            </c:ext>
          </c:extLst>
        </c:ser>
        <c:dLbls>
          <c:dLblPos val="outEnd"/>
          <c:showLegendKey val="0"/>
          <c:showVal val="1"/>
          <c:showCatName val="0"/>
          <c:showSerName val="0"/>
          <c:showPercent val="0"/>
          <c:showBubbleSize val="0"/>
        </c:dLbls>
        <c:gapWidth val="189"/>
        <c:overlap val="-30"/>
        <c:axId val="584291240"/>
        <c:axId val="584296160"/>
      </c:barChart>
      <c:catAx>
        <c:axId val="584291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4296160"/>
        <c:crosses val="autoZero"/>
        <c:auto val="1"/>
        <c:lblAlgn val="ctr"/>
        <c:lblOffset val="100"/>
        <c:noMultiLvlLbl val="0"/>
      </c:catAx>
      <c:valAx>
        <c:axId val="58429616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584291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5'!$B$4</c:f>
              <c:strCache>
                <c:ptCount val="1"/>
                <c:pt idx="0">
                  <c:v>tak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5'!$C$3:$D$3</c:f>
              <c:strCache>
                <c:ptCount val="2"/>
                <c:pt idx="0">
                  <c:v>chłopcy</c:v>
                </c:pt>
                <c:pt idx="1">
                  <c:v>dziewczynki</c:v>
                </c:pt>
              </c:strCache>
            </c:strRef>
          </c:cat>
          <c:val>
            <c:numRef>
              <c:f>'Strona 5'!$C$4:$D$4</c:f>
              <c:numCache>
                <c:formatCode>0.00%</c:formatCode>
                <c:ptCount val="2"/>
                <c:pt idx="0">
                  <c:v>0.7</c:v>
                </c:pt>
                <c:pt idx="1">
                  <c:v>0.75</c:v>
                </c:pt>
              </c:numCache>
            </c:numRef>
          </c:val>
          <c:extLst>
            <c:ext xmlns:c16="http://schemas.microsoft.com/office/drawing/2014/chart" uri="{C3380CC4-5D6E-409C-BE32-E72D297353CC}">
              <c16:uniqueId val="{00000000-B023-44A4-89B9-BF973DC67E96}"/>
            </c:ext>
          </c:extLst>
        </c:ser>
        <c:ser>
          <c:idx val="1"/>
          <c:order val="1"/>
          <c:tx>
            <c:strRef>
              <c:f>'Strona 5'!$B$5</c:f>
              <c:strCache>
                <c:ptCount val="1"/>
                <c:pt idx="0">
                  <c:v>nie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5'!$C$3:$D$3</c:f>
              <c:strCache>
                <c:ptCount val="2"/>
                <c:pt idx="0">
                  <c:v>chłopcy</c:v>
                </c:pt>
                <c:pt idx="1">
                  <c:v>dziewczynki</c:v>
                </c:pt>
              </c:strCache>
            </c:strRef>
          </c:cat>
          <c:val>
            <c:numRef>
              <c:f>'Strona 5'!$C$5:$D$5</c:f>
              <c:numCache>
                <c:formatCode>0.00%</c:formatCode>
                <c:ptCount val="2"/>
                <c:pt idx="0">
                  <c:v>0.3</c:v>
                </c:pt>
                <c:pt idx="1">
                  <c:v>0.25</c:v>
                </c:pt>
              </c:numCache>
            </c:numRef>
          </c:val>
          <c:extLst>
            <c:ext xmlns:c16="http://schemas.microsoft.com/office/drawing/2014/chart" uri="{C3380CC4-5D6E-409C-BE32-E72D297353CC}">
              <c16:uniqueId val="{00000001-B023-44A4-89B9-BF973DC67E96}"/>
            </c:ext>
          </c:extLst>
        </c:ser>
        <c:dLbls>
          <c:dLblPos val="outEnd"/>
          <c:showLegendKey val="0"/>
          <c:showVal val="1"/>
          <c:showCatName val="0"/>
          <c:showSerName val="0"/>
          <c:showPercent val="0"/>
          <c:showBubbleSize val="0"/>
        </c:dLbls>
        <c:gapWidth val="219"/>
        <c:overlap val="-27"/>
        <c:axId val="578051864"/>
        <c:axId val="578058424"/>
      </c:barChart>
      <c:catAx>
        <c:axId val="578051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78058424"/>
        <c:crosses val="autoZero"/>
        <c:auto val="1"/>
        <c:lblAlgn val="ctr"/>
        <c:lblOffset val="100"/>
        <c:noMultiLvlLbl val="0"/>
      </c:catAx>
      <c:valAx>
        <c:axId val="5780584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78051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6'!$C$3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6'!$C$4:$C$8</c:f>
              <c:numCache>
                <c:formatCode>0.00%</c:formatCode>
                <c:ptCount val="5"/>
                <c:pt idx="0">
                  <c:v>0.5714285714285714</c:v>
                </c:pt>
                <c:pt idx="1">
                  <c:v>0</c:v>
                </c:pt>
                <c:pt idx="2">
                  <c:v>0.42857142857142849</c:v>
                </c:pt>
                <c:pt idx="3">
                  <c:v>0</c:v>
                </c:pt>
                <c:pt idx="4">
                  <c:v>0</c:v>
                </c:pt>
              </c:numCache>
            </c:numRef>
          </c:val>
          <c:extLst>
            <c:ext xmlns:c16="http://schemas.microsoft.com/office/drawing/2014/chart" uri="{C3380CC4-5D6E-409C-BE32-E72D297353CC}">
              <c16:uniqueId val="{00000000-5723-4EBE-A021-DD47C3CFB9FA}"/>
            </c:ext>
          </c:extLst>
        </c:ser>
        <c:ser>
          <c:idx val="1"/>
          <c:order val="1"/>
          <c:tx>
            <c:strRef>
              <c:f>'Strona 6'!$D$3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6'!$D$4:$D$8</c:f>
              <c:numCache>
                <c:formatCode>0.00%</c:formatCode>
                <c:ptCount val="5"/>
                <c:pt idx="0">
                  <c:v>0.22222222222222221</c:v>
                </c:pt>
                <c:pt idx="1">
                  <c:v>0.33333333333333331</c:v>
                </c:pt>
                <c:pt idx="2">
                  <c:v>0</c:v>
                </c:pt>
                <c:pt idx="3">
                  <c:v>0</c:v>
                </c:pt>
                <c:pt idx="4">
                  <c:v>0.44444444444444442</c:v>
                </c:pt>
              </c:numCache>
            </c:numRef>
          </c:val>
          <c:extLst>
            <c:ext xmlns:c16="http://schemas.microsoft.com/office/drawing/2014/chart" uri="{C3380CC4-5D6E-409C-BE32-E72D297353CC}">
              <c16:uniqueId val="{00000001-5723-4EBE-A021-DD47C3CFB9FA}"/>
            </c:ext>
          </c:extLst>
        </c:ser>
        <c:dLbls>
          <c:dLblPos val="outEnd"/>
          <c:showLegendKey val="0"/>
          <c:showVal val="1"/>
          <c:showCatName val="0"/>
          <c:showSerName val="0"/>
          <c:showPercent val="0"/>
          <c:showBubbleSize val="0"/>
        </c:dLbls>
        <c:gapWidth val="209"/>
        <c:overlap val="-30"/>
        <c:axId val="586410056"/>
        <c:axId val="586429408"/>
      </c:barChart>
      <c:catAx>
        <c:axId val="5864100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429408"/>
        <c:crosses val="autoZero"/>
        <c:auto val="1"/>
        <c:lblAlgn val="ctr"/>
        <c:lblOffset val="100"/>
        <c:noMultiLvlLbl val="0"/>
      </c:catAx>
      <c:valAx>
        <c:axId val="5864294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586410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7'!$C$3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7'!$B$4:$B$6</c:f>
              <c:strCache>
                <c:ptCount val="3"/>
                <c:pt idx="0">
                  <c:v>łatwe</c:v>
                </c:pt>
                <c:pt idx="1">
                  <c:v>trudne</c:v>
                </c:pt>
                <c:pt idx="2">
                  <c:v>nie wiem</c:v>
                </c:pt>
              </c:strCache>
            </c:strRef>
          </c:cat>
          <c:val>
            <c:numRef>
              <c:f>'Strona 7'!$C$4:$C$6</c:f>
              <c:numCache>
                <c:formatCode>0.00%</c:formatCode>
                <c:ptCount val="3"/>
                <c:pt idx="0">
                  <c:v>0.15517241379310351</c:v>
                </c:pt>
                <c:pt idx="1">
                  <c:v>0.37931034482758619</c:v>
                </c:pt>
                <c:pt idx="2">
                  <c:v>0.46551724137931028</c:v>
                </c:pt>
              </c:numCache>
            </c:numRef>
          </c:val>
          <c:extLst>
            <c:ext xmlns:c16="http://schemas.microsoft.com/office/drawing/2014/chart" uri="{C3380CC4-5D6E-409C-BE32-E72D297353CC}">
              <c16:uniqueId val="{00000000-3803-453E-AE91-DEEA2975AD02}"/>
            </c:ext>
          </c:extLst>
        </c:ser>
        <c:ser>
          <c:idx val="1"/>
          <c:order val="1"/>
          <c:tx>
            <c:strRef>
              <c:f>'Strona 7'!$D$3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7'!$B$4:$B$6</c:f>
              <c:strCache>
                <c:ptCount val="3"/>
                <c:pt idx="0">
                  <c:v>łatwe</c:v>
                </c:pt>
                <c:pt idx="1">
                  <c:v>trudne</c:v>
                </c:pt>
                <c:pt idx="2">
                  <c:v>nie wiem</c:v>
                </c:pt>
              </c:strCache>
            </c:strRef>
          </c:cat>
          <c:val>
            <c:numRef>
              <c:f>'Strona 7'!$D$4:$D$6</c:f>
              <c:numCache>
                <c:formatCode>0.00%</c:formatCode>
                <c:ptCount val="3"/>
                <c:pt idx="0">
                  <c:v>0.11940298507462691</c:v>
                </c:pt>
                <c:pt idx="1">
                  <c:v>0.22388059701492541</c:v>
                </c:pt>
                <c:pt idx="2">
                  <c:v>0.65671641791044777</c:v>
                </c:pt>
              </c:numCache>
            </c:numRef>
          </c:val>
          <c:extLst>
            <c:ext xmlns:c16="http://schemas.microsoft.com/office/drawing/2014/chart" uri="{C3380CC4-5D6E-409C-BE32-E72D297353CC}">
              <c16:uniqueId val="{00000001-3803-453E-AE91-DEEA2975AD02}"/>
            </c:ext>
          </c:extLst>
        </c:ser>
        <c:dLbls>
          <c:dLblPos val="outEnd"/>
          <c:showLegendKey val="0"/>
          <c:showVal val="1"/>
          <c:showCatName val="0"/>
          <c:showSerName val="0"/>
          <c:showPercent val="0"/>
          <c:showBubbleSize val="0"/>
        </c:dLbls>
        <c:gapWidth val="219"/>
        <c:overlap val="-27"/>
        <c:axId val="586456304"/>
        <c:axId val="586456632"/>
      </c:barChart>
      <c:catAx>
        <c:axId val="586456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456632"/>
        <c:crosses val="autoZero"/>
        <c:auto val="1"/>
        <c:lblAlgn val="ctr"/>
        <c:lblOffset val="100"/>
        <c:noMultiLvlLbl val="0"/>
      </c:catAx>
      <c:valAx>
        <c:axId val="586456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456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7'!$C$10</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7'!$B$11:$B$16</c:f>
              <c:strCache>
                <c:ptCount val="6"/>
                <c:pt idx="0">
                  <c:v>kupują jej starsi koledzy</c:v>
                </c:pt>
                <c:pt idx="1">
                  <c:v>podkrada rodzicom w domu</c:v>
                </c:pt>
                <c:pt idx="2">
                  <c:v>prosi obcych ludzi pod sklepem o zakup</c:v>
                </c:pt>
                <c:pt idx="3">
                  <c:v>sama sobie kupuje</c:v>
                </c:pt>
                <c:pt idx="4">
                  <c:v>nie wiem</c:v>
                </c:pt>
                <c:pt idx="5">
                  <c:v>inne, jakie?</c:v>
                </c:pt>
              </c:strCache>
            </c:strRef>
          </c:cat>
          <c:val>
            <c:numRef>
              <c:f>'Strona 7'!$C$11:$C$16</c:f>
              <c:numCache>
                <c:formatCode>0.00%</c:formatCode>
                <c:ptCount val="6"/>
                <c:pt idx="0">
                  <c:v>0.29310344827586199</c:v>
                </c:pt>
                <c:pt idx="1">
                  <c:v>0.10344827586206901</c:v>
                </c:pt>
                <c:pt idx="2">
                  <c:v>0.2068965517241379</c:v>
                </c:pt>
                <c:pt idx="3">
                  <c:v>5.1724137931034482E-2</c:v>
                </c:pt>
                <c:pt idx="4">
                  <c:v>0.56896551724137934</c:v>
                </c:pt>
                <c:pt idx="5">
                  <c:v>1.7241379310344831E-2</c:v>
                </c:pt>
              </c:numCache>
            </c:numRef>
          </c:val>
          <c:extLst>
            <c:ext xmlns:c16="http://schemas.microsoft.com/office/drawing/2014/chart" uri="{C3380CC4-5D6E-409C-BE32-E72D297353CC}">
              <c16:uniqueId val="{00000000-1BFC-4A46-8037-E13BDEAE4E5D}"/>
            </c:ext>
          </c:extLst>
        </c:ser>
        <c:ser>
          <c:idx val="1"/>
          <c:order val="1"/>
          <c:tx>
            <c:strRef>
              <c:f>'Strona 7'!$D$10</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7'!$B$11:$B$16</c:f>
              <c:strCache>
                <c:ptCount val="6"/>
                <c:pt idx="0">
                  <c:v>kupują jej starsi koledzy</c:v>
                </c:pt>
                <c:pt idx="1">
                  <c:v>podkrada rodzicom w domu</c:v>
                </c:pt>
                <c:pt idx="2">
                  <c:v>prosi obcych ludzi pod sklepem o zakup</c:v>
                </c:pt>
                <c:pt idx="3">
                  <c:v>sama sobie kupuje</c:v>
                </c:pt>
                <c:pt idx="4">
                  <c:v>nie wiem</c:v>
                </c:pt>
                <c:pt idx="5">
                  <c:v>inne, jakie?</c:v>
                </c:pt>
              </c:strCache>
            </c:strRef>
          </c:cat>
          <c:val>
            <c:numRef>
              <c:f>'Strona 7'!$D$11:$D$16</c:f>
              <c:numCache>
                <c:formatCode>0.00%</c:formatCode>
                <c:ptCount val="6"/>
                <c:pt idx="0">
                  <c:v>0.43283582089552242</c:v>
                </c:pt>
                <c:pt idx="1">
                  <c:v>0.1343283582089552</c:v>
                </c:pt>
                <c:pt idx="2">
                  <c:v>0.20895522388059701</c:v>
                </c:pt>
                <c:pt idx="3">
                  <c:v>0.1343283582089552</c:v>
                </c:pt>
                <c:pt idx="4">
                  <c:v>0.46268656716417911</c:v>
                </c:pt>
                <c:pt idx="5">
                  <c:v>2.9850746268656719E-2</c:v>
                </c:pt>
              </c:numCache>
            </c:numRef>
          </c:val>
          <c:extLst>
            <c:ext xmlns:c16="http://schemas.microsoft.com/office/drawing/2014/chart" uri="{C3380CC4-5D6E-409C-BE32-E72D297353CC}">
              <c16:uniqueId val="{00000001-1BFC-4A46-8037-E13BDEAE4E5D}"/>
            </c:ext>
          </c:extLst>
        </c:ser>
        <c:dLbls>
          <c:dLblPos val="outEnd"/>
          <c:showLegendKey val="0"/>
          <c:showVal val="1"/>
          <c:showCatName val="0"/>
          <c:showSerName val="0"/>
          <c:showPercent val="0"/>
          <c:showBubbleSize val="0"/>
        </c:dLbls>
        <c:gapWidth val="219"/>
        <c:axId val="610329104"/>
        <c:axId val="610333696"/>
      </c:barChart>
      <c:catAx>
        <c:axId val="6103291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0333696"/>
        <c:crosses val="autoZero"/>
        <c:auto val="1"/>
        <c:lblAlgn val="ctr"/>
        <c:lblOffset val="100"/>
        <c:noMultiLvlLbl val="0"/>
      </c:catAx>
      <c:valAx>
        <c:axId val="61033369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0329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12'!$C$37</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12'!$B$38:$B$40</c:f>
              <c:strCache>
                <c:ptCount val="3"/>
                <c:pt idx="0">
                  <c:v>tak</c:v>
                </c:pt>
                <c:pt idx="1">
                  <c:v>nie</c:v>
                </c:pt>
                <c:pt idx="2">
                  <c:v>nie wiem</c:v>
                </c:pt>
              </c:strCache>
            </c:strRef>
          </c:cat>
          <c:val>
            <c:numRef>
              <c:f>'Strona 12'!$C$38:$C$40</c:f>
              <c:numCache>
                <c:formatCode>0.00%</c:formatCode>
                <c:ptCount val="3"/>
                <c:pt idx="0">
                  <c:v>0.36206896551724138</c:v>
                </c:pt>
                <c:pt idx="1">
                  <c:v>0.41379310344827591</c:v>
                </c:pt>
                <c:pt idx="2">
                  <c:v>0.22413793103448279</c:v>
                </c:pt>
              </c:numCache>
            </c:numRef>
          </c:val>
          <c:extLst>
            <c:ext xmlns:c16="http://schemas.microsoft.com/office/drawing/2014/chart" uri="{C3380CC4-5D6E-409C-BE32-E72D297353CC}">
              <c16:uniqueId val="{00000000-857A-4B40-9865-395B9D477612}"/>
            </c:ext>
          </c:extLst>
        </c:ser>
        <c:ser>
          <c:idx val="1"/>
          <c:order val="1"/>
          <c:tx>
            <c:strRef>
              <c:f>'Strona 12'!$D$37</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12'!$B$38:$B$40</c:f>
              <c:strCache>
                <c:ptCount val="3"/>
                <c:pt idx="0">
                  <c:v>tak</c:v>
                </c:pt>
                <c:pt idx="1">
                  <c:v>nie</c:v>
                </c:pt>
                <c:pt idx="2">
                  <c:v>nie wiem</c:v>
                </c:pt>
              </c:strCache>
            </c:strRef>
          </c:cat>
          <c:val>
            <c:numRef>
              <c:f>'Strona 12'!$D$38:$D$40</c:f>
              <c:numCache>
                <c:formatCode>0.00%</c:formatCode>
                <c:ptCount val="3"/>
                <c:pt idx="0">
                  <c:v>0.44776119402985082</c:v>
                </c:pt>
                <c:pt idx="1">
                  <c:v>0.32835820895522388</c:v>
                </c:pt>
                <c:pt idx="2">
                  <c:v>0.22388059701492541</c:v>
                </c:pt>
              </c:numCache>
            </c:numRef>
          </c:val>
          <c:extLst>
            <c:ext xmlns:c16="http://schemas.microsoft.com/office/drawing/2014/chart" uri="{C3380CC4-5D6E-409C-BE32-E72D297353CC}">
              <c16:uniqueId val="{00000001-857A-4B40-9865-395B9D477612}"/>
            </c:ext>
          </c:extLst>
        </c:ser>
        <c:dLbls>
          <c:dLblPos val="outEnd"/>
          <c:showLegendKey val="0"/>
          <c:showVal val="1"/>
          <c:showCatName val="0"/>
          <c:showSerName val="0"/>
          <c:showPercent val="0"/>
          <c:showBubbleSize val="0"/>
        </c:dLbls>
        <c:gapWidth val="219"/>
        <c:overlap val="-27"/>
        <c:axId val="610322216"/>
        <c:axId val="610317952"/>
      </c:barChart>
      <c:catAx>
        <c:axId val="610322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0317952"/>
        <c:crosses val="autoZero"/>
        <c:auto val="1"/>
        <c:lblAlgn val="ctr"/>
        <c:lblOffset val="100"/>
        <c:noMultiLvlLbl val="0"/>
      </c:catAx>
      <c:valAx>
        <c:axId val="6103179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0322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12'!$C$44</c:f>
              <c:strCache>
                <c:ptCount val="1"/>
                <c:pt idx="0">
                  <c:v>chłopcy</c:v>
                </c:pt>
              </c:strCache>
            </c:strRef>
          </c:tx>
          <c:spPr>
            <a:solidFill>
              <a:schemeClr val="accent1"/>
            </a:solidFill>
            <a:ln>
              <a:noFill/>
            </a:ln>
            <a:effectLst/>
          </c:spPr>
          <c:invertIfNegative val="0"/>
          <c:dLbls>
            <c:dLbl>
              <c:idx val="1"/>
              <c:layout>
                <c:manualLayout>
                  <c:x val="-1.9900497512437856E-2"/>
                  <c:y val="-1.234567901234567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2B-4A28-9B70-7E10C3C3A3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12'!$B$45:$B$49</c:f>
              <c:strCache>
                <c:ptCount val="5"/>
                <c:pt idx="0">
                  <c:v>nigdy nie paliłem/am</c:v>
                </c:pt>
                <c:pt idx="1">
                  <c:v>raz</c:v>
                </c:pt>
                <c:pt idx="2">
                  <c:v>kilka razy</c:v>
                </c:pt>
                <c:pt idx="3">
                  <c:v>zdarza mi się to często</c:v>
                </c:pt>
                <c:pt idx="4">
                  <c:v>palę regularnie</c:v>
                </c:pt>
              </c:strCache>
            </c:strRef>
          </c:cat>
          <c:val>
            <c:numRef>
              <c:f>'Strona 12'!$C$45:$C$49</c:f>
              <c:numCache>
                <c:formatCode>0.00%</c:formatCode>
                <c:ptCount val="5"/>
                <c:pt idx="0">
                  <c:v>0.7068965517241379</c:v>
                </c:pt>
                <c:pt idx="1">
                  <c:v>0.1206896551724138</c:v>
                </c:pt>
                <c:pt idx="2">
                  <c:v>0.1206896551724138</c:v>
                </c:pt>
                <c:pt idx="3">
                  <c:v>0</c:v>
                </c:pt>
                <c:pt idx="4">
                  <c:v>5.1724137931034482E-2</c:v>
                </c:pt>
              </c:numCache>
            </c:numRef>
          </c:val>
          <c:extLst>
            <c:ext xmlns:c16="http://schemas.microsoft.com/office/drawing/2014/chart" uri="{C3380CC4-5D6E-409C-BE32-E72D297353CC}">
              <c16:uniqueId val="{00000001-512B-4A28-9B70-7E10C3C3A3E1}"/>
            </c:ext>
          </c:extLst>
        </c:ser>
        <c:ser>
          <c:idx val="1"/>
          <c:order val="1"/>
          <c:tx>
            <c:strRef>
              <c:f>'Strona 12'!$D$44</c:f>
              <c:strCache>
                <c:ptCount val="1"/>
                <c:pt idx="0">
                  <c:v>dziewczynki</c:v>
                </c:pt>
              </c:strCache>
            </c:strRef>
          </c:tx>
          <c:spPr>
            <a:solidFill>
              <a:schemeClr val="accent2"/>
            </a:solidFill>
            <a:ln>
              <a:noFill/>
            </a:ln>
            <a:effectLst/>
          </c:spPr>
          <c:invertIfNegative val="0"/>
          <c:dLbls>
            <c:dLbl>
              <c:idx val="1"/>
              <c:layout>
                <c:manualLayout>
                  <c:x val="1.9900497512437811E-2"/>
                  <c:y val="-5.658370848008886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12B-4A28-9B70-7E10C3C3A3E1}"/>
                </c:ext>
              </c:extLst>
            </c:dLbl>
            <c:dLbl>
              <c:idx val="2"/>
              <c:layout>
                <c:manualLayout>
                  <c:x val="2.2388059701492536E-2"/>
                  <c:y val="-5.658370848008886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12B-4A28-9B70-7E10C3C3A3E1}"/>
                </c:ext>
              </c:extLst>
            </c:dLbl>
            <c:dLbl>
              <c:idx val="3"/>
              <c:layout>
                <c:manualLayout>
                  <c:x val="2.4875621890546352E-3"/>
                  <c:y val="-5.555555555555555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12B-4A28-9B70-7E10C3C3A3E1}"/>
                </c:ext>
              </c:extLst>
            </c:dLbl>
            <c:dLbl>
              <c:idx val="4"/>
              <c:layout>
                <c:manualLayout>
                  <c:x val="7.462686567164179E-3"/>
                  <c:y val="-7.407407407407412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12B-4A28-9B70-7E10C3C3A3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12'!$B$45:$B$49</c:f>
              <c:strCache>
                <c:ptCount val="5"/>
                <c:pt idx="0">
                  <c:v>nigdy nie paliłem/am</c:v>
                </c:pt>
                <c:pt idx="1">
                  <c:v>raz</c:v>
                </c:pt>
                <c:pt idx="2">
                  <c:v>kilka razy</c:v>
                </c:pt>
                <c:pt idx="3">
                  <c:v>zdarza mi się to często</c:v>
                </c:pt>
                <c:pt idx="4">
                  <c:v>palę regularnie</c:v>
                </c:pt>
              </c:strCache>
            </c:strRef>
          </c:cat>
          <c:val>
            <c:numRef>
              <c:f>'Strona 12'!$D$45:$D$49</c:f>
              <c:numCache>
                <c:formatCode>0.00%</c:formatCode>
                <c:ptCount val="5"/>
                <c:pt idx="0">
                  <c:v>0.80597014925373134</c:v>
                </c:pt>
                <c:pt idx="1">
                  <c:v>7.4626865671641784E-2</c:v>
                </c:pt>
                <c:pt idx="2">
                  <c:v>7.4626865671641784E-2</c:v>
                </c:pt>
                <c:pt idx="3">
                  <c:v>1.492537313432836E-2</c:v>
                </c:pt>
                <c:pt idx="4">
                  <c:v>2.9850746268656719E-2</c:v>
                </c:pt>
              </c:numCache>
            </c:numRef>
          </c:val>
          <c:extLst>
            <c:ext xmlns:c16="http://schemas.microsoft.com/office/drawing/2014/chart" uri="{C3380CC4-5D6E-409C-BE32-E72D297353CC}">
              <c16:uniqueId val="{00000006-512B-4A28-9B70-7E10C3C3A3E1}"/>
            </c:ext>
          </c:extLst>
        </c:ser>
        <c:dLbls>
          <c:dLblPos val="outEnd"/>
          <c:showLegendKey val="0"/>
          <c:showVal val="1"/>
          <c:showCatName val="0"/>
          <c:showSerName val="0"/>
          <c:showPercent val="0"/>
          <c:showBubbleSize val="0"/>
        </c:dLbls>
        <c:gapWidth val="219"/>
        <c:overlap val="-27"/>
        <c:axId val="589656304"/>
        <c:axId val="589653680"/>
      </c:barChart>
      <c:catAx>
        <c:axId val="589656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53680"/>
        <c:crosses val="autoZero"/>
        <c:auto val="1"/>
        <c:lblAlgn val="ctr"/>
        <c:lblOffset val="100"/>
        <c:noMultiLvlLbl val="0"/>
      </c:catAx>
      <c:valAx>
        <c:axId val="5896536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56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13'!$C$3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13'!$B$4:$B$7</c:f>
              <c:strCache>
                <c:ptCount val="4"/>
                <c:pt idx="0">
                  <c:v>poniżej 10 lat</c:v>
                </c:pt>
                <c:pt idx="1">
                  <c:v>10-12 lat</c:v>
                </c:pt>
                <c:pt idx="2">
                  <c:v>13-14 lat</c:v>
                </c:pt>
                <c:pt idx="3">
                  <c:v>15-16 lat</c:v>
                </c:pt>
              </c:strCache>
            </c:strRef>
          </c:cat>
          <c:val>
            <c:numRef>
              <c:f>'Strona 13'!$C$4:$C$7</c:f>
              <c:numCache>
                <c:formatCode>0.00%</c:formatCode>
                <c:ptCount val="4"/>
                <c:pt idx="0">
                  <c:v>0.35294117647058831</c:v>
                </c:pt>
                <c:pt idx="1">
                  <c:v>0.1764705882352941</c:v>
                </c:pt>
                <c:pt idx="2">
                  <c:v>0.47058823529411759</c:v>
                </c:pt>
                <c:pt idx="3">
                  <c:v>0</c:v>
                </c:pt>
              </c:numCache>
            </c:numRef>
          </c:val>
          <c:extLst>
            <c:ext xmlns:c16="http://schemas.microsoft.com/office/drawing/2014/chart" uri="{C3380CC4-5D6E-409C-BE32-E72D297353CC}">
              <c16:uniqueId val="{00000000-B023-4DDD-8469-2A25014FE0C1}"/>
            </c:ext>
          </c:extLst>
        </c:ser>
        <c:ser>
          <c:idx val="1"/>
          <c:order val="1"/>
          <c:tx>
            <c:strRef>
              <c:f>'Strona 13'!$D$3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13'!$B$4:$B$7</c:f>
              <c:strCache>
                <c:ptCount val="4"/>
                <c:pt idx="0">
                  <c:v>poniżej 10 lat</c:v>
                </c:pt>
                <c:pt idx="1">
                  <c:v>10-12 lat</c:v>
                </c:pt>
                <c:pt idx="2">
                  <c:v>13-14 lat</c:v>
                </c:pt>
                <c:pt idx="3">
                  <c:v>15-16 lat</c:v>
                </c:pt>
              </c:strCache>
            </c:strRef>
          </c:cat>
          <c:val>
            <c:numRef>
              <c:f>'Strona 13'!$D$4:$D$7</c:f>
              <c:numCache>
                <c:formatCode>0.00%</c:formatCode>
                <c:ptCount val="4"/>
                <c:pt idx="0">
                  <c:v>0</c:v>
                </c:pt>
                <c:pt idx="1">
                  <c:v>0.30769230769230771</c:v>
                </c:pt>
                <c:pt idx="2">
                  <c:v>0.53846153846153844</c:v>
                </c:pt>
                <c:pt idx="3">
                  <c:v>0.15384615384615391</c:v>
                </c:pt>
              </c:numCache>
            </c:numRef>
          </c:val>
          <c:extLst>
            <c:ext xmlns:c16="http://schemas.microsoft.com/office/drawing/2014/chart" uri="{C3380CC4-5D6E-409C-BE32-E72D297353CC}">
              <c16:uniqueId val="{00000001-B023-4DDD-8469-2A25014FE0C1}"/>
            </c:ext>
          </c:extLst>
        </c:ser>
        <c:dLbls>
          <c:dLblPos val="outEnd"/>
          <c:showLegendKey val="0"/>
          <c:showVal val="1"/>
          <c:showCatName val="0"/>
          <c:showSerName val="0"/>
          <c:showPercent val="0"/>
          <c:showBubbleSize val="0"/>
        </c:dLbls>
        <c:gapWidth val="219"/>
        <c:overlap val="-27"/>
        <c:axId val="589618256"/>
        <c:axId val="589623176"/>
      </c:barChart>
      <c:catAx>
        <c:axId val="58961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23176"/>
        <c:crosses val="autoZero"/>
        <c:auto val="1"/>
        <c:lblAlgn val="ctr"/>
        <c:lblOffset val="100"/>
        <c:noMultiLvlLbl val="0"/>
      </c:catAx>
      <c:valAx>
        <c:axId val="5896231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1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13'!$C$18</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13'!$B$19:$B$24</c:f>
              <c:strCache>
                <c:ptCount val="6"/>
                <c:pt idx="0">
                  <c:v>mniej niż jeden papieros na tydzień</c:v>
                </c:pt>
                <c:pt idx="1">
                  <c:v>mniej niż jeden papieros dziennie</c:v>
                </c:pt>
                <c:pt idx="2">
                  <c:v>1-5 papierosów dziennie</c:v>
                </c:pt>
                <c:pt idx="3">
                  <c:v>6-10 papierosów dziennie</c:v>
                </c:pt>
                <c:pt idx="4">
                  <c:v>11-20 papierosów dziennie</c:v>
                </c:pt>
                <c:pt idx="5">
                  <c:v>więcej niż 20 papierosów dziennie</c:v>
                </c:pt>
              </c:strCache>
            </c:strRef>
          </c:cat>
          <c:val>
            <c:numRef>
              <c:f>'Strona 13'!$C$19:$C$24</c:f>
              <c:numCache>
                <c:formatCode>0.00%</c:formatCode>
                <c:ptCount val="6"/>
                <c:pt idx="0">
                  <c:v>0.41176470588235292</c:v>
                </c:pt>
                <c:pt idx="1">
                  <c:v>0.1176470588235294</c:v>
                </c:pt>
                <c:pt idx="2">
                  <c:v>0.1764705882352941</c:v>
                </c:pt>
                <c:pt idx="3">
                  <c:v>0.1176470588235294</c:v>
                </c:pt>
                <c:pt idx="4">
                  <c:v>0</c:v>
                </c:pt>
                <c:pt idx="5">
                  <c:v>0.1764705882352941</c:v>
                </c:pt>
              </c:numCache>
            </c:numRef>
          </c:val>
          <c:extLst>
            <c:ext xmlns:c16="http://schemas.microsoft.com/office/drawing/2014/chart" uri="{C3380CC4-5D6E-409C-BE32-E72D297353CC}">
              <c16:uniqueId val="{00000000-5C75-44DF-B9C9-CBF7D6D3DC16}"/>
            </c:ext>
          </c:extLst>
        </c:ser>
        <c:ser>
          <c:idx val="1"/>
          <c:order val="1"/>
          <c:tx>
            <c:strRef>
              <c:f>'Strona 13'!$D$18</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13'!$B$19:$B$24</c:f>
              <c:strCache>
                <c:ptCount val="6"/>
                <c:pt idx="0">
                  <c:v>mniej niż jeden papieros na tydzień</c:v>
                </c:pt>
                <c:pt idx="1">
                  <c:v>mniej niż jeden papieros dziennie</c:v>
                </c:pt>
                <c:pt idx="2">
                  <c:v>1-5 papierosów dziennie</c:v>
                </c:pt>
                <c:pt idx="3">
                  <c:v>6-10 papierosów dziennie</c:v>
                </c:pt>
                <c:pt idx="4">
                  <c:v>11-20 papierosów dziennie</c:v>
                </c:pt>
                <c:pt idx="5">
                  <c:v>więcej niż 20 papierosów dziennie</c:v>
                </c:pt>
              </c:strCache>
            </c:strRef>
          </c:cat>
          <c:val>
            <c:numRef>
              <c:f>'Strona 13'!$D$19:$D$24</c:f>
              <c:numCache>
                <c:formatCode>0.00%</c:formatCode>
                <c:ptCount val="6"/>
                <c:pt idx="0">
                  <c:v>0.38461538461538458</c:v>
                </c:pt>
                <c:pt idx="1">
                  <c:v>0.38461538461538458</c:v>
                </c:pt>
                <c:pt idx="2">
                  <c:v>0</c:v>
                </c:pt>
                <c:pt idx="3">
                  <c:v>7.6923076923076927E-2</c:v>
                </c:pt>
                <c:pt idx="4">
                  <c:v>7.6923076923076927E-2</c:v>
                </c:pt>
                <c:pt idx="5">
                  <c:v>7.6923076923076927E-2</c:v>
                </c:pt>
              </c:numCache>
            </c:numRef>
          </c:val>
          <c:extLst>
            <c:ext xmlns:c16="http://schemas.microsoft.com/office/drawing/2014/chart" uri="{C3380CC4-5D6E-409C-BE32-E72D297353CC}">
              <c16:uniqueId val="{00000001-5C75-44DF-B9C9-CBF7D6D3DC16}"/>
            </c:ext>
          </c:extLst>
        </c:ser>
        <c:dLbls>
          <c:dLblPos val="outEnd"/>
          <c:showLegendKey val="0"/>
          <c:showVal val="1"/>
          <c:showCatName val="0"/>
          <c:showSerName val="0"/>
          <c:showPercent val="0"/>
          <c:showBubbleSize val="0"/>
        </c:dLbls>
        <c:gapWidth val="219"/>
        <c:axId val="589660240"/>
        <c:axId val="589605464"/>
      </c:barChart>
      <c:catAx>
        <c:axId val="589660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05464"/>
        <c:crosses val="autoZero"/>
        <c:auto val="1"/>
        <c:lblAlgn val="ctr"/>
        <c:lblOffset val="100"/>
        <c:noMultiLvlLbl val="0"/>
      </c:catAx>
      <c:valAx>
        <c:axId val="58960546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pl-PL"/>
          </a:p>
        </c:txPr>
        <c:crossAx val="589660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13'!$C$11</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13'!$B$12:$B$14</c:f>
              <c:strCache>
                <c:ptCount val="3"/>
                <c:pt idx="0">
                  <c:v>tak</c:v>
                </c:pt>
                <c:pt idx="1">
                  <c:v>nie</c:v>
                </c:pt>
                <c:pt idx="2">
                  <c:v>nie wiem</c:v>
                </c:pt>
              </c:strCache>
            </c:strRef>
          </c:cat>
          <c:val>
            <c:numRef>
              <c:f>'Strona 13'!$C$12:$C$14</c:f>
              <c:numCache>
                <c:formatCode>0.00%</c:formatCode>
                <c:ptCount val="3"/>
                <c:pt idx="0">
                  <c:v>0.1764705882352941</c:v>
                </c:pt>
                <c:pt idx="1">
                  <c:v>0.6470588235294118</c:v>
                </c:pt>
                <c:pt idx="2">
                  <c:v>0.1764705882352941</c:v>
                </c:pt>
              </c:numCache>
            </c:numRef>
          </c:val>
          <c:extLst>
            <c:ext xmlns:c16="http://schemas.microsoft.com/office/drawing/2014/chart" uri="{C3380CC4-5D6E-409C-BE32-E72D297353CC}">
              <c16:uniqueId val="{00000000-E7EE-440F-859F-A190D33F9F52}"/>
            </c:ext>
          </c:extLst>
        </c:ser>
        <c:ser>
          <c:idx val="1"/>
          <c:order val="1"/>
          <c:tx>
            <c:strRef>
              <c:f>'Strona 13'!$D$11</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13'!$B$12:$B$14</c:f>
              <c:strCache>
                <c:ptCount val="3"/>
                <c:pt idx="0">
                  <c:v>tak</c:v>
                </c:pt>
                <c:pt idx="1">
                  <c:v>nie</c:v>
                </c:pt>
                <c:pt idx="2">
                  <c:v>nie wiem</c:v>
                </c:pt>
              </c:strCache>
            </c:strRef>
          </c:cat>
          <c:val>
            <c:numRef>
              <c:f>'Strona 13'!$D$12:$D$14</c:f>
              <c:numCache>
                <c:formatCode>0.00%</c:formatCode>
                <c:ptCount val="3"/>
                <c:pt idx="0">
                  <c:v>7.6923076923076927E-2</c:v>
                </c:pt>
                <c:pt idx="1">
                  <c:v>0.76923076923076927</c:v>
                </c:pt>
                <c:pt idx="2">
                  <c:v>0.15384615384615391</c:v>
                </c:pt>
              </c:numCache>
            </c:numRef>
          </c:val>
          <c:extLst>
            <c:ext xmlns:c16="http://schemas.microsoft.com/office/drawing/2014/chart" uri="{C3380CC4-5D6E-409C-BE32-E72D297353CC}">
              <c16:uniqueId val="{00000001-E7EE-440F-859F-A190D33F9F52}"/>
            </c:ext>
          </c:extLst>
        </c:ser>
        <c:dLbls>
          <c:dLblPos val="outEnd"/>
          <c:showLegendKey val="0"/>
          <c:showVal val="1"/>
          <c:showCatName val="0"/>
          <c:showSerName val="0"/>
          <c:showPercent val="0"/>
          <c:showBubbleSize val="0"/>
        </c:dLbls>
        <c:gapWidth val="219"/>
        <c:overlap val="-27"/>
        <c:axId val="589607432"/>
        <c:axId val="589608744"/>
      </c:barChart>
      <c:catAx>
        <c:axId val="589607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08744"/>
        <c:crosses val="autoZero"/>
        <c:auto val="1"/>
        <c:lblAlgn val="ctr"/>
        <c:lblOffset val="100"/>
        <c:noMultiLvlLbl val="0"/>
      </c:catAx>
      <c:valAx>
        <c:axId val="589608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9607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8'!$B$4</c:f>
              <c:strCache>
                <c:ptCount val="1"/>
                <c:pt idx="0">
                  <c:v>tak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8'!$C$3:$D$3</c:f>
              <c:strCache>
                <c:ptCount val="2"/>
                <c:pt idx="0">
                  <c:v>chłopcy</c:v>
                </c:pt>
                <c:pt idx="1">
                  <c:v>dziewczynki</c:v>
                </c:pt>
              </c:strCache>
            </c:strRef>
          </c:cat>
          <c:val>
            <c:numRef>
              <c:f>'Strona 8'!$C$4:$D$4</c:f>
              <c:numCache>
                <c:formatCode>0.00%</c:formatCode>
                <c:ptCount val="2"/>
                <c:pt idx="0">
                  <c:v>3.4482758620689648E-2</c:v>
                </c:pt>
                <c:pt idx="1">
                  <c:v>1.492537313432836E-2</c:v>
                </c:pt>
              </c:numCache>
            </c:numRef>
          </c:val>
          <c:extLst>
            <c:ext xmlns:c16="http://schemas.microsoft.com/office/drawing/2014/chart" uri="{C3380CC4-5D6E-409C-BE32-E72D297353CC}">
              <c16:uniqueId val="{00000000-1165-48CE-8353-45F2BCEA551A}"/>
            </c:ext>
          </c:extLst>
        </c:ser>
        <c:ser>
          <c:idx val="1"/>
          <c:order val="1"/>
          <c:tx>
            <c:strRef>
              <c:f>'Strona 8'!$B$5</c:f>
              <c:strCache>
                <c:ptCount val="1"/>
                <c:pt idx="0">
                  <c:v>nie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8'!$C$3:$D$3</c:f>
              <c:strCache>
                <c:ptCount val="2"/>
                <c:pt idx="0">
                  <c:v>chłopcy</c:v>
                </c:pt>
                <c:pt idx="1">
                  <c:v>dziewczynki</c:v>
                </c:pt>
              </c:strCache>
            </c:strRef>
          </c:cat>
          <c:val>
            <c:numRef>
              <c:f>'Strona 8'!$C$5:$D$5</c:f>
              <c:numCache>
                <c:formatCode>0.00%</c:formatCode>
                <c:ptCount val="2"/>
                <c:pt idx="0">
                  <c:v>0.96551724137931039</c:v>
                </c:pt>
                <c:pt idx="1">
                  <c:v>0.9850746268656716</c:v>
                </c:pt>
              </c:numCache>
            </c:numRef>
          </c:val>
          <c:extLst>
            <c:ext xmlns:c16="http://schemas.microsoft.com/office/drawing/2014/chart" uri="{C3380CC4-5D6E-409C-BE32-E72D297353CC}">
              <c16:uniqueId val="{00000001-1165-48CE-8353-45F2BCEA551A}"/>
            </c:ext>
          </c:extLst>
        </c:ser>
        <c:dLbls>
          <c:dLblPos val="outEnd"/>
          <c:showLegendKey val="0"/>
          <c:showVal val="1"/>
          <c:showCatName val="0"/>
          <c:showSerName val="0"/>
          <c:showPercent val="0"/>
          <c:showBubbleSize val="0"/>
        </c:dLbls>
        <c:gapWidth val="219"/>
        <c:overlap val="-27"/>
        <c:axId val="613164024"/>
        <c:axId val="613168616"/>
      </c:barChart>
      <c:catAx>
        <c:axId val="613164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3168616"/>
        <c:crosses val="autoZero"/>
        <c:auto val="1"/>
        <c:lblAlgn val="ctr"/>
        <c:lblOffset val="100"/>
        <c:noMultiLvlLbl val="0"/>
      </c:catAx>
      <c:valAx>
        <c:axId val="6131686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3164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9'!$C$3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9'!$B$4:$B$6</c:f>
              <c:strCache>
                <c:ptCount val="3"/>
                <c:pt idx="0">
                  <c:v>8-10 lat</c:v>
                </c:pt>
                <c:pt idx="1">
                  <c:v>11-13 lat</c:v>
                </c:pt>
                <c:pt idx="2">
                  <c:v>14-16 lat</c:v>
                </c:pt>
              </c:strCache>
            </c:strRef>
          </c:cat>
          <c:val>
            <c:numRef>
              <c:f>'Strona 9'!$C$4:$C$6</c:f>
              <c:numCache>
                <c:formatCode>0.00%</c:formatCode>
                <c:ptCount val="3"/>
                <c:pt idx="0">
                  <c:v>0</c:v>
                </c:pt>
                <c:pt idx="1">
                  <c:v>1</c:v>
                </c:pt>
                <c:pt idx="2">
                  <c:v>0</c:v>
                </c:pt>
              </c:numCache>
            </c:numRef>
          </c:val>
          <c:extLst>
            <c:ext xmlns:c16="http://schemas.microsoft.com/office/drawing/2014/chart" uri="{C3380CC4-5D6E-409C-BE32-E72D297353CC}">
              <c16:uniqueId val="{00000000-C473-4449-8929-61507E2A616C}"/>
            </c:ext>
          </c:extLst>
        </c:ser>
        <c:ser>
          <c:idx val="1"/>
          <c:order val="1"/>
          <c:tx>
            <c:strRef>
              <c:f>'Strona 9'!$D$3</c:f>
              <c:strCache>
                <c:ptCount val="1"/>
                <c:pt idx="0">
                  <c:v>dziewczynki</c:v>
                </c:pt>
              </c:strCache>
            </c:strRef>
          </c:tx>
          <c:spPr>
            <a:solidFill>
              <a:schemeClr val="accent2"/>
            </a:solidFill>
            <a:ln>
              <a:noFill/>
            </a:ln>
            <a:effectLst/>
          </c:spPr>
          <c:invertIfNegative val="0"/>
          <c:dLbls>
            <c:dLbl>
              <c:idx val="1"/>
              <c:layout>
                <c:manualLayout>
                  <c:x val="2.2222222222222119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73-4449-8929-61507E2A61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9'!$B$4:$B$6</c:f>
              <c:strCache>
                <c:ptCount val="3"/>
                <c:pt idx="0">
                  <c:v>8-10 lat</c:v>
                </c:pt>
                <c:pt idx="1">
                  <c:v>11-13 lat</c:v>
                </c:pt>
                <c:pt idx="2">
                  <c:v>14-16 lat</c:v>
                </c:pt>
              </c:strCache>
            </c:strRef>
          </c:cat>
          <c:val>
            <c:numRef>
              <c:f>'Strona 9'!$D$4:$D$6</c:f>
              <c:numCache>
                <c:formatCode>0.00%</c:formatCode>
                <c:ptCount val="3"/>
                <c:pt idx="0">
                  <c:v>0</c:v>
                </c:pt>
                <c:pt idx="1">
                  <c:v>1</c:v>
                </c:pt>
                <c:pt idx="2">
                  <c:v>0</c:v>
                </c:pt>
              </c:numCache>
            </c:numRef>
          </c:val>
          <c:extLst>
            <c:ext xmlns:c16="http://schemas.microsoft.com/office/drawing/2014/chart" uri="{C3380CC4-5D6E-409C-BE32-E72D297353CC}">
              <c16:uniqueId val="{00000002-C473-4449-8929-61507E2A616C}"/>
            </c:ext>
          </c:extLst>
        </c:ser>
        <c:dLbls>
          <c:dLblPos val="outEnd"/>
          <c:showLegendKey val="0"/>
          <c:showVal val="1"/>
          <c:showCatName val="0"/>
          <c:showSerName val="0"/>
          <c:showPercent val="0"/>
          <c:showBubbleSize val="0"/>
        </c:dLbls>
        <c:gapWidth val="219"/>
        <c:overlap val="-27"/>
        <c:axId val="613156152"/>
        <c:axId val="613153528"/>
      </c:barChart>
      <c:catAx>
        <c:axId val="613156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3153528"/>
        <c:crosses val="autoZero"/>
        <c:auto val="1"/>
        <c:lblAlgn val="ctr"/>
        <c:lblOffset val="100"/>
        <c:noMultiLvlLbl val="0"/>
      </c:catAx>
      <c:valAx>
        <c:axId val="6131535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3156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9'!$C$10</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9'!$B$11:$B$24</c:f>
              <c:strCache>
                <c:ptCount val="14"/>
                <c:pt idx="0">
                  <c:v>marihuana lub haszysz</c:v>
                </c:pt>
                <c:pt idx="1">
                  <c:v>inne formy konopi</c:v>
                </c:pt>
                <c:pt idx="2">
                  <c:v>amfetamina</c:v>
                </c:pt>
                <c:pt idx="3">
                  <c:v>grzyby halucynogenne</c:v>
                </c:pt>
                <c:pt idx="4">
                  <c:v>ekstazy</c:v>
                </c:pt>
                <c:pt idx="5">
                  <c:v>kokaina</c:v>
                </c:pt>
                <c:pt idx="6">
                  <c:v>heroina</c:v>
                </c:pt>
                <c:pt idx="7">
                  <c:v>metadon</c:v>
                </c:pt>
                <c:pt idx="8">
                  <c:v>"Kompot"</c:v>
                </c:pt>
                <c:pt idx="9">
                  <c:v>dopalacze</c:v>
                </c:pt>
                <c:pt idx="10">
                  <c:v>sterydy anaboliczne</c:v>
                </c:pt>
                <c:pt idx="11">
                  <c:v>substancje wziewne</c:v>
                </c:pt>
                <c:pt idx="12">
                  <c:v>LSD</c:v>
                </c:pt>
                <c:pt idx="13">
                  <c:v>inne, jakie?</c:v>
                </c:pt>
              </c:strCache>
            </c:strRef>
          </c:cat>
          <c:val>
            <c:numRef>
              <c:f>'Strona 9'!$C$11:$C$24</c:f>
              <c:numCache>
                <c:formatCode>0.00%</c:formatCode>
                <c:ptCount val="14"/>
                <c:pt idx="0">
                  <c:v>0.5</c:v>
                </c:pt>
                <c:pt idx="1">
                  <c:v>0</c:v>
                </c:pt>
                <c:pt idx="2">
                  <c:v>0</c:v>
                </c:pt>
                <c:pt idx="3">
                  <c:v>0</c:v>
                </c:pt>
                <c:pt idx="4">
                  <c:v>0</c:v>
                </c:pt>
                <c:pt idx="5">
                  <c:v>0</c:v>
                </c:pt>
                <c:pt idx="6">
                  <c:v>0</c:v>
                </c:pt>
                <c:pt idx="7">
                  <c:v>0</c:v>
                </c:pt>
                <c:pt idx="8">
                  <c:v>0</c:v>
                </c:pt>
                <c:pt idx="9">
                  <c:v>0</c:v>
                </c:pt>
                <c:pt idx="10">
                  <c:v>0</c:v>
                </c:pt>
                <c:pt idx="11">
                  <c:v>0</c:v>
                </c:pt>
                <c:pt idx="12">
                  <c:v>0</c:v>
                </c:pt>
                <c:pt idx="13">
                  <c:v>0.5</c:v>
                </c:pt>
              </c:numCache>
            </c:numRef>
          </c:val>
          <c:extLst>
            <c:ext xmlns:c16="http://schemas.microsoft.com/office/drawing/2014/chart" uri="{C3380CC4-5D6E-409C-BE32-E72D297353CC}">
              <c16:uniqueId val="{00000000-93C3-4379-94F8-FFB879EBA553}"/>
            </c:ext>
          </c:extLst>
        </c:ser>
        <c:ser>
          <c:idx val="1"/>
          <c:order val="1"/>
          <c:tx>
            <c:strRef>
              <c:f>'Strona 9'!$D$10</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9'!$B$11:$B$24</c:f>
              <c:strCache>
                <c:ptCount val="14"/>
                <c:pt idx="0">
                  <c:v>marihuana lub haszysz</c:v>
                </c:pt>
                <c:pt idx="1">
                  <c:v>inne formy konopi</c:v>
                </c:pt>
                <c:pt idx="2">
                  <c:v>amfetamina</c:v>
                </c:pt>
                <c:pt idx="3">
                  <c:v>grzyby halucynogenne</c:v>
                </c:pt>
                <c:pt idx="4">
                  <c:v>ekstazy</c:v>
                </c:pt>
                <c:pt idx="5">
                  <c:v>kokaina</c:v>
                </c:pt>
                <c:pt idx="6">
                  <c:v>heroina</c:v>
                </c:pt>
                <c:pt idx="7">
                  <c:v>metadon</c:v>
                </c:pt>
                <c:pt idx="8">
                  <c:v>"Kompot"</c:v>
                </c:pt>
                <c:pt idx="9">
                  <c:v>dopalacze</c:v>
                </c:pt>
                <c:pt idx="10">
                  <c:v>sterydy anaboliczne</c:v>
                </c:pt>
                <c:pt idx="11">
                  <c:v>substancje wziewne</c:v>
                </c:pt>
                <c:pt idx="12">
                  <c:v>LSD</c:v>
                </c:pt>
                <c:pt idx="13">
                  <c:v>inne, jakie?</c:v>
                </c:pt>
              </c:strCache>
            </c:strRef>
          </c:cat>
          <c:val>
            <c:numRef>
              <c:f>'Strona 9'!$D$11:$D$24</c:f>
              <c:numCache>
                <c:formatCode>0.00%</c:formatCode>
                <c:ptCount val="14"/>
                <c:pt idx="0">
                  <c:v>1</c:v>
                </c:pt>
                <c:pt idx="1">
                  <c:v>0</c:v>
                </c:pt>
                <c:pt idx="2">
                  <c:v>0</c:v>
                </c:pt>
                <c:pt idx="3">
                  <c:v>0</c:v>
                </c:pt>
                <c:pt idx="4">
                  <c:v>0</c:v>
                </c:pt>
                <c:pt idx="5">
                  <c:v>0</c:v>
                </c:pt>
                <c:pt idx="6">
                  <c:v>0</c:v>
                </c:pt>
                <c:pt idx="7">
                  <c:v>0</c:v>
                </c:pt>
                <c:pt idx="8">
                  <c:v>0</c:v>
                </c:pt>
                <c:pt idx="9">
                  <c:v>1</c:v>
                </c:pt>
                <c:pt idx="10">
                  <c:v>0</c:v>
                </c:pt>
                <c:pt idx="11">
                  <c:v>0</c:v>
                </c:pt>
                <c:pt idx="12">
                  <c:v>0</c:v>
                </c:pt>
                <c:pt idx="13">
                  <c:v>0</c:v>
                </c:pt>
              </c:numCache>
            </c:numRef>
          </c:val>
          <c:extLst>
            <c:ext xmlns:c16="http://schemas.microsoft.com/office/drawing/2014/chart" uri="{C3380CC4-5D6E-409C-BE32-E72D297353CC}">
              <c16:uniqueId val="{00000001-93C3-4379-94F8-FFB879EBA553}"/>
            </c:ext>
          </c:extLst>
        </c:ser>
        <c:dLbls>
          <c:dLblPos val="outEnd"/>
          <c:showLegendKey val="0"/>
          <c:showVal val="1"/>
          <c:showCatName val="0"/>
          <c:showSerName val="0"/>
          <c:showPercent val="0"/>
          <c:showBubbleSize val="0"/>
        </c:dLbls>
        <c:gapWidth val="169"/>
        <c:overlap val="-40"/>
        <c:axId val="610322544"/>
        <c:axId val="610315656"/>
      </c:barChart>
      <c:catAx>
        <c:axId val="610322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0315656"/>
        <c:crosses val="autoZero"/>
        <c:auto val="1"/>
        <c:lblAlgn val="ctr"/>
        <c:lblOffset val="100"/>
        <c:noMultiLvlLbl val="0"/>
      </c:catAx>
      <c:valAx>
        <c:axId val="61031565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0322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9'!$C$29</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9'!$B$30:$B$36</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9'!$C$30:$C$36</c:f>
              <c:numCache>
                <c:formatCode>0.00%</c:formatCode>
                <c:ptCount val="7"/>
                <c:pt idx="0">
                  <c:v>0</c:v>
                </c:pt>
                <c:pt idx="1">
                  <c:v>0</c:v>
                </c:pt>
                <c:pt idx="2">
                  <c:v>0</c:v>
                </c:pt>
                <c:pt idx="3">
                  <c:v>1</c:v>
                </c:pt>
                <c:pt idx="4">
                  <c:v>0</c:v>
                </c:pt>
                <c:pt idx="5">
                  <c:v>0</c:v>
                </c:pt>
                <c:pt idx="6">
                  <c:v>0</c:v>
                </c:pt>
              </c:numCache>
            </c:numRef>
          </c:val>
          <c:extLst>
            <c:ext xmlns:c16="http://schemas.microsoft.com/office/drawing/2014/chart" uri="{C3380CC4-5D6E-409C-BE32-E72D297353CC}">
              <c16:uniqueId val="{00000000-008A-41D9-8250-A81F76565806}"/>
            </c:ext>
          </c:extLst>
        </c:ser>
        <c:ser>
          <c:idx val="1"/>
          <c:order val="1"/>
          <c:tx>
            <c:strRef>
              <c:f>'Strona 9'!$D$29</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9'!$B$30:$B$36</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9'!$D$30:$D$36</c:f>
              <c:numCache>
                <c:formatCode>0.00%</c:formatCode>
                <c:ptCount val="7"/>
                <c:pt idx="0">
                  <c:v>0</c:v>
                </c:pt>
                <c:pt idx="1">
                  <c:v>1</c:v>
                </c:pt>
                <c:pt idx="2">
                  <c:v>0</c:v>
                </c:pt>
                <c:pt idx="3">
                  <c:v>0</c:v>
                </c:pt>
                <c:pt idx="4">
                  <c:v>0</c:v>
                </c:pt>
                <c:pt idx="5">
                  <c:v>0</c:v>
                </c:pt>
                <c:pt idx="6">
                  <c:v>0</c:v>
                </c:pt>
              </c:numCache>
            </c:numRef>
          </c:val>
          <c:extLst>
            <c:ext xmlns:c16="http://schemas.microsoft.com/office/drawing/2014/chart" uri="{C3380CC4-5D6E-409C-BE32-E72D297353CC}">
              <c16:uniqueId val="{00000001-008A-41D9-8250-A81F76565806}"/>
            </c:ext>
          </c:extLst>
        </c:ser>
        <c:dLbls>
          <c:dLblPos val="outEnd"/>
          <c:showLegendKey val="0"/>
          <c:showVal val="1"/>
          <c:showCatName val="0"/>
          <c:showSerName val="0"/>
          <c:showPercent val="0"/>
          <c:showBubbleSize val="0"/>
        </c:dLbls>
        <c:gapWidth val="189"/>
        <c:overlap val="-30"/>
        <c:axId val="586396280"/>
        <c:axId val="586396608"/>
      </c:barChart>
      <c:catAx>
        <c:axId val="5863962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86396608"/>
        <c:crosses val="autoZero"/>
        <c:auto val="1"/>
        <c:lblAlgn val="ctr"/>
        <c:lblOffset val="100"/>
        <c:noMultiLvlLbl val="0"/>
      </c:catAx>
      <c:valAx>
        <c:axId val="5863966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586396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9'!$C$41</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9'!$B$42:$B$54</c:f>
              <c:strCache>
                <c:ptCount val="13"/>
                <c:pt idx="0">
                  <c:v>wziąłem/am z domu, bez pozwolenia rodziców</c:v>
                </c:pt>
                <c:pt idx="1">
                  <c:v>dostałem/am od starszego brata lub siostry</c:v>
                </c:pt>
                <c:pt idx="2">
                  <c:v>dostałem/am od kolegi/koleżanki</c:v>
                </c:pt>
                <c:pt idx="3">
                  <c:v>dostałem/am od kogoś, kogo znałem/am ze
słyszenia, ale nie osobiście</c:v>
                </c:pt>
                <c:pt idx="4">
                  <c:v>dostałem/am od obcej osoby</c:v>
                </c:pt>
                <c:pt idx="5">
                  <c:v>braliśmy to wspólnie, w grupie przyjaciół</c:v>
                </c:pt>
                <c:pt idx="6">
                  <c:v>kupiłem od kolegi</c:v>
                </c:pt>
                <c:pt idx="7">
                  <c:v>kupiłem od kogoś znanego mi ze słyszenia, ale
nie osobiście</c:v>
                </c:pt>
                <c:pt idx="8">
                  <c:v>kupiłem od obcej osoby</c:v>
                </c:pt>
                <c:pt idx="9">
                  <c:v>dostałem od jednego z rodziców</c:v>
                </c:pt>
                <c:pt idx="10">
                  <c:v>otrzymałem/am ją nieświadomie (bez mojej zgody)</c:v>
                </c:pt>
                <c:pt idx="11">
                  <c:v>inne, jakie?</c:v>
                </c:pt>
                <c:pt idx="12">
                  <c:v>nie wiem</c:v>
                </c:pt>
              </c:strCache>
            </c:strRef>
          </c:cat>
          <c:val>
            <c:numRef>
              <c:f>'Strona 9'!$C$42:$C$54</c:f>
              <c:numCache>
                <c:formatCode>0.00%</c:formatCode>
                <c:ptCount val="13"/>
                <c:pt idx="0">
                  <c:v>0</c:v>
                </c:pt>
                <c:pt idx="1">
                  <c:v>0</c:v>
                </c:pt>
                <c:pt idx="2">
                  <c:v>1</c:v>
                </c:pt>
                <c:pt idx="3">
                  <c:v>0</c:v>
                </c:pt>
                <c:pt idx="4">
                  <c:v>0</c:v>
                </c:pt>
                <c:pt idx="5">
                  <c:v>0</c:v>
                </c:pt>
                <c:pt idx="6">
                  <c:v>0</c:v>
                </c:pt>
                <c:pt idx="7">
                  <c:v>0</c:v>
                </c:pt>
                <c:pt idx="8">
                  <c:v>0</c:v>
                </c:pt>
                <c:pt idx="9">
                  <c:v>0</c:v>
                </c:pt>
                <c:pt idx="10">
                  <c:v>0</c:v>
                </c:pt>
                <c:pt idx="11">
                  <c:v>0.5</c:v>
                </c:pt>
                <c:pt idx="12">
                  <c:v>0</c:v>
                </c:pt>
              </c:numCache>
            </c:numRef>
          </c:val>
          <c:extLst>
            <c:ext xmlns:c16="http://schemas.microsoft.com/office/drawing/2014/chart" uri="{C3380CC4-5D6E-409C-BE32-E72D297353CC}">
              <c16:uniqueId val="{00000000-8F17-42FF-B556-753A014B8384}"/>
            </c:ext>
          </c:extLst>
        </c:ser>
        <c:ser>
          <c:idx val="1"/>
          <c:order val="1"/>
          <c:tx>
            <c:strRef>
              <c:f>'Strona 9'!$D$41</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9'!$B$42:$B$54</c:f>
              <c:strCache>
                <c:ptCount val="13"/>
                <c:pt idx="0">
                  <c:v>wziąłem/am z domu, bez pozwolenia rodziców</c:v>
                </c:pt>
                <c:pt idx="1">
                  <c:v>dostałem/am od starszego brata lub siostry</c:v>
                </c:pt>
                <c:pt idx="2">
                  <c:v>dostałem/am od kolegi/koleżanki</c:v>
                </c:pt>
                <c:pt idx="3">
                  <c:v>dostałem/am od kogoś, kogo znałem/am ze
słyszenia, ale nie osobiście</c:v>
                </c:pt>
                <c:pt idx="4">
                  <c:v>dostałem/am od obcej osoby</c:v>
                </c:pt>
                <c:pt idx="5">
                  <c:v>braliśmy to wspólnie, w grupie przyjaciół</c:v>
                </c:pt>
                <c:pt idx="6">
                  <c:v>kupiłem od kolegi</c:v>
                </c:pt>
                <c:pt idx="7">
                  <c:v>kupiłem od kogoś znanego mi ze słyszenia, ale
nie osobiście</c:v>
                </c:pt>
                <c:pt idx="8">
                  <c:v>kupiłem od obcej osoby</c:v>
                </c:pt>
                <c:pt idx="9">
                  <c:v>dostałem od jednego z rodziców</c:v>
                </c:pt>
                <c:pt idx="10">
                  <c:v>otrzymałem/am ją nieświadomie (bez mojej zgody)</c:v>
                </c:pt>
                <c:pt idx="11">
                  <c:v>inne, jakie?</c:v>
                </c:pt>
                <c:pt idx="12">
                  <c:v>nie wiem</c:v>
                </c:pt>
              </c:strCache>
            </c:strRef>
          </c:cat>
          <c:val>
            <c:numRef>
              <c:f>'Strona 9'!$D$42:$D$54</c:f>
              <c:numCache>
                <c:formatCode>0.00%</c:formatCode>
                <c:ptCount val="13"/>
                <c:pt idx="0">
                  <c:v>0</c:v>
                </c:pt>
                <c:pt idx="1">
                  <c:v>0</c:v>
                </c:pt>
                <c:pt idx="2">
                  <c:v>0</c:v>
                </c:pt>
                <c:pt idx="3">
                  <c:v>0</c:v>
                </c:pt>
                <c:pt idx="4">
                  <c:v>0</c:v>
                </c:pt>
                <c:pt idx="5">
                  <c:v>1</c:v>
                </c:pt>
                <c:pt idx="6">
                  <c:v>0</c:v>
                </c:pt>
                <c:pt idx="7">
                  <c:v>0</c:v>
                </c:pt>
                <c:pt idx="8">
                  <c:v>0</c:v>
                </c:pt>
                <c:pt idx="9">
                  <c:v>0</c:v>
                </c:pt>
                <c:pt idx="10">
                  <c:v>0</c:v>
                </c:pt>
                <c:pt idx="11">
                  <c:v>0</c:v>
                </c:pt>
                <c:pt idx="12" formatCode="General">
                  <c:v>0</c:v>
                </c:pt>
              </c:numCache>
            </c:numRef>
          </c:val>
          <c:extLst>
            <c:ext xmlns:c16="http://schemas.microsoft.com/office/drawing/2014/chart" uri="{C3380CC4-5D6E-409C-BE32-E72D297353CC}">
              <c16:uniqueId val="{00000001-8F17-42FF-B556-753A014B8384}"/>
            </c:ext>
          </c:extLst>
        </c:ser>
        <c:dLbls>
          <c:dLblPos val="outEnd"/>
          <c:showLegendKey val="0"/>
          <c:showVal val="1"/>
          <c:showCatName val="0"/>
          <c:showSerName val="0"/>
          <c:showPercent val="0"/>
          <c:showBubbleSize val="0"/>
        </c:dLbls>
        <c:gapWidth val="159"/>
        <c:overlap val="-60"/>
        <c:axId val="616575784"/>
        <c:axId val="616583984"/>
      </c:barChart>
      <c:catAx>
        <c:axId val="616575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16583984"/>
        <c:crosses val="autoZero"/>
        <c:auto val="1"/>
        <c:lblAlgn val="ctr"/>
        <c:lblOffset val="100"/>
        <c:noMultiLvlLbl val="0"/>
      </c:catAx>
      <c:valAx>
        <c:axId val="61658398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75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9'!$C$58</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9'!$B$59:$B$66</c:f>
              <c:strCache>
                <c:ptCount val="8"/>
                <c:pt idx="0">
                  <c:v>chęć dobrej zabawy</c:v>
                </c:pt>
                <c:pt idx="1">
                  <c:v>chęć bycia modnym</c:v>
                </c:pt>
                <c:pt idx="2">
                  <c:v>ciekawość</c:v>
                </c:pt>
                <c:pt idx="3">
                  <c:v>presja grupy</c:v>
                </c:pt>
                <c:pt idx="4">
                  <c:v>zaimponowanie w towarzystwie</c:v>
                </c:pt>
                <c:pt idx="5">
                  <c:v>przyjemność/relaksacja</c:v>
                </c:pt>
                <c:pt idx="6">
                  <c:v>otrzymałem/am je nieświadomie (bez mojej zgody)</c:v>
                </c:pt>
                <c:pt idx="7">
                  <c:v>inne (wymień jakie?)</c:v>
                </c:pt>
              </c:strCache>
            </c:strRef>
          </c:cat>
          <c:val>
            <c:numRef>
              <c:f>'Strona 9'!$C$59:$C$66</c:f>
              <c:numCache>
                <c:formatCode>0.00%</c:formatCode>
                <c:ptCount val="8"/>
                <c:pt idx="0">
                  <c:v>0</c:v>
                </c:pt>
                <c:pt idx="1">
                  <c:v>0.5</c:v>
                </c:pt>
                <c:pt idx="2">
                  <c:v>0</c:v>
                </c:pt>
                <c:pt idx="3">
                  <c:v>0</c:v>
                </c:pt>
                <c:pt idx="4">
                  <c:v>0.5</c:v>
                </c:pt>
                <c:pt idx="5">
                  <c:v>0.5</c:v>
                </c:pt>
                <c:pt idx="6">
                  <c:v>0</c:v>
                </c:pt>
                <c:pt idx="7">
                  <c:v>0</c:v>
                </c:pt>
              </c:numCache>
            </c:numRef>
          </c:val>
          <c:extLst>
            <c:ext xmlns:c16="http://schemas.microsoft.com/office/drawing/2014/chart" uri="{C3380CC4-5D6E-409C-BE32-E72D297353CC}">
              <c16:uniqueId val="{00000000-D565-4DA9-AD46-889A0DEFFB6E}"/>
            </c:ext>
          </c:extLst>
        </c:ser>
        <c:ser>
          <c:idx val="1"/>
          <c:order val="1"/>
          <c:tx>
            <c:strRef>
              <c:f>'Strona 9'!$D$58</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9'!$B$59:$B$66</c:f>
              <c:strCache>
                <c:ptCount val="8"/>
                <c:pt idx="0">
                  <c:v>chęć dobrej zabawy</c:v>
                </c:pt>
                <c:pt idx="1">
                  <c:v>chęć bycia modnym</c:v>
                </c:pt>
                <c:pt idx="2">
                  <c:v>ciekawość</c:v>
                </c:pt>
                <c:pt idx="3">
                  <c:v>presja grupy</c:v>
                </c:pt>
                <c:pt idx="4">
                  <c:v>zaimponowanie w towarzystwie</c:v>
                </c:pt>
                <c:pt idx="5">
                  <c:v>przyjemność/relaksacja</c:v>
                </c:pt>
                <c:pt idx="6">
                  <c:v>otrzymałem/am je nieświadomie (bez mojej zgody)</c:v>
                </c:pt>
                <c:pt idx="7">
                  <c:v>inne (wymień jakie?)</c:v>
                </c:pt>
              </c:strCache>
            </c:strRef>
          </c:cat>
          <c:val>
            <c:numRef>
              <c:f>'Strona 9'!$D$59:$D$66</c:f>
              <c:numCache>
                <c:formatCode>0.00%</c:formatCode>
                <c:ptCount val="8"/>
                <c:pt idx="0">
                  <c:v>1</c:v>
                </c:pt>
                <c:pt idx="1">
                  <c:v>0</c:v>
                </c:pt>
                <c:pt idx="2">
                  <c:v>0</c:v>
                </c:pt>
                <c:pt idx="3">
                  <c:v>1</c:v>
                </c:pt>
                <c:pt idx="4">
                  <c:v>0</c:v>
                </c:pt>
                <c:pt idx="5">
                  <c:v>0</c:v>
                </c:pt>
                <c:pt idx="6">
                  <c:v>0</c:v>
                </c:pt>
                <c:pt idx="7">
                  <c:v>0</c:v>
                </c:pt>
              </c:numCache>
            </c:numRef>
          </c:val>
          <c:extLst>
            <c:ext xmlns:c16="http://schemas.microsoft.com/office/drawing/2014/chart" uri="{C3380CC4-5D6E-409C-BE32-E72D297353CC}">
              <c16:uniqueId val="{00000001-D565-4DA9-AD46-889A0DEFFB6E}"/>
            </c:ext>
          </c:extLst>
        </c:ser>
        <c:dLbls>
          <c:dLblPos val="outEnd"/>
          <c:showLegendKey val="0"/>
          <c:showVal val="1"/>
          <c:showCatName val="0"/>
          <c:showSerName val="0"/>
          <c:showPercent val="0"/>
          <c:showBubbleSize val="0"/>
        </c:dLbls>
        <c:gapWidth val="159"/>
        <c:overlap val="-30"/>
        <c:axId val="616619408"/>
        <c:axId val="616618096"/>
      </c:barChart>
      <c:catAx>
        <c:axId val="616619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618096"/>
        <c:crosses val="autoZero"/>
        <c:auto val="1"/>
        <c:lblAlgn val="ctr"/>
        <c:lblOffset val="100"/>
        <c:noMultiLvlLbl val="0"/>
      </c:catAx>
      <c:valAx>
        <c:axId val="61661809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61661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9'!$C$70</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9'!$B$71:$B$77</c:f>
              <c:strCache>
                <c:ptCount val="7"/>
                <c:pt idx="0">
                  <c:v>w domu</c:v>
                </c:pt>
                <c:pt idx="1">
                  <c:v>na terenie szkoły</c:v>
                </c:pt>
                <c:pt idx="2">
                  <c:v>u koleżanki, kolegi</c:v>
                </c:pt>
                <c:pt idx="3">
                  <c:v>podczas szkolnych wycieczek</c:v>
                </c:pt>
                <c:pt idx="4">
                  <c:v>w barze, klubie</c:v>
                </c:pt>
                <c:pt idx="5">
                  <c:v>na podwórku</c:v>
                </c:pt>
                <c:pt idx="6">
                  <c:v>w innym miejscu, jakim?</c:v>
                </c:pt>
              </c:strCache>
            </c:strRef>
          </c:cat>
          <c:val>
            <c:numRef>
              <c:f>'Strona 9'!$C$71:$C$77</c:f>
              <c:numCache>
                <c:formatCode>0.00%</c:formatCode>
                <c:ptCount val="7"/>
                <c:pt idx="0">
                  <c:v>0</c:v>
                </c:pt>
                <c:pt idx="1">
                  <c:v>0.5</c:v>
                </c:pt>
                <c:pt idx="2">
                  <c:v>1</c:v>
                </c:pt>
                <c:pt idx="3">
                  <c:v>0</c:v>
                </c:pt>
                <c:pt idx="4">
                  <c:v>0</c:v>
                </c:pt>
                <c:pt idx="5">
                  <c:v>0.5</c:v>
                </c:pt>
                <c:pt idx="6">
                  <c:v>0</c:v>
                </c:pt>
              </c:numCache>
            </c:numRef>
          </c:val>
          <c:extLst>
            <c:ext xmlns:c16="http://schemas.microsoft.com/office/drawing/2014/chart" uri="{C3380CC4-5D6E-409C-BE32-E72D297353CC}">
              <c16:uniqueId val="{00000000-96B6-4695-ACD2-072AB86385E1}"/>
            </c:ext>
          </c:extLst>
        </c:ser>
        <c:ser>
          <c:idx val="1"/>
          <c:order val="1"/>
          <c:tx>
            <c:strRef>
              <c:f>'Strona 9'!$D$70</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9'!$B$71:$B$77</c:f>
              <c:strCache>
                <c:ptCount val="7"/>
                <c:pt idx="0">
                  <c:v>w domu</c:v>
                </c:pt>
                <c:pt idx="1">
                  <c:v>na terenie szkoły</c:v>
                </c:pt>
                <c:pt idx="2">
                  <c:v>u koleżanki, kolegi</c:v>
                </c:pt>
                <c:pt idx="3">
                  <c:v>podczas szkolnych wycieczek</c:v>
                </c:pt>
                <c:pt idx="4">
                  <c:v>w barze, klubie</c:v>
                </c:pt>
                <c:pt idx="5">
                  <c:v>na podwórku</c:v>
                </c:pt>
                <c:pt idx="6">
                  <c:v>w innym miejscu, jakim?</c:v>
                </c:pt>
              </c:strCache>
            </c:strRef>
          </c:cat>
          <c:val>
            <c:numRef>
              <c:f>'Strona 9'!$D$71:$D$77</c:f>
              <c:numCache>
                <c:formatCode>0.00%</c:formatCode>
                <c:ptCount val="7"/>
                <c:pt idx="0">
                  <c:v>0</c:v>
                </c:pt>
                <c:pt idx="1">
                  <c:v>0</c:v>
                </c:pt>
                <c:pt idx="2">
                  <c:v>1</c:v>
                </c:pt>
                <c:pt idx="3">
                  <c:v>0</c:v>
                </c:pt>
                <c:pt idx="4">
                  <c:v>0</c:v>
                </c:pt>
                <c:pt idx="5">
                  <c:v>1</c:v>
                </c:pt>
                <c:pt idx="6">
                  <c:v>0</c:v>
                </c:pt>
              </c:numCache>
            </c:numRef>
          </c:val>
          <c:extLst>
            <c:ext xmlns:c16="http://schemas.microsoft.com/office/drawing/2014/chart" uri="{C3380CC4-5D6E-409C-BE32-E72D297353CC}">
              <c16:uniqueId val="{00000001-96B6-4695-ACD2-072AB86385E1}"/>
            </c:ext>
          </c:extLst>
        </c:ser>
        <c:dLbls>
          <c:dLblPos val="outEnd"/>
          <c:showLegendKey val="0"/>
          <c:showVal val="1"/>
          <c:showCatName val="0"/>
          <c:showSerName val="0"/>
          <c:showPercent val="0"/>
          <c:showBubbleSize val="0"/>
        </c:dLbls>
        <c:gapWidth val="219"/>
        <c:axId val="616590216"/>
        <c:axId val="616585624"/>
      </c:barChart>
      <c:catAx>
        <c:axId val="6165902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85624"/>
        <c:crosses val="autoZero"/>
        <c:auto val="1"/>
        <c:lblAlgn val="ctr"/>
        <c:lblOffset val="100"/>
        <c:noMultiLvlLbl val="0"/>
      </c:catAx>
      <c:valAx>
        <c:axId val="61658562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90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10'!$B$4</c:f>
              <c:strCache>
                <c:ptCount val="1"/>
                <c:pt idx="0">
                  <c:v>tak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10'!$C$3:$D$3</c:f>
              <c:strCache>
                <c:ptCount val="2"/>
                <c:pt idx="0">
                  <c:v>chłopcy</c:v>
                </c:pt>
                <c:pt idx="1">
                  <c:v>dziewczynki</c:v>
                </c:pt>
              </c:strCache>
            </c:strRef>
          </c:cat>
          <c:val>
            <c:numRef>
              <c:f>'Strona 10'!$C$4:$D$4</c:f>
              <c:numCache>
                <c:formatCode>0.00%</c:formatCode>
                <c:ptCount val="2"/>
                <c:pt idx="0">
                  <c:v>0.5</c:v>
                </c:pt>
                <c:pt idx="1">
                  <c:v>0</c:v>
                </c:pt>
              </c:numCache>
            </c:numRef>
          </c:val>
          <c:extLst>
            <c:ext xmlns:c16="http://schemas.microsoft.com/office/drawing/2014/chart" uri="{C3380CC4-5D6E-409C-BE32-E72D297353CC}">
              <c16:uniqueId val="{00000000-2AB8-4734-B198-B2B86409839F}"/>
            </c:ext>
          </c:extLst>
        </c:ser>
        <c:ser>
          <c:idx val="1"/>
          <c:order val="1"/>
          <c:tx>
            <c:strRef>
              <c:f>'Strona 10'!$B$5</c:f>
              <c:strCache>
                <c:ptCount val="1"/>
                <c:pt idx="0">
                  <c:v>nie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10'!$C$3:$D$3</c:f>
              <c:strCache>
                <c:ptCount val="2"/>
                <c:pt idx="0">
                  <c:v>chłopcy</c:v>
                </c:pt>
                <c:pt idx="1">
                  <c:v>dziewczynki</c:v>
                </c:pt>
              </c:strCache>
            </c:strRef>
          </c:cat>
          <c:val>
            <c:numRef>
              <c:f>'Strona 10'!$C$5:$D$5</c:f>
              <c:numCache>
                <c:formatCode>0.00%</c:formatCode>
                <c:ptCount val="2"/>
                <c:pt idx="0">
                  <c:v>0.5</c:v>
                </c:pt>
                <c:pt idx="1">
                  <c:v>1</c:v>
                </c:pt>
              </c:numCache>
            </c:numRef>
          </c:val>
          <c:extLst>
            <c:ext xmlns:c16="http://schemas.microsoft.com/office/drawing/2014/chart" uri="{C3380CC4-5D6E-409C-BE32-E72D297353CC}">
              <c16:uniqueId val="{00000001-2AB8-4734-B198-B2B86409839F}"/>
            </c:ext>
          </c:extLst>
        </c:ser>
        <c:dLbls>
          <c:dLblPos val="outEnd"/>
          <c:showLegendKey val="0"/>
          <c:showVal val="1"/>
          <c:showCatName val="0"/>
          <c:showSerName val="0"/>
          <c:showPercent val="0"/>
          <c:showBubbleSize val="0"/>
        </c:dLbls>
        <c:gapWidth val="219"/>
        <c:overlap val="-27"/>
        <c:axId val="614495240"/>
        <c:axId val="614496224"/>
      </c:barChart>
      <c:catAx>
        <c:axId val="614495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496224"/>
        <c:crosses val="autoZero"/>
        <c:auto val="1"/>
        <c:lblAlgn val="ctr"/>
        <c:lblOffset val="100"/>
        <c:noMultiLvlLbl val="0"/>
      </c:catAx>
      <c:valAx>
        <c:axId val="6144962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495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11'!$C$3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11'!$C$4:$C$8</c:f>
              <c:numCache>
                <c:formatCode>0.00%</c:formatCode>
                <c:ptCount val="5"/>
                <c:pt idx="0">
                  <c:v>1</c:v>
                </c:pt>
                <c:pt idx="1">
                  <c:v>0</c:v>
                </c:pt>
                <c:pt idx="2">
                  <c:v>0</c:v>
                </c:pt>
                <c:pt idx="3">
                  <c:v>0</c:v>
                </c:pt>
                <c:pt idx="4">
                  <c:v>0</c:v>
                </c:pt>
              </c:numCache>
            </c:numRef>
          </c:val>
          <c:extLst>
            <c:ext xmlns:c16="http://schemas.microsoft.com/office/drawing/2014/chart" uri="{C3380CC4-5D6E-409C-BE32-E72D297353CC}">
              <c16:uniqueId val="{00000000-3A97-4BCD-976F-AD2595178785}"/>
            </c:ext>
          </c:extLst>
        </c:ser>
        <c:ser>
          <c:idx val="1"/>
          <c:order val="1"/>
          <c:tx>
            <c:strRef>
              <c:f>'Strona 11'!$D$3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11'!$D$4:$D$8</c:f>
              <c:numCache>
                <c:formatCode>0.00%</c:formatCode>
                <c:ptCount val="5"/>
                <c:pt idx="0">
                  <c:v>0</c:v>
                </c:pt>
                <c:pt idx="1">
                  <c:v>0</c:v>
                </c:pt>
                <c:pt idx="2">
                  <c:v>0</c:v>
                </c:pt>
                <c:pt idx="3">
                  <c:v>0</c:v>
                </c:pt>
                <c:pt idx="4">
                  <c:v>0</c:v>
                </c:pt>
              </c:numCache>
            </c:numRef>
          </c:val>
          <c:extLst>
            <c:ext xmlns:c16="http://schemas.microsoft.com/office/drawing/2014/chart" uri="{C3380CC4-5D6E-409C-BE32-E72D297353CC}">
              <c16:uniqueId val="{00000001-3A97-4BCD-976F-AD2595178785}"/>
            </c:ext>
          </c:extLst>
        </c:ser>
        <c:dLbls>
          <c:dLblPos val="outEnd"/>
          <c:showLegendKey val="0"/>
          <c:showVal val="1"/>
          <c:showCatName val="0"/>
          <c:showSerName val="0"/>
          <c:showPercent val="0"/>
          <c:showBubbleSize val="0"/>
        </c:dLbls>
        <c:gapWidth val="219"/>
        <c:axId val="614529680"/>
        <c:axId val="614527712"/>
      </c:barChart>
      <c:catAx>
        <c:axId val="614529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527712"/>
        <c:crosses val="autoZero"/>
        <c:auto val="1"/>
        <c:lblAlgn val="ctr"/>
        <c:lblOffset val="100"/>
        <c:noMultiLvlLbl val="0"/>
      </c:catAx>
      <c:valAx>
        <c:axId val="61452771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1452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12'!$C$3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12'!$B$4:$B$6</c:f>
              <c:strCache>
                <c:ptCount val="3"/>
                <c:pt idx="0">
                  <c:v>łatwe</c:v>
                </c:pt>
                <c:pt idx="1">
                  <c:v>trudne</c:v>
                </c:pt>
                <c:pt idx="2">
                  <c:v>nie wiem</c:v>
                </c:pt>
              </c:strCache>
            </c:strRef>
          </c:cat>
          <c:val>
            <c:numRef>
              <c:f>'Strona 12'!$C$4:$C$6</c:f>
              <c:numCache>
                <c:formatCode>0.00%</c:formatCode>
                <c:ptCount val="3"/>
                <c:pt idx="0">
                  <c:v>3.4482758620689648E-2</c:v>
                </c:pt>
                <c:pt idx="1">
                  <c:v>0.46551724137931028</c:v>
                </c:pt>
                <c:pt idx="2">
                  <c:v>0.5</c:v>
                </c:pt>
              </c:numCache>
            </c:numRef>
          </c:val>
          <c:extLst>
            <c:ext xmlns:c16="http://schemas.microsoft.com/office/drawing/2014/chart" uri="{C3380CC4-5D6E-409C-BE32-E72D297353CC}">
              <c16:uniqueId val="{00000000-8B24-460D-8117-8EA81D49E075}"/>
            </c:ext>
          </c:extLst>
        </c:ser>
        <c:ser>
          <c:idx val="1"/>
          <c:order val="1"/>
          <c:tx>
            <c:strRef>
              <c:f>'Strona 12'!$D$3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12'!$B$4:$B$6</c:f>
              <c:strCache>
                <c:ptCount val="3"/>
                <c:pt idx="0">
                  <c:v>łatwe</c:v>
                </c:pt>
                <c:pt idx="1">
                  <c:v>trudne</c:v>
                </c:pt>
                <c:pt idx="2">
                  <c:v>nie wiem</c:v>
                </c:pt>
              </c:strCache>
            </c:strRef>
          </c:cat>
          <c:val>
            <c:numRef>
              <c:f>'Strona 12'!$D$4:$D$6</c:f>
              <c:numCache>
                <c:formatCode>0.00%</c:formatCode>
                <c:ptCount val="3"/>
                <c:pt idx="0">
                  <c:v>7.4626865671641784E-2</c:v>
                </c:pt>
                <c:pt idx="1">
                  <c:v>0.32835820895522388</c:v>
                </c:pt>
                <c:pt idx="2">
                  <c:v>0.59701492537313428</c:v>
                </c:pt>
              </c:numCache>
            </c:numRef>
          </c:val>
          <c:extLst>
            <c:ext xmlns:c16="http://schemas.microsoft.com/office/drawing/2014/chart" uri="{C3380CC4-5D6E-409C-BE32-E72D297353CC}">
              <c16:uniqueId val="{00000001-8B24-460D-8117-8EA81D49E075}"/>
            </c:ext>
          </c:extLst>
        </c:ser>
        <c:dLbls>
          <c:dLblPos val="outEnd"/>
          <c:showLegendKey val="0"/>
          <c:showVal val="1"/>
          <c:showCatName val="0"/>
          <c:showSerName val="0"/>
          <c:showPercent val="0"/>
          <c:showBubbleSize val="0"/>
        </c:dLbls>
        <c:gapWidth val="219"/>
        <c:overlap val="-27"/>
        <c:axId val="614441776"/>
        <c:axId val="614445712"/>
      </c:barChart>
      <c:catAx>
        <c:axId val="61444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445712"/>
        <c:crosses val="autoZero"/>
        <c:auto val="1"/>
        <c:lblAlgn val="ctr"/>
        <c:lblOffset val="100"/>
        <c:noMultiLvlLbl val="0"/>
      </c:catAx>
      <c:valAx>
        <c:axId val="6144457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441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12'!$C$10</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12'!$B$11:$B$18</c:f>
              <c:strCache>
                <c:ptCount val="8"/>
                <c:pt idx="0">
                  <c:v>nie znam takich miejsc</c:v>
                </c:pt>
                <c:pt idx="1">
                  <c:v>na osiedlu</c:v>
                </c:pt>
                <c:pt idx="2">
                  <c:v>w szkole, przed szkołą</c:v>
                </c:pt>
                <c:pt idx="3">
                  <c:v>w centrum miejscowości</c:v>
                </c:pt>
                <c:pt idx="4">
                  <c:v>na dyskotece</c:v>
                </c:pt>
                <c:pt idx="5">
                  <c:v>w siłowni</c:v>
                </c:pt>
                <c:pt idx="6">
                  <c:v>znam konkretną osobę, u której je można
zdobyć</c:v>
                </c:pt>
                <c:pt idx="7">
                  <c:v>inne miejsca (wymień jakie?)</c:v>
                </c:pt>
              </c:strCache>
            </c:strRef>
          </c:cat>
          <c:val>
            <c:numRef>
              <c:f>'Strona 12'!$C$11:$C$18</c:f>
              <c:numCache>
                <c:formatCode>0.00%</c:formatCode>
                <c:ptCount val="8"/>
                <c:pt idx="0">
                  <c:v>0.82758620689655171</c:v>
                </c:pt>
                <c:pt idx="1">
                  <c:v>0</c:v>
                </c:pt>
                <c:pt idx="2">
                  <c:v>3.4482758620689648E-2</c:v>
                </c:pt>
                <c:pt idx="3">
                  <c:v>0</c:v>
                </c:pt>
                <c:pt idx="4">
                  <c:v>1.7241379310344831E-2</c:v>
                </c:pt>
                <c:pt idx="5">
                  <c:v>0</c:v>
                </c:pt>
                <c:pt idx="6">
                  <c:v>5.1724137931034482E-2</c:v>
                </c:pt>
                <c:pt idx="7">
                  <c:v>0.10344827586206901</c:v>
                </c:pt>
              </c:numCache>
            </c:numRef>
          </c:val>
          <c:extLst>
            <c:ext xmlns:c16="http://schemas.microsoft.com/office/drawing/2014/chart" uri="{C3380CC4-5D6E-409C-BE32-E72D297353CC}">
              <c16:uniqueId val="{00000000-009D-413C-B289-341493E0795A}"/>
            </c:ext>
          </c:extLst>
        </c:ser>
        <c:ser>
          <c:idx val="1"/>
          <c:order val="1"/>
          <c:tx>
            <c:strRef>
              <c:f>'Strona 12'!$D$10</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12'!$B$11:$B$18</c:f>
              <c:strCache>
                <c:ptCount val="8"/>
                <c:pt idx="0">
                  <c:v>nie znam takich miejsc</c:v>
                </c:pt>
                <c:pt idx="1">
                  <c:v>na osiedlu</c:v>
                </c:pt>
                <c:pt idx="2">
                  <c:v>w szkole, przed szkołą</c:v>
                </c:pt>
                <c:pt idx="3">
                  <c:v>w centrum miejscowości</c:v>
                </c:pt>
                <c:pt idx="4">
                  <c:v>na dyskotece</c:v>
                </c:pt>
                <c:pt idx="5">
                  <c:v>w siłowni</c:v>
                </c:pt>
                <c:pt idx="6">
                  <c:v>znam konkretną osobę, u której je można
zdobyć</c:v>
                </c:pt>
                <c:pt idx="7">
                  <c:v>inne miejsca (wymień jakie?)</c:v>
                </c:pt>
              </c:strCache>
            </c:strRef>
          </c:cat>
          <c:val>
            <c:numRef>
              <c:f>'Strona 12'!$D$11:$D$18</c:f>
              <c:numCache>
                <c:formatCode>0.00%</c:formatCode>
                <c:ptCount val="8"/>
                <c:pt idx="0">
                  <c:v>0.88059701492537312</c:v>
                </c:pt>
                <c:pt idx="1">
                  <c:v>4.4776119402985072E-2</c:v>
                </c:pt>
                <c:pt idx="2">
                  <c:v>2.9850746268656719E-2</c:v>
                </c:pt>
                <c:pt idx="3">
                  <c:v>2.9850746268656719E-2</c:v>
                </c:pt>
                <c:pt idx="4">
                  <c:v>1.492537313432836E-2</c:v>
                </c:pt>
                <c:pt idx="5">
                  <c:v>1.492537313432836E-2</c:v>
                </c:pt>
                <c:pt idx="6">
                  <c:v>5.9701492537313432E-2</c:v>
                </c:pt>
                <c:pt idx="7">
                  <c:v>5.9701492537313432E-2</c:v>
                </c:pt>
              </c:numCache>
            </c:numRef>
          </c:val>
          <c:extLst>
            <c:ext xmlns:c16="http://schemas.microsoft.com/office/drawing/2014/chart" uri="{C3380CC4-5D6E-409C-BE32-E72D297353CC}">
              <c16:uniqueId val="{00000001-009D-413C-B289-341493E0795A}"/>
            </c:ext>
          </c:extLst>
        </c:ser>
        <c:dLbls>
          <c:dLblPos val="outEnd"/>
          <c:showLegendKey val="0"/>
          <c:showVal val="1"/>
          <c:showCatName val="0"/>
          <c:showSerName val="0"/>
          <c:showPercent val="0"/>
          <c:showBubbleSize val="0"/>
        </c:dLbls>
        <c:gapWidth val="189"/>
        <c:overlap val="-30"/>
        <c:axId val="614464080"/>
        <c:axId val="614467032"/>
      </c:barChart>
      <c:catAx>
        <c:axId val="614464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14467032"/>
        <c:crosses val="autoZero"/>
        <c:auto val="1"/>
        <c:lblAlgn val="ctr"/>
        <c:lblOffset val="100"/>
        <c:noMultiLvlLbl val="0"/>
      </c:catAx>
      <c:valAx>
        <c:axId val="61446703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464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12'!$C$28</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12'!$B$29:$B$33</c:f>
              <c:strCache>
                <c:ptCount val="5"/>
                <c:pt idx="0">
                  <c:v>zdecydowanie tak</c:v>
                </c:pt>
                <c:pt idx="1">
                  <c:v>raczej tak</c:v>
                </c:pt>
                <c:pt idx="2">
                  <c:v>raczej nie</c:v>
                </c:pt>
                <c:pt idx="3">
                  <c:v>zdecydowanie nie</c:v>
                </c:pt>
                <c:pt idx="4">
                  <c:v>trudno powiedzieć</c:v>
                </c:pt>
              </c:strCache>
            </c:strRef>
          </c:cat>
          <c:val>
            <c:numRef>
              <c:f>'Strona 12'!$C$29:$C$33</c:f>
              <c:numCache>
                <c:formatCode>0.00%</c:formatCode>
                <c:ptCount val="5"/>
                <c:pt idx="0">
                  <c:v>0.62068965517241381</c:v>
                </c:pt>
                <c:pt idx="1">
                  <c:v>0.17241379310344829</c:v>
                </c:pt>
                <c:pt idx="2">
                  <c:v>3.4482758620689648E-2</c:v>
                </c:pt>
                <c:pt idx="3">
                  <c:v>6.8965517241379309E-2</c:v>
                </c:pt>
                <c:pt idx="4">
                  <c:v>0.10344827586206901</c:v>
                </c:pt>
              </c:numCache>
            </c:numRef>
          </c:val>
          <c:extLst>
            <c:ext xmlns:c16="http://schemas.microsoft.com/office/drawing/2014/chart" uri="{C3380CC4-5D6E-409C-BE32-E72D297353CC}">
              <c16:uniqueId val="{00000000-34BF-4E46-A294-0838E79E3529}"/>
            </c:ext>
          </c:extLst>
        </c:ser>
        <c:ser>
          <c:idx val="1"/>
          <c:order val="1"/>
          <c:tx>
            <c:strRef>
              <c:f>'Strona 12'!$D$28</c:f>
              <c:strCache>
                <c:ptCount val="1"/>
                <c:pt idx="0">
                  <c:v>dziewczynki</c:v>
                </c:pt>
              </c:strCache>
            </c:strRef>
          </c:tx>
          <c:spPr>
            <a:solidFill>
              <a:schemeClr val="accent2"/>
            </a:solidFill>
            <a:ln>
              <a:noFill/>
            </a:ln>
            <a:effectLst/>
          </c:spPr>
          <c:invertIfNegative val="0"/>
          <c:dLbls>
            <c:dLbl>
              <c:idx val="1"/>
              <c:layout>
                <c:manualLayout>
                  <c:x val="-4.6471790995053965E-17"/>
                  <c:y val="-1.19047619047619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4BF-4E46-A294-0838E79E35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12'!$B$29:$B$33</c:f>
              <c:strCache>
                <c:ptCount val="5"/>
                <c:pt idx="0">
                  <c:v>zdecydowanie tak</c:v>
                </c:pt>
                <c:pt idx="1">
                  <c:v>raczej tak</c:v>
                </c:pt>
                <c:pt idx="2">
                  <c:v>raczej nie</c:v>
                </c:pt>
                <c:pt idx="3">
                  <c:v>zdecydowanie nie</c:v>
                </c:pt>
                <c:pt idx="4">
                  <c:v>trudno powiedzieć</c:v>
                </c:pt>
              </c:strCache>
            </c:strRef>
          </c:cat>
          <c:val>
            <c:numRef>
              <c:f>'Strona 12'!$D$29:$D$33</c:f>
              <c:numCache>
                <c:formatCode>0.00%</c:formatCode>
                <c:ptCount val="5"/>
                <c:pt idx="0">
                  <c:v>0.71641791044776115</c:v>
                </c:pt>
                <c:pt idx="1">
                  <c:v>0.1492537313432836</c:v>
                </c:pt>
                <c:pt idx="2">
                  <c:v>5.9701492537313432E-2</c:v>
                </c:pt>
                <c:pt idx="3">
                  <c:v>0</c:v>
                </c:pt>
                <c:pt idx="4">
                  <c:v>7.4626865671641784E-2</c:v>
                </c:pt>
              </c:numCache>
            </c:numRef>
          </c:val>
          <c:extLst>
            <c:ext xmlns:c16="http://schemas.microsoft.com/office/drawing/2014/chart" uri="{C3380CC4-5D6E-409C-BE32-E72D297353CC}">
              <c16:uniqueId val="{00000002-34BF-4E46-A294-0838E79E3529}"/>
            </c:ext>
          </c:extLst>
        </c:ser>
        <c:dLbls>
          <c:dLblPos val="outEnd"/>
          <c:showLegendKey val="0"/>
          <c:showVal val="1"/>
          <c:showCatName val="0"/>
          <c:showSerName val="0"/>
          <c:showPercent val="0"/>
          <c:showBubbleSize val="0"/>
        </c:dLbls>
        <c:gapWidth val="159"/>
        <c:overlap val="-50"/>
        <c:axId val="616541344"/>
        <c:axId val="616536424"/>
      </c:barChart>
      <c:catAx>
        <c:axId val="616541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36424"/>
        <c:crosses val="autoZero"/>
        <c:auto val="1"/>
        <c:lblAlgn val="ctr"/>
        <c:lblOffset val="100"/>
        <c:noMultiLvlLbl val="0"/>
      </c:catAx>
      <c:valAx>
        <c:axId val="61653642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4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14'!$C$3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14'!$B$4:$B$11</c:f>
              <c:strCache>
                <c:ptCount val="8"/>
                <c:pt idx="0">
                  <c:v>ciekawość</c:v>
                </c:pt>
                <c:pt idx="1">
                  <c:v>chęć zaimponowania innym</c:v>
                </c:pt>
                <c:pt idx="2">
                  <c:v>świętowanie okazji</c:v>
                </c:pt>
                <c:pt idx="3">
                  <c:v>by lepiej się bawić</c:v>
                </c:pt>
                <c:pt idx="4">
                  <c:v>obawa przed odrzuceniem</c:v>
                </c:pt>
                <c:pt idx="5">
                  <c:v>poszukiwanie wrażeń</c:v>
                </c:pt>
                <c:pt idx="6">
                  <c:v>presja grupy</c:v>
                </c:pt>
                <c:pt idx="7">
                  <c:v>inne, jakie?</c:v>
                </c:pt>
              </c:strCache>
            </c:strRef>
          </c:cat>
          <c:val>
            <c:numRef>
              <c:f>'Strona 14'!$C$4:$C$11</c:f>
              <c:numCache>
                <c:formatCode>0.00%</c:formatCode>
                <c:ptCount val="8"/>
                <c:pt idx="0">
                  <c:v>0.43103448275862072</c:v>
                </c:pt>
                <c:pt idx="1">
                  <c:v>0.46551724137931028</c:v>
                </c:pt>
                <c:pt idx="2">
                  <c:v>0.10344827586206901</c:v>
                </c:pt>
                <c:pt idx="3">
                  <c:v>0.22413793103448279</c:v>
                </c:pt>
                <c:pt idx="4">
                  <c:v>0.13793103448275859</c:v>
                </c:pt>
                <c:pt idx="5">
                  <c:v>8.6206896551724144E-2</c:v>
                </c:pt>
                <c:pt idx="6">
                  <c:v>0.18965517241379309</c:v>
                </c:pt>
                <c:pt idx="7">
                  <c:v>0.18965517241379309</c:v>
                </c:pt>
              </c:numCache>
            </c:numRef>
          </c:val>
          <c:extLst>
            <c:ext xmlns:c16="http://schemas.microsoft.com/office/drawing/2014/chart" uri="{C3380CC4-5D6E-409C-BE32-E72D297353CC}">
              <c16:uniqueId val="{00000000-0DBF-444D-94A5-F105552E72A2}"/>
            </c:ext>
          </c:extLst>
        </c:ser>
        <c:ser>
          <c:idx val="1"/>
          <c:order val="1"/>
          <c:tx>
            <c:strRef>
              <c:f>'Strona 14'!$D$3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14'!$B$4:$B$11</c:f>
              <c:strCache>
                <c:ptCount val="8"/>
                <c:pt idx="0">
                  <c:v>ciekawość</c:v>
                </c:pt>
                <c:pt idx="1">
                  <c:v>chęć zaimponowania innym</c:v>
                </c:pt>
                <c:pt idx="2">
                  <c:v>świętowanie okazji</c:v>
                </c:pt>
                <c:pt idx="3">
                  <c:v>by lepiej się bawić</c:v>
                </c:pt>
                <c:pt idx="4">
                  <c:v>obawa przed odrzuceniem</c:v>
                </c:pt>
                <c:pt idx="5">
                  <c:v>poszukiwanie wrażeń</c:v>
                </c:pt>
                <c:pt idx="6">
                  <c:v>presja grupy</c:v>
                </c:pt>
                <c:pt idx="7">
                  <c:v>inne, jakie?</c:v>
                </c:pt>
              </c:strCache>
            </c:strRef>
          </c:cat>
          <c:val>
            <c:numRef>
              <c:f>'Strona 14'!$D$4:$D$11</c:f>
              <c:numCache>
                <c:formatCode>0.00%</c:formatCode>
                <c:ptCount val="8"/>
                <c:pt idx="0">
                  <c:v>0.55223880597014929</c:v>
                </c:pt>
                <c:pt idx="1">
                  <c:v>0.58208955223880599</c:v>
                </c:pt>
                <c:pt idx="2">
                  <c:v>0.1044776119402985</c:v>
                </c:pt>
                <c:pt idx="3">
                  <c:v>0.29850746268656708</c:v>
                </c:pt>
                <c:pt idx="4">
                  <c:v>0.2388059701492537</c:v>
                </c:pt>
                <c:pt idx="5">
                  <c:v>0.16417910447761189</c:v>
                </c:pt>
                <c:pt idx="6">
                  <c:v>0.20895522388059701</c:v>
                </c:pt>
                <c:pt idx="7">
                  <c:v>0.19402985074626869</c:v>
                </c:pt>
              </c:numCache>
            </c:numRef>
          </c:val>
          <c:extLst>
            <c:ext xmlns:c16="http://schemas.microsoft.com/office/drawing/2014/chart" uri="{C3380CC4-5D6E-409C-BE32-E72D297353CC}">
              <c16:uniqueId val="{00000001-0DBF-444D-94A5-F105552E72A2}"/>
            </c:ext>
          </c:extLst>
        </c:ser>
        <c:dLbls>
          <c:dLblPos val="outEnd"/>
          <c:showLegendKey val="0"/>
          <c:showVal val="1"/>
          <c:showCatName val="0"/>
          <c:showSerName val="0"/>
          <c:showPercent val="0"/>
          <c:showBubbleSize val="0"/>
        </c:dLbls>
        <c:gapWidth val="189"/>
        <c:overlap val="-30"/>
        <c:axId val="614448336"/>
        <c:axId val="614448664"/>
      </c:barChart>
      <c:catAx>
        <c:axId val="614448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4448664"/>
        <c:crosses val="autoZero"/>
        <c:auto val="1"/>
        <c:lblAlgn val="ctr"/>
        <c:lblOffset val="100"/>
        <c:noMultiLvlLbl val="0"/>
      </c:catAx>
      <c:valAx>
        <c:axId val="61444866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14448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14'!$C$21</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14'!$B$22:$B$30</c:f>
              <c:strCache>
                <c:ptCount val="9"/>
                <c:pt idx="0">
                  <c:v>nie występują negatywne konsekwencje</c:v>
                </c:pt>
                <c:pt idx="1">
                  <c:v>zaburzenia zdrowia fizycznego i psychicznego</c:v>
                </c:pt>
                <c:pt idx="2">
                  <c:v>nieodpowiednie towarzystwo</c:v>
                </c:pt>
                <c:pt idx="3">
                  <c:v>pogorszenie relacji rodzinnych</c:v>
                </c:pt>
                <c:pt idx="4">
                  <c:v>obniżenie efektywności nauki</c:v>
                </c:pt>
                <c:pt idx="5">
                  <c:v>poważne kłopoty finansowe</c:v>
                </c:pt>
                <c:pt idx="6">
                  <c:v>pogorszenie relacji koleżeńskich</c:v>
                </c:pt>
                <c:pt idx="7">
                  <c:v>nie wiem</c:v>
                </c:pt>
                <c:pt idx="8">
                  <c:v>inne, jakie?</c:v>
                </c:pt>
              </c:strCache>
            </c:strRef>
          </c:cat>
          <c:val>
            <c:numRef>
              <c:f>'Strona 14'!$C$22:$C$30</c:f>
              <c:numCache>
                <c:formatCode>0.00%</c:formatCode>
                <c:ptCount val="9"/>
                <c:pt idx="0">
                  <c:v>0.1206896551724138</c:v>
                </c:pt>
                <c:pt idx="1">
                  <c:v>0.5</c:v>
                </c:pt>
                <c:pt idx="2">
                  <c:v>0.27586206896551718</c:v>
                </c:pt>
                <c:pt idx="3">
                  <c:v>0.2068965517241379</c:v>
                </c:pt>
                <c:pt idx="4">
                  <c:v>0.22413793103448279</c:v>
                </c:pt>
                <c:pt idx="5">
                  <c:v>0.13793103448275859</c:v>
                </c:pt>
                <c:pt idx="6">
                  <c:v>0.15517241379310351</c:v>
                </c:pt>
                <c:pt idx="7">
                  <c:v>0.29310344827586199</c:v>
                </c:pt>
                <c:pt idx="8">
                  <c:v>3.4482758620689648E-2</c:v>
                </c:pt>
              </c:numCache>
            </c:numRef>
          </c:val>
          <c:extLst>
            <c:ext xmlns:c16="http://schemas.microsoft.com/office/drawing/2014/chart" uri="{C3380CC4-5D6E-409C-BE32-E72D297353CC}">
              <c16:uniqueId val="{00000000-7BFB-4277-A2F7-EEF12792A20C}"/>
            </c:ext>
          </c:extLst>
        </c:ser>
        <c:ser>
          <c:idx val="1"/>
          <c:order val="1"/>
          <c:tx>
            <c:strRef>
              <c:f>'Strona 14'!$D$21</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14'!$B$22:$B$30</c:f>
              <c:strCache>
                <c:ptCount val="9"/>
                <c:pt idx="0">
                  <c:v>nie występują negatywne konsekwencje</c:v>
                </c:pt>
                <c:pt idx="1">
                  <c:v>zaburzenia zdrowia fizycznego i psychicznego</c:v>
                </c:pt>
                <c:pt idx="2">
                  <c:v>nieodpowiednie towarzystwo</c:v>
                </c:pt>
                <c:pt idx="3">
                  <c:v>pogorszenie relacji rodzinnych</c:v>
                </c:pt>
                <c:pt idx="4">
                  <c:v>obniżenie efektywności nauki</c:v>
                </c:pt>
                <c:pt idx="5">
                  <c:v>poważne kłopoty finansowe</c:v>
                </c:pt>
                <c:pt idx="6">
                  <c:v>pogorszenie relacji koleżeńskich</c:v>
                </c:pt>
                <c:pt idx="7">
                  <c:v>nie wiem</c:v>
                </c:pt>
                <c:pt idx="8">
                  <c:v>inne, jakie?</c:v>
                </c:pt>
              </c:strCache>
            </c:strRef>
          </c:cat>
          <c:val>
            <c:numRef>
              <c:f>'Strona 14'!$D$22:$D$30</c:f>
              <c:numCache>
                <c:formatCode>0.00%</c:formatCode>
                <c:ptCount val="9"/>
                <c:pt idx="0">
                  <c:v>1.492537313432836E-2</c:v>
                </c:pt>
                <c:pt idx="1">
                  <c:v>0.65671641791044777</c:v>
                </c:pt>
                <c:pt idx="2">
                  <c:v>0.41791044776119401</c:v>
                </c:pt>
                <c:pt idx="3">
                  <c:v>0.52238805970149249</c:v>
                </c:pt>
                <c:pt idx="4">
                  <c:v>0.37313432835820898</c:v>
                </c:pt>
                <c:pt idx="5">
                  <c:v>0.22388059701492541</c:v>
                </c:pt>
                <c:pt idx="6">
                  <c:v>0.28358208955223879</c:v>
                </c:pt>
                <c:pt idx="7">
                  <c:v>0.26865671641791039</c:v>
                </c:pt>
                <c:pt idx="8">
                  <c:v>2.9850746268656719E-2</c:v>
                </c:pt>
              </c:numCache>
            </c:numRef>
          </c:val>
          <c:extLst>
            <c:ext xmlns:c16="http://schemas.microsoft.com/office/drawing/2014/chart" uri="{C3380CC4-5D6E-409C-BE32-E72D297353CC}">
              <c16:uniqueId val="{00000001-7BFB-4277-A2F7-EEF12792A20C}"/>
            </c:ext>
          </c:extLst>
        </c:ser>
        <c:dLbls>
          <c:dLblPos val="outEnd"/>
          <c:showLegendKey val="0"/>
          <c:showVal val="1"/>
          <c:showCatName val="0"/>
          <c:showSerName val="0"/>
          <c:showPercent val="0"/>
          <c:showBubbleSize val="0"/>
        </c:dLbls>
        <c:gapWidth val="219"/>
        <c:axId val="616529864"/>
        <c:axId val="616530520"/>
      </c:barChart>
      <c:catAx>
        <c:axId val="616529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30520"/>
        <c:crosses val="autoZero"/>
        <c:auto val="1"/>
        <c:lblAlgn val="ctr"/>
        <c:lblOffset val="100"/>
        <c:noMultiLvlLbl val="0"/>
      </c:catAx>
      <c:valAx>
        <c:axId val="61653052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16529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14'!$C$35</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14'!$B$36:$B$41</c:f>
              <c:strCache>
                <c:ptCount val="6"/>
                <c:pt idx="0">
                  <c:v>od rodziny</c:v>
                </c:pt>
                <c:pt idx="1">
                  <c:v>od nauczycieli</c:v>
                </c:pt>
                <c:pt idx="2">
                  <c:v>od znajomych</c:v>
                </c:pt>
                <c:pt idx="3">
                  <c:v>z telewizji i Internetu</c:v>
                </c:pt>
                <c:pt idx="4">
                  <c:v>nie czerpię wiedzy</c:v>
                </c:pt>
                <c:pt idx="5">
                  <c:v>z innych źródeł, jakich?</c:v>
                </c:pt>
              </c:strCache>
            </c:strRef>
          </c:cat>
          <c:val>
            <c:numRef>
              <c:f>'Strona 14'!$C$36:$C$41</c:f>
              <c:numCache>
                <c:formatCode>0.00%</c:formatCode>
                <c:ptCount val="6"/>
                <c:pt idx="0">
                  <c:v>0.27586206896551718</c:v>
                </c:pt>
                <c:pt idx="1">
                  <c:v>0.32758620689655171</c:v>
                </c:pt>
                <c:pt idx="2">
                  <c:v>0.15517241379310351</c:v>
                </c:pt>
                <c:pt idx="3">
                  <c:v>0.37931034482758619</c:v>
                </c:pt>
                <c:pt idx="4">
                  <c:v>0.37931034482758619</c:v>
                </c:pt>
                <c:pt idx="5">
                  <c:v>6.8965517241379309E-2</c:v>
                </c:pt>
              </c:numCache>
            </c:numRef>
          </c:val>
          <c:extLst>
            <c:ext xmlns:c16="http://schemas.microsoft.com/office/drawing/2014/chart" uri="{C3380CC4-5D6E-409C-BE32-E72D297353CC}">
              <c16:uniqueId val="{00000000-019E-4227-8C7E-44A51B2A9D58}"/>
            </c:ext>
          </c:extLst>
        </c:ser>
        <c:ser>
          <c:idx val="1"/>
          <c:order val="1"/>
          <c:tx>
            <c:strRef>
              <c:f>'Strona 14'!$D$35</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14'!$B$36:$B$41</c:f>
              <c:strCache>
                <c:ptCount val="6"/>
                <c:pt idx="0">
                  <c:v>od rodziny</c:v>
                </c:pt>
                <c:pt idx="1">
                  <c:v>od nauczycieli</c:v>
                </c:pt>
                <c:pt idx="2">
                  <c:v>od znajomych</c:v>
                </c:pt>
                <c:pt idx="3">
                  <c:v>z telewizji i Internetu</c:v>
                </c:pt>
                <c:pt idx="4">
                  <c:v>nie czerpię wiedzy</c:v>
                </c:pt>
                <c:pt idx="5">
                  <c:v>z innych źródeł, jakich?</c:v>
                </c:pt>
              </c:strCache>
            </c:strRef>
          </c:cat>
          <c:val>
            <c:numRef>
              <c:f>'Strona 14'!$D$36:$D$41</c:f>
              <c:numCache>
                <c:formatCode>0.00%</c:formatCode>
                <c:ptCount val="6"/>
                <c:pt idx="0">
                  <c:v>0.22388059701492541</c:v>
                </c:pt>
                <c:pt idx="1">
                  <c:v>0.19402985074626869</c:v>
                </c:pt>
                <c:pt idx="2">
                  <c:v>0.1492537313432836</c:v>
                </c:pt>
                <c:pt idx="3">
                  <c:v>0.44776119402985082</c:v>
                </c:pt>
                <c:pt idx="4">
                  <c:v>0.32835820895522388</c:v>
                </c:pt>
                <c:pt idx="5">
                  <c:v>5.9701492537313432E-2</c:v>
                </c:pt>
              </c:numCache>
            </c:numRef>
          </c:val>
          <c:extLst>
            <c:ext xmlns:c16="http://schemas.microsoft.com/office/drawing/2014/chart" uri="{C3380CC4-5D6E-409C-BE32-E72D297353CC}">
              <c16:uniqueId val="{00000001-019E-4227-8C7E-44A51B2A9D58}"/>
            </c:ext>
          </c:extLst>
        </c:ser>
        <c:dLbls>
          <c:dLblPos val="outEnd"/>
          <c:showLegendKey val="0"/>
          <c:showVal val="1"/>
          <c:showCatName val="0"/>
          <c:showSerName val="0"/>
          <c:showPercent val="0"/>
          <c:showBubbleSize val="0"/>
        </c:dLbls>
        <c:gapWidth val="179"/>
        <c:overlap val="-20"/>
        <c:axId val="613151232"/>
        <c:axId val="613151560"/>
      </c:barChart>
      <c:catAx>
        <c:axId val="613151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3151560"/>
        <c:crosses val="autoZero"/>
        <c:auto val="1"/>
        <c:lblAlgn val="ctr"/>
        <c:lblOffset val="100"/>
        <c:noMultiLvlLbl val="0"/>
      </c:catAx>
      <c:valAx>
        <c:axId val="61315156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3151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14'!$C$49</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14'!$B$50:$B$56</c:f>
              <c:strCache>
                <c:ptCount val="7"/>
                <c:pt idx="0">
                  <c:v>rodzice</c:v>
                </c:pt>
                <c:pt idx="1">
                  <c:v>nauczyciele</c:v>
                </c:pt>
                <c:pt idx="2">
                  <c:v>koleżanki, koledzy</c:v>
                </c:pt>
                <c:pt idx="3">
                  <c:v>pedagog, psycholog szkolny</c:v>
                </c:pt>
                <c:pt idx="4">
                  <c:v>sam pozyskuję wiedzę na ten temat</c:v>
                </c:pt>
                <c:pt idx="5">
                  <c:v>nikt nie rozmawiał ze mną na ten temat</c:v>
                </c:pt>
                <c:pt idx="6">
                  <c:v>inne osoby, jakie?</c:v>
                </c:pt>
              </c:strCache>
            </c:strRef>
          </c:cat>
          <c:val>
            <c:numRef>
              <c:f>'Strona 14'!$C$50:$C$56</c:f>
              <c:numCache>
                <c:formatCode>0.00%</c:formatCode>
                <c:ptCount val="7"/>
                <c:pt idx="0">
                  <c:v>0.48275862068965519</c:v>
                </c:pt>
                <c:pt idx="1">
                  <c:v>0.39655172413793099</c:v>
                </c:pt>
                <c:pt idx="2">
                  <c:v>0.10344827586206901</c:v>
                </c:pt>
                <c:pt idx="3">
                  <c:v>0.13793103448275859</c:v>
                </c:pt>
                <c:pt idx="4">
                  <c:v>6.8965517241379309E-2</c:v>
                </c:pt>
                <c:pt idx="5">
                  <c:v>0.27586206896551718</c:v>
                </c:pt>
                <c:pt idx="6">
                  <c:v>6.8965517241379309E-2</c:v>
                </c:pt>
              </c:numCache>
            </c:numRef>
          </c:val>
          <c:extLst>
            <c:ext xmlns:c16="http://schemas.microsoft.com/office/drawing/2014/chart" uri="{C3380CC4-5D6E-409C-BE32-E72D297353CC}">
              <c16:uniqueId val="{00000000-062A-4C33-AED4-67A88BA723A8}"/>
            </c:ext>
          </c:extLst>
        </c:ser>
        <c:ser>
          <c:idx val="1"/>
          <c:order val="1"/>
          <c:tx>
            <c:strRef>
              <c:f>'Strona 14'!$D$49</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14'!$B$50:$B$56</c:f>
              <c:strCache>
                <c:ptCount val="7"/>
                <c:pt idx="0">
                  <c:v>rodzice</c:v>
                </c:pt>
                <c:pt idx="1">
                  <c:v>nauczyciele</c:v>
                </c:pt>
                <c:pt idx="2">
                  <c:v>koleżanki, koledzy</c:v>
                </c:pt>
                <c:pt idx="3">
                  <c:v>pedagog, psycholog szkolny</c:v>
                </c:pt>
                <c:pt idx="4">
                  <c:v>sam pozyskuję wiedzę na ten temat</c:v>
                </c:pt>
                <c:pt idx="5">
                  <c:v>nikt nie rozmawiał ze mną na ten temat</c:v>
                </c:pt>
                <c:pt idx="6">
                  <c:v>inne osoby, jakie?</c:v>
                </c:pt>
              </c:strCache>
            </c:strRef>
          </c:cat>
          <c:val>
            <c:numRef>
              <c:f>'Strona 14'!$D$50:$D$56</c:f>
              <c:numCache>
                <c:formatCode>0.00%</c:formatCode>
                <c:ptCount val="7"/>
                <c:pt idx="0">
                  <c:v>0.58208955223880599</c:v>
                </c:pt>
                <c:pt idx="1">
                  <c:v>0.32835820895522388</c:v>
                </c:pt>
                <c:pt idx="2">
                  <c:v>0.17910447761194029</c:v>
                </c:pt>
                <c:pt idx="3">
                  <c:v>0.20895522388059701</c:v>
                </c:pt>
                <c:pt idx="4">
                  <c:v>7.4626865671641784E-2</c:v>
                </c:pt>
                <c:pt idx="5">
                  <c:v>0.2537313432835821</c:v>
                </c:pt>
                <c:pt idx="6">
                  <c:v>2.9850746268656719E-2</c:v>
                </c:pt>
              </c:numCache>
            </c:numRef>
          </c:val>
          <c:extLst>
            <c:ext xmlns:c16="http://schemas.microsoft.com/office/drawing/2014/chart" uri="{C3380CC4-5D6E-409C-BE32-E72D297353CC}">
              <c16:uniqueId val="{00000001-062A-4C33-AED4-67A88BA723A8}"/>
            </c:ext>
          </c:extLst>
        </c:ser>
        <c:dLbls>
          <c:dLblPos val="outEnd"/>
          <c:showLegendKey val="0"/>
          <c:showVal val="1"/>
          <c:showCatName val="0"/>
          <c:showSerName val="0"/>
          <c:showPercent val="0"/>
          <c:showBubbleSize val="0"/>
        </c:dLbls>
        <c:gapWidth val="219"/>
        <c:axId val="616540688"/>
        <c:axId val="616541016"/>
      </c:barChart>
      <c:catAx>
        <c:axId val="6165406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16541016"/>
        <c:crosses val="autoZero"/>
        <c:auto val="1"/>
        <c:lblAlgn val="ctr"/>
        <c:lblOffset val="100"/>
        <c:noMultiLvlLbl val="0"/>
      </c:catAx>
      <c:valAx>
        <c:axId val="61654101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16540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14'!$C$63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14'!$B$64:$B$73</c:f>
              <c:strCache>
                <c:ptCount val="10"/>
                <c:pt idx="0">
                  <c:v>rodziców, opiekunów</c:v>
                </c:pt>
                <c:pt idx="1">
                  <c:v>nauczycieli</c:v>
                </c:pt>
                <c:pt idx="2">
                  <c:v>kolegów, koleżanek</c:v>
                </c:pt>
                <c:pt idx="3">
                  <c:v>Policji</c:v>
                </c:pt>
                <c:pt idx="4">
                  <c:v>Ośrodka Interwencji Kryzysowej</c:v>
                </c:pt>
                <c:pt idx="5">
                  <c:v>Ośrodka Pomocy Społecznej</c:v>
                </c:pt>
                <c:pt idx="6">
                  <c:v>Urzędu Gminy</c:v>
                </c:pt>
                <c:pt idx="7">
                  <c:v>Telefonu Zaufania</c:v>
                </c:pt>
                <c:pt idx="8">
                  <c:v>nie wiem</c:v>
                </c:pt>
                <c:pt idx="9">
                  <c:v>inne osoby/miejsca, jakie?</c:v>
                </c:pt>
              </c:strCache>
            </c:strRef>
          </c:cat>
          <c:val>
            <c:numRef>
              <c:f>'Strona 14'!$C$64:$C$73</c:f>
              <c:numCache>
                <c:formatCode>0.00%</c:formatCode>
                <c:ptCount val="10"/>
                <c:pt idx="0">
                  <c:v>0.55172413793103448</c:v>
                </c:pt>
                <c:pt idx="1">
                  <c:v>0.13793103448275859</c:v>
                </c:pt>
                <c:pt idx="2">
                  <c:v>0.15517241379310351</c:v>
                </c:pt>
                <c:pt idx="3">
                  <c:v>0.15517241379310351</c:v>
                </c:pt>
                <c:pt idx="4">
                  <c:v>8.6206896551724144E-2</c:v>
                </c:pt>
                <c:pt idx="5">
                  <c:v>0.13793103448275859</c:v>
                </c:pt>
                <c:pt idx="6">
                  <c:v>6.8965517241379309E-2</c:v>
                </c:pt>
                <c:pt idx="7">
                  <c:v>0.10344827586206901</c:v>
                </c:pt>
                <c:pt idx="8">
                  <c:v>0.25862068965517238</c:v>
                </c:pt>
                <c:pt idx="9">
                  <c:v>3.4482758620689648E-2</c:v>
                </c:pt>
              </c:numCache>
            </c:numRef>
          </c:val>
          <c:extLst>
            <c:ext xmlns:c16="http://schemas.microsoft.com/office/drawing/2014/chart" uri="{C3380CC4-5D6E-409C-BE32-E72D297353CC}">
              <c16:uniqueId val="{00000000-AA07-496F-A4C5-454B4B4622B1}"/>
            </c:ext>
          </c:extLst>
        </c:ser>
        <c:ser>
          <c:idx val="1"/>
          <c:order val="1"/>
          <c:tx>
            <c:strRef>
              <c:f>'Strona 14'!$D$63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14'!$B$64:$B$73</c:f>
              <c:strCache>
                <c:ptCount val="10"/>
                <c:pt idx="0">
                  <c:v>rodziców, opiekunów</c:v>
                </c:pt>
                <c:pt idx="1">
                  <c:v>nauczycieli</c:v>
                </c:pt>
                <c:pt idx="2">
                  <c:v>kolegów, koleżanek</c:v>
                </c:pt>
                <c:pt idx="3">
                  <c:v>Policji</c:v>
                </c:pt>
                <c:pt idx="4">
                  <c:v>Ośrodka Interwencji Kryzysowej</c:v>
                </c:pt>
                <c:pt idx="5">
                  <c:v>Ośrodka Pomocy Społecznej</c:v>
                </c:pt>
                <c:pt idx="6">
                  <c:v>Urzędu Gminy</c:v>
                </c:pt>
                <c:pt idx="7">
                  <c:v>Telefonu Zaufania</c:v>
                </c:pt>
                <c:pt idx="8">
                  <c:v>nie wiem</c:v>
                </c:pt>
                <c:pt idx="9">
                  <c:v>inne osoby/miejsca, jakie?</c:v>
                </c:pt>
              </c:strCache>
            </c:strRef>
          </c:cat>
          <c:val>
            <c:numRef>
              <c:f>'Strona 14'!$D$64:$D$73</c:f>
              <c:numCache>
                <c:formatCode>0.00%</c:formatCode>
                <c:ptCount val="10"/>
                <c:pt idx="0">
                  <c:v>0.58208955223880599</c:v>
                </c:pt>
                <c:pt idx="1">
                  <c:v>0.1492537313432836</c:v>
                </c:pt>
                <c:pt idx="2">
                  <c:v>0.20895522388059701</c:v>
                </c:pt>
                <c:pt idx="3">
                  <c:v>7.4626865671641784E-2</c:v>
                </c:pt>
                <c:pt idx="4">
                  <c:v>1.492537313432836E-2</c:v>
                </c:pt>
                <c:pt idx="5">
                  <c:v>5.9701492537313432E-2</c:v>
                </c:pt>
                <c:pt idx="6">
                  <c:v>0</c:v>
                </c:pt>
                <c:pt idx="7">
                  <c:v>0.17910447761194029</c:v>
                </c:pt>
                <c:pt idx="8">
                  <c:v>0.26865671641791039</c:v>
                </c:pt>
                <c:pt idx="9">
                  <c:v>2.9850746268656719E-2</c:v>
                </c:pt>
              </c:numCache>
            </c:numRef>
          </c:val>
          <c:extLst>
            <c:ext xmlns:c16="http://schemas.microsoft.com/office/drawing/2014/chart" uri="{C3380CC4-5D6E-409C-BE32-E72D297353CC}">
              <c16:uniqueId val="{00000001-AA07-496F-A4C5-454B4B4622B1}"/>
            </c:ext>
          </c:extLst>
        </c:ser>
        <c:dLbls>
          <c:dLblPos val="outEnd"/>
          <c:showLegendKey val="0"/>
          <c:showVal val="1"/>
          <c:showCatName val="0"/>
          <c:showSerName val="0"/>
          <c:showPercent val="0"/>
          <c:showBubbleSize val="0"/>
        </c:dLbls>
        <c:gapWidth val="219"/>
        <c:axId val="624182712"/>
        <c:axId val="624183368"/>
      </c:barChart>
      <c:catAx>
        <c:axId val="624182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183368"/>
        <c:crosses val="autoZero"/>
        <c:auto val="1"/>
        <c:lblAlgn val="ctr"/>
        <c:lblOffset val="100"/>
        <c:noMultiLvlLbl val="0"/>
      </c:catAx>
      <c:valAx>
        <c:axId val="62418336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62418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15'!$C$20</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15'!$B$21:$B$31</c:f>
              <c:strCache>
                <c:ptCount val="11"/>
                <c:pt idx="0">
                  <c:v>alkohol</c:v>
                </c:pt>
                <c:pt idx="1">
                  <c:v>choroby psychiczne</c:v>
                </c:pt>
                <c:pt idx="2">
                  <c:v>problemy finansowe</c:v>
                </c:pt>
                <c:pt idx="3">
                  <c:v>narkotyki</c:v>
                </c:pt>
                <c:pt idx="4">
                  <c:v>zazdrość/zaborczość</c:v>
                </c:pt>
                <c:pt idx="5">
                  <c:v>brak zaufania</c:v>
                </c:pt>
                <c:pt idx="6">
                  <c:v>wpływ środowiska</c:v>
                </c:pt>
                <c:pt idx="7">
                  <c:v>różnice w poglądach</c:v>
                </c:pt>
                <c:pt idx="8">
                  <c:v>problemy w komunikacji międzyludzkiej</c:v>
                </c:pt>
                <c:pt idx="9">
                  <c:v>nie wiem</c:v>
                </c:pt>
                <c:pt idx="10">
                  <c:v>inne, jakie?</c:v>
                </c:pt>
              </c:strCache>
            </c:strRef>
          </c:cat>
          <c:val>
            <c:numRef>
              <c:f>'Strona 15'!$C$21:$C$31</c:f>
              <c:numCache>
                <c:formatCode>0.00%</c:formatCode>
                <c:ptCount val="11"/>
                <c:pt idx="0">
                  <c:v>0.58620689655172409</c:v>
                </c:pt>
                <c:pt idx="1">
                  <c:v>0.48275862068965519</c:v>
                </c:pt>
                <c:pt idx="2">
                  <c:v>0.1206896551724138</c:v>
                </c:pt>
                <c:pt idx="3">
                  <c:v>0.5</c:v>
                </c:pt>
                <c:pt idx="4">
                  <c:v>0.2413793103448276</c:v>
                </c:pt>
                <c:pt idx="5">
                  <c:v>0.18965517241379309</c:v>
                </c:pt>
                <c:pt idx="6">
                  <c:v>0.2068965517241379</c:v>
                </c:pt>
                <c:pt idx="7">
                  <c:v>0.1206896551724138</c:v>
                </c:pt>
                <c:pt idx="8">
                  <c:v>0.13793103448275859</c:v>
                </c:pt>
                <c:pt idx="9">
                  <c:v>0.2413793103448276</c:v>
                </c:pt>
                <c:pt idx="10">
                  <c:v>3.4482758620689648E-2</c:v>
                </c:pt>
              </c:numCache>
            </c:numRef>
          </c:val>
          <c:extLst>
            <c:ext xmlns:c16="http://schemas.microsoft.com/office/drawing/2014/chart" uri="{C3380CC4-5D6E-409C-BE32-E72D297353CC}">
              <c16:uniqueId val="{00000000-A9CC-4CC4-9D21-B9020BE545DC}"/>
            </c:ext>
          </c:extLst>
        </c:ser>
        <c:ser>
          <c:idx val="1"/>
          <c:order val="1"/>
          <c:tx>
            <c:strRef>
              <c:f>'Strona 15'!$D$20</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15'!$B$21:$B$31</c:f>
              <c:strCache>
                <c:ptCount val="11"/>
                <c:pt idx="0">
                  <c:v>alkohol</c:v>
                </c:pt>
                <c:pt idx="1">
                  <c:v>choroby psychiczne</c:v>
                </c:pt>
                <c:pt idx="2">
                  <c:v>problemy finansowe</c:v>
                </c:pt>
                <c:pt idx="3">
                  <c:v>narkotyki</c:v>
                </c:pt>
                <c:pt idx="4">
                  <c:v>zazdrość/zaborczość</c:v>
                </c:pt>
                <c:pt idx="5">
                  <c:v>brak zaufania</c:v>
                </c:pt>
                <c:pt idx="6">
                  <c:v>wpływ środowiska</c:v>
                </c:pt>
                <c:pt idx="7">
                  <c:v>różnice w poglądach</c:v>
                </c:pt>
                <c:pt idx="8">
                  <c:v>problemy w komunikacji międzyludzkiej</c:v>
                </c:pt>
                <c:pt idx="9">
                  <c:v>nie wiem</c:v>
                </c:pt>
                <c:pt idx="10">
                  <c:v>inne, jakie?</c:v>
                </c:pt>
              </c:strCache>
            </c:strRef>
          </c:cat>
          <c:val>
            <c:numRef>
              <c:f>'Strona 15'!$D$21:$D$31</c:f>
              <c:numCache>
                <c:formatCode>0.00%</c:formatCode>
                <c:ptCount val="11"/>
                <c:pt idx="0">
                  <c:v>0.64179104477611937</c:v>
                </c:pt>
                <c:pt idx="1">
                  <c:v>0.46268656716417911</c:v>
                </c:pt>
                <c:pt idx="2">
                  <c:v>0.17910447761194029</c:v>
                </c:pt>
                <c:pt idx="3">
                  <c:v>0.52238805970149249</c:v>
                </c:pt>
                <c:pt idx="4">
                  <c:v>0.38805970149253732</c:v>
                </c:pt>
                <c:pt idx="5">
                  <c:v>0.2537313432835821</c:v>
                </c:pt>
                <c:pt idx="6">
                  <c:v>0.2388059701492537</c:v>
                </c:pt>
                <c:pt idx="7">
                  <c:v>0.19402985074626869</c:v>
                </c:pt>
                <c:pt idx="8">
                  <c:v>0.2388059701492537</c:v>
                </c:pt>
                <c:pt idx="9">
                  <c:v>0.2537313432835821</c:v>
                </c:pt>
                <c:pt idx="10">
                  <c:v>1.492537313432836E-2</c:v>
                </c:pt>
              </c:numCache>
            </c:numRef>
          </c:val>
          <c:extLst>
            <c:ext xmlns:c16="http://schemas.microsoft.com/office/drawing/2014/chart" uri="{C3380CC4-5D6E-409C-BE32-E72D297353CC}">
              <c16:uniqueId val="{00000001-A9CC-4CC4-9D21-B9020BE545DC}"/>
            </c:ext>
          </c:extLst>
        </c:ser>
        <c:dLbls>
          <c:dLblPos val="outEnd"/>
          <c:showLegendKey val="0"/>
          <c:showVal val="1"/>
          <c:showCatName val="0"/>
          <c:showSerName val="0"/>
          <c:showPercent val="0"/>
          <c:showBubbleSize val="0"/>
        </c:dLbls>
        <c:gapWidth val="189"/>
        <c:overlap val="-20"/>
        <c:axId val="624225680"/>
        <c:axId val="624225024"/>
      </c:barChart>
      <c:catAx>
        <c:axId val="624225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25024"/>
        <c:crosses val="autoZero"/>
        <c:auto val="1"/>
        <c:lblAlgn val="ctr"/>
        <c:lblOffset val="100"/>
        <c:noMultiLvlLbl val="0"/>
      </c:catAx>
      <c:valAx>
        <c:axId val="62422502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624225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15'!$C$3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15'!$B$4:$B$16</c:f>
              <c:strCache>
                <c:ptCount val="13"/>
                <c:pt idx="0">
                  <c:v>krytykowanie wyglądu</c:v>
                </c:pt>
                <c:pt idx="1">
                  <c:v>grożenie, straszenie</c:v>
                </c:pt>
                <c:pt idx="2">
                  <c:v>nie opiekowanie się kimś kto wymaga opieki</c:v>
                </c:pt>
                <c:pt idx="3">
                  <c:v>kradzież pieniędzy lub innej własności</c:v>
                </c:pt>
                <c:pt idx="4">
                  <c:v>podszywanie się w Internecie</c:v>
                </c:pt>
                <c:pt idx="5">
                  <c:v>zmuszanie do oddawania pieniędzy</c:v>
                </c:pt>
                <c:pt idx="6">
                  <c:v>zmuszanie do oglądania pornografii</c:v>
                </c:pt>
                <c:pt idx="7">
                  <c:v>bicie</c:v>
                </c:pt>
                <c:pt idx="8">
                  <c:v>okazywanie braku szacunku</c:v>
                </c:pt>
                <c:pt idx="9">
                  <c:v>wysyłanie obraźliwych wiadomości</c:v>
                </c:pt>
                <c:pt idx="10">
                  <c:v>spoliczkowanie</c:v>
                </c:pt>
                <c:pt idx="11">
                  <c:v>inne, jakie?</c:v>
                </c:pt>
                <c:pt idx="12">
                  <c:v>nie wiem</c:v>
                </c:pt>
              </c:strCache>
            </c:strRef>
          </c:cat>
          <c:val>
            <c:numRef>
              <c:f>'Strona 15'!$C$4:$C$16</c:f>
              <c:numCache>
                <c:formatCode>0.00%</c:formatCode>
                <c:ptCount val="13"/>
                <c:pt idx="0">
                  <c:v>0.18965517241379309</c:v>
                </c:pt>
                <c:pt idx="1">
                  <c:v>0.51724137931034486</c:v>
                </c:pt>
                <c:pt idx="2">
                  <c:v>0.1206896551724138</c:v>
                </c:pt>
                <c:pt idx="3">
                  <c:v>0.36206896551724138</c:v>
                </c:pt>
                <c:pt idx="4">
                  <c:v>0.15517241379310351</c:v>
                </c:pt>
                <c:pt idx="5">
                  <c:v>0.32758620689655171</c:v>
                </c:pt>
                <c:pt idx="6">
                  <c:v>0.2413793103448276</c:v>
                </c:pt>
                <c:pt idx="7">
                  <c:v>0.60344827586206895</c:v>
                </c:pt>
                <c:pt idx="8">
                  <c:v>0.13793103448275859</c:v>
                </c:pt>
                <c:pt idx="9">
                  <c:v>0.22413793103448279</c:v>
                </c:pt>
                <c:pt idx="10">
                  <c:v>0.2413793103448276</c:v>
                </c:pt>
                <c:pt idx="11">
                  <c:v>1.7241379310344831E-2</c:v>
                </c:pt>
                <c:pt idx="12">
                  <c:v>0.25862068965517238</c:v>
                </c:pt>
              </c:numCache>
            </c:numRef>
          </c:val>
          <c:extLst>
            <c:ext xmlns:c16="http://schemas.microsoft.com/office/drawing/2014/chart" uri="{C3380CC4-5D6E-409C-BE32-E72D297353CC}">
              <c16:uniqueId val="{00000000-02E0-402D-A1B2-93FE0D656335}"/>
            </c:ext>
          </c:extLst>
        </c:ser>
        <c:ser>
          <c:idx val="1"/>
          <c:order val="1"/>
          <c:tx>
            <c:strRef>
              <c:f>'Strona 15'!$D$3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15'!$B$4:$B$16</c:f>
              <c:strCache>
                <c:ptCount val="13"/>
                <c:pt idx="0">
                  <c:v>krytykowanie wyglądu</c:v>
                </c:pt>
                <c:pt idx="1">
                  <c:v>grożenie, straszenie</c:v>
                </c:pt>
                <c:pt idx="2">
                  <c:v>nie opiekowanie się kimś kto wymaga opieki</c:v>
                </c:pt>
                <c:pt idx="3">
                  <c:v>kradzież pieniędzy lub innej własności</c:v>
                </c:pt>
                <c:pt idx="4">
                  <c:v>podszywanie się w Internecie</c:v>
                </c:pt>
                <c:pt idx="5">
                  <c:v>zmuszanie do oddawania pieniędzy</c:v>
                </c:pt>
                <c:pt idx="6">
                  <c:v>zmuszanie do oglądania pornografii</c:v>
                </c:pt>
                <c:pt idx="7">
                  <c:v>bicie</c:v>
                </c:pt>
                <c:pt idx="8">
                  <c:v>okazywanie braku szacunku</c:v>
                </c:pt>
                <c:pt idx="9">
                  <c:v>wysyłanie obraźliwych wiadomości</c:v>
                </c:pt>
                <c:pt idx="10">
                  <c:v>spoliczkowanie</c:v>
                </c:pt>
                <c:pt idx="11">
                  <c:v>inne, jakie?</c:v>
                </c:pt>
                <c:pt idx="12">
                  <c:v>nie wiem</c:v>
                </c:pt>
              </c:strCache>
            </c:strRef>
          </c:cat>
          <c:val>
            <c:numRef>
              <c:f>'Strona 15'!$D$4:$D$16</c:f>
              <c:numCache>
                <c:formatCode>0.00%</c:formatCode>
                <c:ptCount val="13"/>
                <c:pt idx="0">
                  <c:v>0.43283582089552242</c:v>
                </c:pt>
                <c:pt idx="1">
                  <c:v>0.68656716417910446</c:v>
                </c:pt>
                <c:pt idx="2">
                  <c:v>0.20895522388059701</c:v>
                </c:pt>
                <c:pt idx="3">
                  <c:v>0.41791044776119401</c:v>
                </c:pt>
                <c:pt idx="4">
                  <c:v>0.40298507462686572</c:v>
                </c:pt>
                <c:pt idx="5">
                  <c:v>0.46268656716417911</c:v>
                </c:pt>
                <c:pt idx="6">
                  <c:v>0.38805970149253732</c:v>
                </c:pt>
                <c:pt idx="7">
                  <c:v>0.73134328358208955</c:v>
                </c:pt>
                <c:pt idx="8">
                  <c:v>0.2537313432835821</c:v>
                </c:pt>
                <c:pt idx="9">
                  <c:v>0.43283582089552242</c:v>
                </c:pt>
                <c:pt idx="10">
                  <c:v>0.46268656716417911</c:v>
                </c:pt>
                <c:pt idx="11">
                  <c:v>2.9850746268656719E-2</c:v>
                </c:pt>
                <c:pt idx="12">
                  <c:v>0.2388059701492537</c:v>
                </c:pt>
              </c:numCache>
            </c:numRef>
          </c:val>
          <c:extLst>
            <c:ext xmlns:c16="http://schemas.microsoft.com/office/drawing/2014/chart" uri="{C3380CC4-5D6E-409C-BE32-E72D297353CC}">
              <c16:uniqueId val="{00000001-02E0-402D-A1B2-93FE0D656335}"/>
            </c:ext>
          </c:extLst>
        </c:ser>
        <c:dLbls>
          <c:dLblPos val="outEnd"/>
          <c:showLegendKey val="0"/>
          <c:showVal val="1"/>
          <c:showCatName val="0"/>
          <c:showSerName val="0"/>
          <c:showPercent val="0"/>
          <c:showBubbleSize val="0"/>
        </c:dLbls>
        <c:gapWidth val="219"/>
        <c:axId val="624273896"/>
        <c:axId val="624269304"/>
      </c:barChart>
      <c:catAx>
        <c:axId val="624273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69304"/>
        <c:crosses val="autoZero"/>
        <c:auto val="1"/>
        <c:lblAlgn val="ctr"/>
        <c:lblOffset val="100"/>
        <c:noMultiLvlLbl val="0"/>
      </c:catAx>
      <c:valAx>
        <c:axId val="62426930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pl-PL"/>
          </a:p>
        </c:txPr>
        <c:crossAx val="624273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16'!$B$4</c:f>
              <c:strCache>
                <c:ptCount val="1"/>
                <c:pt idx="0">
                  <c:v>tak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16'!$C$3:$D$3</c:f>
              <c:strCache>
                <c:ptCount val="2"/>
                <c:pt idx="0">
                  <c:v>chłopcy</c:v>
                </c:pt>
                <c:pt idx="1">
                  <c:v>dziewczynki</c:v>
                </c:pt>
              </c:strCache>
            </c:strRef>
          </c:cat>
          <c:val>
            <c:numRef>
              <c:f>'Strona 16'!$C$4:$D$4</c:f>
              <c:numCache>
                <c:formatCode>0.00%</c:formatCode>
                <c:ptCount val="2"/>
                <c:pt idx="0">
                  <c:v>0.43103448275862072</c:v>
                </c:pt>
                <c:pt idx="1">
                  <c:v>0.29850746268656708</c:v>
                </c:pt>
              </c:numCache>
            </c:numRef>
          </c:val>
          <c:extLst>
            <c:ext xmlns:c16="http://schemas.microsoft.com/office/drawing/2014/chart" uri="{C3380CC4-5D6E-409C-BE32-E72D297353CC}">
              <c16:uniqueId val="{00000000-6689-4426-BF2F-D5141F5E11EB}"/>
            </c:ext>
          </c:extLst>
        </c:ser>
        <c:ser>
          <c:idx val="1"/>
          <c:order val="1"/>
          <c:tx>
            <c:strRef>
              <c:f>'Strona 16'!$B$5</c:f>
              <c:strCache>
                <c:ptCount val="1"/>
                <c:pt idx="0">
                  <c:v>nie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16'!$C$3:$D$3</c:f>
              <c:strCache>
                <c:ptCount val="2"/>
                <c:pt idx="0">
                  <c:v>chłopcy</c:v>
                </c:pt>
                <c:pt idx="1">
                  <c:v>dziewczynki</c:v>
                </c:pt>
              </c:strCache>
            </c:strRef>
          </c:cat>
          <c:val>
            <c:numRef>
              <c:f>'Strona 16'!$C$5:$D$5</c:f>
              <c:numCache>
                <c:formatCode>0.00%</c:formatCode>
                <c:ptCount val="2"/>
                <c:pt idx="0">
                  <c:v>0.56896551724137934</c:v>
                </c:pt>
                <c:pt idx="1">
                  <c:v>0.70149253731343286</c:v>
                </c:pt>
              </c:numCache>
            </c:numRef>
          </c:val>
          <c:extLst>
            <c:ext xmlns:c16="http://schemas.microsoft.com/office/drawing/2014/chart" uri="{C3380CC4-5D6E-409C-BE32-E72D297353CC}">
              <c16:uniqueId val="{00000001-6689-4426-BF2F-D5141F5E11EB}"/>
            </c:ext>
          </c:extLst>
        </c:ser>
        <c:dLbls>
          <c:dLblPos val="outEnd"/>
          <c:showLegendKey val="0"/>
          <c:showVal val="1"/>
          <c:showCatName val="0"/>
          <c:showSerName val="0"/>
          <c:showPercent val="0"/>
          <c:showBubbleSize val="0"/>
        </c:dLbls>
        <c:gapWidth val="219"/>
        <c:overlap val="-27"/>
        <c:axId val="624248312"/>
        <c:axId val="624243064"/>
      </c:barChart>
      <c:catAx>
        <c:axId val="624248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43064"/>
        <c:crosses val="autoZero"/>
        <c:auto val="1"/>
        <c:lblAlgn val="ctr"/>
        <c:lblOffset val="100"/>
        <c:noMultiLvlLbl val="0"/>
      </c:catAx>
      <c:valAx>
        <c:axId val="624243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48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17'!$C$3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17'!$B$4:$B$10</c:f>
              <c:strCache>
                <c:ptCount val="7"/>
                <c:pt idx="0">
                  <c:v>mama</c:v>
                </c:pt>
                <c:pt idx="1">
                  <c:v>tata</c:v>
                </c:pt>
                <c:pt idx="2">
                  <c:v>znajomi</c:v>
                </c:pt>
                <c:pt idx="3">
                  <c:v>koledzy ze szkoły</c:v>
                </c:pt>
                <c:pt idx="4">
                  <c:v>siostra</c:v>
                </c:pt>
                <c:pt idx="5">
                  <c:v>brat</c:v>
                </c:pt>
                <c:pt idx="6">
                  <c:v>inne osoby, jakie?</c:v>
                </c:pt>
              </c:strCache>
            </c:strRef>
          </c:cat>
          <c:val>
            <c:numRef>
              <c:f>'Strona 17'!$C$4:$C$10</c:f>
              <c:numCache>
                <c:formatCode>0.00%</c:formatCode>
                <c:ptCount val="7"/>
                <c:pt idx="0">
                  <c:v>0.08</c:v>
                </c:pt>
                <c:pt idx="1">
                  <c:v>0.16</c:v>
                </c:pt>
                <c:pt idx="2">
                  <c:v>0.36</c:v>
                </c:pt>
                <c:pt idx="3">
                  <c:v>0.48</c:v>
                </c:pt>
                <c:pt idx="4">
                  <c:v>0.08</c:v>
                </c:pt>
                <c:pt idx="5">
                  <c:v>0.24</c:v>
                </c:pt>
                <c:pt idx="6">
                  <c:v>0.16</c:v>
                </c:pt>
              </c:numCache>
            </c:numRef>
          </c:val>
          <c:extLst>
            <c:ext xmlns:c16="http://schemas.microsoft.com/office/drawing/2014/chart" uri="{C3380CC4-5D6E-409C-BE32-E72D297353CC}">
              <c16:uniqueId val="{00000000-1A48-42E3-AE89-B615F1DE8075}"/>
            </c:ext>
          </c:extLst>
        </c:ser>
        <c:ser>
          <c:idx val="1"/>
          <c:order val="1"/>
          <c:tx>
            <c:strRef>
              <c:f>'Strona 17'!$D$3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17'!$B$4:$B$10</c:f>
              <c:strCache>
                <c:ptCount val="7"/>
                <c:pt idx="0">
                  <c:v>mama</c:v>
                </c:pt>
                <c:pt idx="1">
                  <c:v>tata</c:v>
                </c:pt>
                <c:pt idx="2">
                  <c:v>znajomi</c:v>
                </c:pt>
                <c:pt idx="3">
                  <c:v>koledzy ze szkoły</c:v>
                </c:pt>
                <c:pt idx="4">
                  <c:v>siostra</c:v>
                </c:pt>
                <c:pt idx="5">
                  <c:v>brat</c:v>
                </c:pt>
                <c:pt idx="6">
                  <c:v>inne osoby, jakie?</c:v>
                </c:pt>
              </c:strCache>
            </c:strRef>
          </c:cat>
          <c:val>
            <c:numRef>
              <c:f>'Strona 17'!$D$4:$D$10</c:f>
              <c:numCache>
                <c:formatCode>0.00%</c:formatCode>
                <c:ptCount val="7"/>
                <c:pt idx="0">
                  <c:v>0.1</c:v>
                </c:pt>
                <c:pt idx="1">
                  <c:v>0.1</c:v>
                </c:pt>
                <c:pt idx="2">
                  <c:v>0.3</c:v>
                </c:pt>
                <c:pt idx="3">
                  <c:v>0.3</c:v>
                </c:pt>
                <c:pt idx="4">
                  <c:v>0.15</c:v>
                </c:pt>
                <c:pt idx="5">
                  <c:v>0.1</c:v>
                </c:pt>
                <c:pt idx="6">
                  <c:v>0.2</c:v>
                </c:pt>
              </c:numCache>
            </c:numRef>
          </c:val>
          <c:extLst>
            <c:ext xmlns:c16="http://schemas.microsoft.com/office/drawing/2014/chart" uri="{C3380CC4-5D6E-409C-BE32-E72D297353CC}">
              <c16:uniqueId val="{00000001-1A48-42E3-AE89-B615F1DE8075}"/>
            </c:ext>
          </c:extLst>
        </c:ser>
        <c:dLbls>
          <c:dLblPos val="outEnd"/>
          <c:showLegendKey val="0"/>
          <c:showVal val="1"/>
          <c:showCatName val="0"/>
          <c:showSerName val="0"/>
          <c:showPercent val="0"/>
          <c:showBubbleSize val="0"/>
        </c:dLbls>
        <c:gapWidth val="219"/>
        <c:axId val="648664016"/>
        <c:axId val="648665000"/>
      </c:barChart>
      <c:catAx>
        <c:axId val="6486640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665000"/>
        <c:crosses val="autoZero"/>
        <c:auto val="1"/>
        <c:lblAlgn val="ctr"/>
        <c:lblOffset val="100"/>
        <c:noMultiLvlLbl val="0"/>
      </c:catAx>
      <c:valAx>
        <c:axId val="64866500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664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17'!$C$16</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17'!$B$17:$B$23</c:f>
              <c:strCache>
                <c:ptCount val="7"/>
                <c:pt idx="0">
                  <c:v>nie była pod wpływem substancji</c:v>
                </c:pt>
                <c:pt idx="1">
                  <c:v>alkoholu</c:v>
                </c:pt>
                <c:pt idx="2">
                  <c:v>narkotyków</c:v>
                </c:pt>
                <c:pt idx="3">
                  <c:v>dopalaczy</c:v>
                </c:pt>
                <c:pt idx="4">
                  <c:v>leków</c:v>
                </c:pt>
                <c:pt idx="5">
                  <c:v>nie wiem</c:v>
                </c:pt>
                <c:pt idx="6">
                  <c:v>inne, jakie?</c:v>
                </c:pt>
              </c:strCache>
            </c:strRef>
          </c:cat>
          <c:val>
            <c:numRef>
              <c:f>'Strona 17'!$C$17:$C$23</c:f>
              <c:numCache>
                <c:formatCode>0.00%</c:formatCode>
                <c:ptCount val="7"/>
                <c:pt idx="0">
                  <c:v>0.52</c:v>
                </c:pt>
                <c:pt idx="1">
                  <c:v>0.08</c:v>
                </c:pt>
                <c:pt idx="2">
                  <c:v>0.08</c:v>
                </c:pt>
                <c:pt idx="3">
                  <c:v>0.04</c:v>
                </c:pt>
                <c:pt idx="4">
                  <c:v>0.08</c:v>
                </c:pt>
                <c:pt idx="5">
                  <c:v>0.32</c:v>
                </c:pt>
                <c:pt idx="6">
                  <c:v>0.04</c:v>
                </c:pt>
              </c:numCache>
            </c:numRef>
          </c:val>
          <c:extLst>
            <c:ext xmlns:c16="http://schemas.microsoft.com/office/drawing/2014/chart" uri="{C3380CC4-5D6E-409C-BE32-E72D297353CC}">
              <c16:uniqueId val="{00000000-022A-4EC3-828A-12660600131C}"/>
            </c:ext>
          </c:extLst>
        </c:ser>
        <c:ser>
          <c:idx val="1"/>
          <c:order val="1"/>
          <c:tx>
            <c:strRef>
              <c:f>'Strona 17'!$D$16</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17'!$B$17:$B$23</c:f>
              <c:strCache>
                <c:ptCount val="7"/>
                <c:pt idx="0">
                  <c:v>nie była pod wpływem substancji</c:v>
                </c:pt>
                <c:pt idx="1">
                  <c:v>alkoholu</c:v>
                </c:pt>
                <c:pt idx="2">
                  <c:v>narkotyków</c:v>
                </c:pt>
                <c:pt idx="3">
                  <c:v>dopalaczy</c:v>
                </c:pt>
                <c:pt idx="4">
                  <c:v>leków</c:v>
                </c:pt>
                <c:pt idx="5">
                  <c:v>nie wiem</c:v>
                </c:pt>
                <c:pt idx="6">
                  <c:v>inne, jakie?</c:v>
                </c:pt>
              </c:strCache>
            </c:strRef>
          </c:cat>
          <c:val>
            <c:numRef>
              <c:f>'Strona 17'!$D$17:$D$23</c:f>
              <c:numCache>
                <c:formatCode>0.00%</c:formatCode>
                <c:ptCount val="7"/>
                <c:pt idx="0">
                  <c:v>0.75</c:v>
                </c:pt>
                <c:pt idx="1">
                  <c:v>0.1</c:v>
                </c:pt>
                <c:pt idx="2">
                  <c:v>0.05</c:v>
                </c:pt>
                <c:pt idx="3">
                  <c:v>0.05</c:v>
                </c:pt>
                <c:pt idx="4">
                  <c:v>0.05</c:v>
                </c:pt>
                <c:pt idx="5">
                  <c:v>0.1</c:v>
                </c:pt>
                <c:pt idx="6">
                  <c:v>0.15</c:v>
                </c:pt>
              </c:numCache>
            </c:numRef>
          </c:val>
          <c:extLst>
            <c:ext xmlns:c16="http://schemas.microsoft.com/office/drawing/2014/chart" uri="{C3380CC4-5D6E-409C-BE32-E72D297353CC}">
              <c16:uniqueId val="{00000001-022A-4EC3-828A-12660600131C}"/>
            </c:ext>
          </c:extLst>
        </c:ser>
        <c:dLbls>
          <c:dLblPos val="outEnd"/>
          <c:showLegendKey val="0"/>
          <c:showVal val="1"/>
          <c:showCatName val="0"/>
          <c:showSerName val="0"/>
          <c:showPercent val="0"/>
          <c:showBubbleSize val="0"/>
        </c:dLbls>
        <c:gapWidth val="189"/>
        <c:overlap val="-30"/>
        <c:axId val="648687960"/>
        <c:axId val="648688288"/>
      </c:barChart>
      <c:catAx>
        <c:axId val="6486879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688288"/>
        <c:crosses val="autoZero"/>
        <c:auto val="1"/>
        <c:lblAlgn val="ctr"/>
        <c:lblOffset val="100"/>
        <c:noMultiLvlLbl val="0"/>
      </c:catAx>
      <c:valAx>
        <c:axId val="64868828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pl-PL"/>
          </a:p>
        </c:txPr>
        <c:crossAx val="648687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18'!$C$3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18'!$B$4:$B$6</c:f>
              <c:strCache>
                <c:ptCount val="3"/>
                <c:pt idx="0">
                  <c:v>tak</c:v>
                </c:pt>
                <c:pt idx="1">
                  <c:v>nie</c:v>
                </c:pt>
                <c:pt idx="2">
                  <c:v>nie wiem</c:v>
                </c:pt>
              </c:strCache>
            </c:strRef>
          </c:cat>
          <c:val>
            <c:numRef>
              <c:f>'Strona 18'!$C$4:$C$6</c:f>
              <c:numCache>
                <c:formatCode>0.00%</c:formatCode>
                <c:ptCount val="3"/>
                <c:pt idx="0">
                  <c:v>0.37931034482758619</c:v>
                </c:pt>
                <c:pt idx="1">
                  <c:v>0.32758620689655171</c:v>
                </c:pt>
                <c:pt idx="2">
                  <c:v>0.29310344827586199</c:v>
                </c:pt>
              </c:numCache>
            </c:numRef>
          </c:val>
          <c:extLst>
            <c:ext xmlns:c16="http://schemas.microsoft.com/office/drawing/2014/chart" uri="{C3380CC4-5D6E-409C-BE32-E72D297353CC}">
              <c16:uniqueId val="{00000000-01E5-4F06-9D83-A2F3280D5619}"/>
            </c:ext>
          </c:extLst>
        </c:ser>
        <c:ser>
          <c:idx val="1"/>
          <c:order val="1"/>
          <c:tx>
            <c:strRef>
              <c:f>'Strona 18'!$D$3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18'!$B$4:$B$6</c:f>
              <c:strCache>
                <c:ptCount val="3"/>
                <c:pt idx="0">
                  <c:v>tak</c:v>
                </c:pt>
                <c:pt idx="1">
                  <c:v>nie</c:v>
                </c:pt>
                <c:pt idx="2">
                  <c:v>nie wiem</c:v>
                </c:pt>
              </c:strCache>
            </c:strRef>
          </c:cat>
          <c:val>
            <c:numRef>
              <c:f>'Strona 18'!$D$4:$D$6</c:f>
              <c:numCache>
                <c:formatCode>0.00%</c:formatCode>
                <c:ptCount val="3"/>
                <c:pt idx="0">
                  <c:v>0.41791044776119401</c:v>
                </c:pt>
                <c:pt idx="1">
                  <c:v>0.17910447761194029</c:v>
                </c:pt>
                <c:pt idx="2">
                  <c:v>0.40298507462686572</c:v>
                </c:pt>
              </c:numCache>
            </c:numRef>
          </c:val>
          <c:extLst>
            <c:ext xmlns:c16="http://schemas.microsoft.com/office/drawing/2014/chart" uri="{C3380CC4-5D6E-409C-BE32-E72D297353CC}">
              <c16:uniqueId val="{00000001-01E5-4F06-9D83-A2F3280D5619}"/>
            </c:ext>
          </c:extLst>
        </c:ser>
        <c:dLbls>
          <c:dLblPos val="outEnd"/>
          <c:showLegendKey val="0"/>
          <c:showVal val="1"/>
          <c:showCatName val="0"/>
          <c:showSerName val="0"/>
          <c:showPercent val="0"/>
          <c:showBubbleSize val="0"/>
        </c:dLbls>
        <c:gapWidth val="219"/>
        <c:overlap val="-27"/>
        <c:axId val="648629576"/>
        <c:axId val="648624328"/>
      </c:barChart>
      <c:catAx>
        <c:axId val="648629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624328"/>
        <c:crosses val="autoZero"/>
        <c:auto val="1"/>
        <c:lblAlgn val="ctr"/>
        <c:lblOffset val="100"/>
        <c:noMultiLvlLbl val="0"/>
      </c:catAx>
      <c:valAx>
        <c:axId val="6486243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629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19'!$B$4</c:f>
              <c:strCache>
                <c:ptCount val="1"/>
                <c:pt idx="0">
                  <c:v>tak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19'!$C$3:$D$3</c:f>
              <c:strCache>
                <c:ptCount val="2"/>
                <c:pt idx="0">
                  <c:v>chłopcy</c:v>
                </c:pt>
                <c:pt idx="1">
                  <c:v>dziewczynki</c:v>
                </c:pt>
              </c:strCache>
            </c:strRef>
          </c:cat>
          <c:val>
            <c:numRef>
              <c:f>'Strona 19'!$C$4:$D$4</c:f>
              <c:numCache>
                <c:formatCode>0.00%</c:formatCode>
                <c:ptCount val="2"/>
                <c:pt idx="0">
                  <c:v>0.39655172413793099</c:v>
                </c:pt>
                <c:pt idx="1">
                  <c:v>0.19402985074626869</c:v>
                </c:pt>
              </c:numCache>
            </c:numRef>
          </c:val>
          <c:extLst>
            <c:ext xmlns:c16="http://schemas.microsoft.com/office/drawing/2014/chart" uri="{C3380CC4-5D6E-409C-BE32-E72D297353CC}">
              <c16:uniqueId val="{00000000-DD6D-4E15-A924-5E8ED47625B4}"/>
            </c:ext>
          </c:extLst>
        </c:ser>
        <c:ser>
          <c:idx val="1"/>
          <c:order val="1"/>
          <c:tx>
            <c:strRef>
              <c:f>'Strona 19'!$B$5</c:f>
              <c:strCache>
                <c:ptCount val="1"/>
                <c:pt idx="0">
                  <c:v>nie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19'!$C$3:$D$3</c:f>
              <c:strCache>
                <c:ptCount val="2"/>
                <c:pt idx="0">
                  <c:v>chłopcy</c:v>
                </c:pt>
                <c:pt idx="1">
                  <c:v>dziewczynki</c:v>
                </c:pt>
              </c:strCache>
            </c:strRef>
          </c:cat>
          <c:val>
            <c:numRef>
              <c:f>'Strona 19'!$C$5:$D$5</c:f>
              <c:numCache>
                <c:formatCode>0.00%</c:formatCode>
                <c:ptCount val="2"/>
                <c:pt idx="0">
                  <c:v>0.60344827586206895</c:v>
                </c:pt>
                <c:pt idx="1">
                  <c:v>0.80597014925373134</c:v>
                </c:pt>
              </c:numCache>
            </c:numRef>
          </c:val>
          <c:extLst>
            <c:ext xmlns:c16="http://schemas.microsoft.com/office/drawing/2014/chart" uri="{C3380CC4-5D6E-409C-BE32-E72D297353CC}">
              <c16:uniqueId val="{00000001-DD6D-4E15-A924-5E8ED47625B4}"/>
            </c:ext>
          </c:extLst>
        </c:ser>
        <c:dLbls>
          <c:dLblPos val="outEnd"/>
          <c:showLegendKey val="0"/>
          <c:showVal val="1"/>
          <c:showCatName val="0"/>
          <c:showSerName val="0"/>
          <c:showPercent val="0"/>
          <c:showBubbleSize val="0"/>
        </c:dLbls>
        <c:gapWidth val="219"/>
        <c:overlap val="-27"/>
        <c:axId val="648732896"/>
        <c:axId val="648729944"/>
      </c:barChart>
      <c:catAx>
        <c:axId val="64873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729944"/>
        <c:crosses val="autoZero"/>
        <c:auto val="1"/>
        <c:lblAlgn val="ctr"/>
        <c:lblOffset val="100"/>
        <c:noMultiLvlLbl val="0"/>
      </c:catAx>
      <c:valAx>
        <c:axId val="6487299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873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20'!$C$3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20'!$B$4:$B$7</c:f>
              <c:strCache>
                <c:ptCount val="4"/>
                <c:pt idx="0">
                  <c:v>wobec rodziców</c:v>
                </c:pt>
                <c:pt idx="1">
                  <c:v>wobec rodzeństwa</c:v>
                </c:pt>
                <c:pt idx="2">
                  <c:v>wobec rówieśników</c:v>
                </c:pt>
                <c:pt idx="3">
                  <c:v>innych osób, jakich?</c:v>
                </c:pt>
              </c:strCache>
            </c:strRef>
          </c:cat>
          <c:val>
            <c:numRef>
              <c:f>'Strona 20'!$C$4:$C$7</c:f>
              <c:numCache>
                <c:formatCode>0.00%</c:formatCode>
                <c:ptCount val="4"/>
                <c:pt idx="0">
                  <c:v>4.3478260869565223E-2</c:v>
                </c:pt>
                <c:pt idx="1">
                  <c:v>0.34782608695652167</c:v>
                </c:pt>
                <c:pt idx="2">
                  <c:v>0.69565217391304346</c:v>
                </c:pt>
                <c:pt idx="3">
                  <c:v>0.21739130434782611</c:v>
                </c:pt>
              </c:numCache>
            </c:numRef>
          </c:val>
          <c:extLst>
            <c:ext xmlns:c16="http://schemas.microsoft.com/office/drawing/2014/chart" uri="{C3380CC4-5D6E-409C-BE32-E72D297353CC}">
              <c16:uniqueId val="{00000000-95F6-4EFD-B225-EA7EFCC0B1CB}"/>
            </c:ext>
          </c:extLst>
        </c:ser>
        <c:ser>
          <c:idx val="1"/>
          <c:order val="1"/>
          <c:tx>
            <c:strRef>
              <c:f>'Strona 20'!$D$3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20'!$B$4:$B$7</c:f>
              <c:strCache>
                <c:ptCount val="4"/>
                <c:pt idx="0">
                  <c:v>wobec rodziców</c:v>
                </c:pt>
                <c:pt idx="1">
                  <c:v>wobec rodzeństwa</c:v>
                </c:pt>
                <c:pt idx="2">
                  <c:v>wobec rówieśników</c:v>
                </c:pt>
                <c:pt idx="3">
                  <c:v>innych osób, jakich?</c:v>
                </c:pt>
              </c:strCache>
            </c:strRef>
          </c:cat>
          <c:val>
            <c:numRef>
              <c:f>'Strona 20'!$D$4:$D$7</c:f>
              <c:numCache>
                <c:formatCode>0.00%</c:formatCode>
                <c:ptCount val="4"/>
                <c:pt idx="0">
                  <c:v>0</c:v>
                </c:pt>
                <c:pt idx="1">
                  <c:v>0.61538461538461542</c:v>
                </c:pt>
                <c:pt idx="2">
                  <c:v>0.46153846153846162</c:v>
                </c:pt>
                <c:pt idx="3">
                  <c:v>7.6923076923076927E-2</c:v>
                </c:pt>
              </c:numCache>
            </c:numRef>
          </c:val>
          <c:extLst>
            <c:ext xmlns:c16="http://schemas.microsoft.com/office/drawing/2014/chart" uri="{C3380CC4-5D6E-409C-BE32-E72D297353CC}">
              <c16:uniqueId val="{00000001-95F6-4EFD-B225-EA7EFCC0B1CB}"/>
            </c:ext>
          </c:extLst>
        </c:ser>
        <c:dLbls>
          <c:dLblPos val="outEnd"/>
          <c:showLegendKey val="0"/>
          <c:showVal val="1"/>
          <c:showCatName val="0"/>
          <c:showSerName val="0"/>
          <c:showPercent val="0"/>
          <c:showBubbleSize val="0"/>
        </c:dLbls>
        <c:gapWidth val="219"/>
        <c:overlap val="-27"/>
        <c:axId val="624242736"/>
        <c:axId val="624236832"/>
      </c:barChart>
      <c:catAx>
        <c:axId val="624242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36832"/>
        <c:crosses val="autoZero"/>
        <c:auto val="1"/>
        <c:lblAlgn val="ctr"/>
        <c:lblOffset val="100"/>
        <c:noMultiLvlLbl val="0"/>
      </c:catAx>
      <c:valAx>
        <c:axId val="6242368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42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'Strona 21'!$C$25</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21'!$B$26:$B$28</c:f>
              <c:strCache>
                <c:ptCount val="3"/>
                <c:pt idx="0">
                  <c:v>tak</c:v>
                </c:pt>
                <c:pt idx="1">
                  <c:v>nie</c:v>
                </c:pt>
                <c:pt idx="2">
                  <c:v>trudno powiedzieć</c:v>
                </c:pt>
              </c:strCache>
            </c:strRef>
          </c:cat>
          <c:val>
            <c:numRef>
              <c:f>'Strona 21'!$C$26:$C$28</c:f>
              <c:numCache>
                <c:formatCode>0.00%</c:formatCode>
                <c:ptCount val="3"/>
                <c:pt idx="0">
                  <c:v>6.8965517241379309E-2</c:v>
                </c:pt>
                <c:pt idx="1">
                  <c:v>0.74137931034482762</c:v>
                </c:pt>
                <c:pt idx="2">
                  <c:v>0.18965517241379309</c:v>
                </c:pt>
              </c:numCache>
            </c:numRef>
          </c:val>
          <c:extLst>
            <c:ext xmlns:c16="http://schemas.microsoft.com/office/drawing/2014/chart" uri="{C3380CC4-5D6E-409C-BE32-E72D297353CC}">
              <c16:uniqueId val="{00000000-3B39-4938-8974-165BD2DDA885}"/>
            </c:ext>
          </c:extLst>
        </c:ser>
        <c:ser>
          <c:idx val="1"/>
          <c:order val="1"/>
          <c:tx>
            <c:strRef>
              <c:f>'Strona 21'!$D$25</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21'!$B$26:$B$28</c:f>
              <c:strCache>
                <c:ptCount val="3"/>
                <c:pt idx="0">
                  <c:v>tak</c:v>
                </c:pt>
                <c:pt idx="1">
                  <c:v>nie</c:v>
                </c:pt>
                <c:pt idx="2">
                  <c:v>trudno powiedzieć</c:v>
                </c:pt>
              </c:strCache>
            </c:strRef>
          </c:cat>
          <c:val>
            <c:numRef>
              <c:f>'Strona 21'!$D$26:$D$28</c:f>
              <c:numCache>
                <c:formatCode>0.00%</c:formatCode>
                <c:ptCount val="3"/>
                <c:pt idx="0">
                  <c:v>0.11940298507462691</c:v>
                </c:pt>
                <c:pt idx="1">
                  <c:v>0.61194029850746268</c:v>
                </c:pt>
                <c:pt idx="2">
                  <c:v>0.26865671641791039</c:v>
                </c:pt>
              </c:numCache>
            </c:numRef>
          </c:val>
          <c:extLst>
            <c:ext xmlns:c16="http://schemas.microsoft.com/office/drawing/2014/chart" uri="{C3380CC4-5D6E-409C-BE32-E72D297353CC}">
              <c16:uniqueId val="{00000001-3B39-4938-8974-165BD2DDA885}"/>
            </c:ext>
          </c:extLst>
        </c:ser>
        <c:dLbls>
          <c:dLblPos val="outEnd"/>
          <c:showLegendKey val="0"/>
          <c:showVal val="1"/>
          <c:showCatName val="0"/>
          <c:showSerName val="0"/>
          <c:showPercent val="0"/>
          <c:showBubbleSize val="0"/>
        </c:dLbls>
        <c:gapWidth val="219"/>
        <c:overlap val="-27"/>
        <c:axId val="624180416"/>
        <c:axId val="624200096"/>
      </c:barChart>
      <c:catAx>
        <c:axId val="62418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200096"/>
        <c:crosses val="autoZero"/>
        <c:auto val="1"/>
        <c:lblAlgn val="ctr"/>
        <c:lblOffset val="100"/>
        <c:noMultiLvlLbl val="0"/>
      </c:catAx>
      <c:valAx>
        <c:axId val="6242000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4180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21'!$C$3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21'!$B$4:$B$20</c:f>
              <c:strCache>
                <c:ptCount val="17"/>
                <c:pt idx="0">
                  <c:v>rodzina</c:v>
                </c:pt>
                <c:pt idx="1">
                  <c:v>kolega/koleżanka</c:v>
                </c:pt>
                <c:pt idx="2">
                  <c:v>pedagog szkolny</c:v>
                </c:pt>
                <c:pt idx="3">
                  <c:v>radziłbym sobie sam</c:v>
                </c:pt>
                <c:pt idx="4">
                  <c:v>szukałbym pomocy w Internecie</c:v>
                </c:pt>
                <c:pt idx="5">
                  <c:v>Policja</c:v>
                </c:pt>
                <c:pt idx="6">
                  <c:v>Ośrodek Pomocy Społecznej</c:v>
                </c:pt>
                <c:pt idx="7">
                  <c:v>zaufany nauczyciel</c:v>
                </c:pt>
                <c:pt idx="8">
                  <c:v>lekarz</c:v>
                </c:pt>
                <c:pt idx="9">
                  <c:v>Komisja Rozwiązywania Problemów Alkoholowych</c:v>
                </c:pt>
                <c:pt idx="10">
                  <c:v>punkty konsultacyjne</c:v>
                </c:pt>
                <c:pt idx="11">
                  <c:v>Zespół Interdyscyplinarny</c:v>
                </c:pt>
                <c:pt idx="12">
                  <c:v>Telefon Zaufania</c:v>
                </c:pt>
                <c:pt idx="13">
                  <c:v>Ośrodek Interwencji Kryzysowej</c:v>
                </c:pt>
                <c:pt idx="14">
                  <c:v>Ośrodek Leczenia Uzależnień</c:v>
                </c:pt>
                <c:pt idx="15">
                  <c:v>nie wiem</c:v>
                </c:pt>
                <c:pt idx="16">
                  <c:v>inne, jakie?</c:v>
                </c:pt>
              </c:strCache>
            </c:strRef>
          </c:cat>
          <c:val>
            <c:numRef>
              <c:f>'Strona 21'!$C$4:$C$20</c:f>
              <c:numCache>
                <c:formatCode>0.00%</c:formatCode>
                <c:ptCount val="17"/>
                <c:pt idx="0">
                  <c:v>0.34482758620689657</c:v>
                </c:pt>
                <c:pt idx="1">
                  <c:v>0.17241379310344829</c:v>
                </c:pt>
                <c:pt idx="2">
                  <c:v>0.27586206896551718</c:v>
                </c:pt>
                <c:pt idx="3">
                  <c:v>6.8965517241379309E-2</c:v>
                </c:pt>
                <c:pt idx="4">
                  <c:v>6.8965517241379309E-2</c:v>
                </c:pt>
                <c:pt idx="5">
                  <c:v>0.2413793103448276</c:v>
                </c:pt>
                <c:pt idx="6">
                  <c:v>5.1724137931034482E-2</c:v>
                </c:pt>
                <c:pt idx="7">
                  <c:v>0.13793103448275859</c:v>
                </c:pt>
                <c:pt idx="8">
                  <c:v>8.6206896551724144E-2</c:v>
                </c:pt>
                <c:pt idx="9">
                  <c:v>6.8965517241379309E-2</c:v>
                </c:pt>
                <c:pt idx="10">
                  <c:v>1.7241379310344831E-2</c:v>
                </c:pt>
                <c:pt idx="11">
                  <c:v>1.7241379310344831E-2</c:v>
                </c:pt>
                <c:pt idx="12">
                  <c:v>0.13793103448275859</c:v>
                </c:pt>
                <c:pt idx="13">
                  <c:v>3.4482758620689648E-2</c:v>
                </c:pt>
                <c:pt idx="14">
                  <c:v>3.4482758620689648E-2</c:v>
                </c:pt>
                <c:pt idx="15">
                  <c:v>0.31034482758620691</c:v>
                </c:pt>
                <c:pt idx="16">
                  <c:v>3.4482758620689648E-2</c:v>
                </c:pt>
              </c:numCache>
            </c:numRef>
          </c:val>
          <c:extLst>
            <c:ext xmlns:c16="http://schemas.microsoft.com/office/drawing/2014/chart" uri="{C3380CC4-5D6E-409C-BE32-E72D297353CC}">
              <c16:uniqueId val="{00000000-BE6E-45ED-BB7A-B09E7EB57A25}"/>
            </c:ext>
          </c:extLst>
        </c:ser>
        <c:ser>
          <c:idx val="1"/>
          <c:order val="1"/>
          <c:tx>
            <c:strRef>
              <c:f>'Strona 21'!$D$3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21'!$B$4:$B$20</c:f>
              <c:strCache>
                <c:ptCount val="17"/>
                <c:pt idx="0">
                  <c:v>rodzina</c:v>
                </c:pt>
                <c:pt idx="1">
                  <c:v>kolega/koleżanka</c:v>
                </c:pt>
                <c:pt idx="2">
                  <c:v>pedagog szkolny</c:v>
                </c:pt>
                <c:pt idx="3">
                  <c:v>radziłbym sobie sam</c:v>
                </c:pt>
                <c:pt idx="4">
                  <c:v>szukałbym pomocy w Internecie</c:v>
                </c:pt>
                <c:pt idx="5">
                  <c:v>Policja</c:v>
                </c:pt>
                <c:pt idx="6">
                  <c:v>Ośrodek Pomocy Społecznej</c:v>
                </c:pt>
                <c:pt idx="7">
                  <c:v>zaufany nauczyciel</c:v>
                </c:pt>
                <c:pt idx="8">
                  <c:v>lekarz</c:v>
                </c:pt>
                <c:pt idx="9">
                  <c:v>Komisja Rozwiązywania Problemów Alkoholowych</c:v>
                </c:pt>
                <c:pt idx="10">
                  <c:v>punkty konsultacyjne</c:v>
                </c:pt>
                <c:pt idx="11">
                  <c:v>Zespół Interdyscyplinarny</c:v>
                </c:pt>
                <c:pt idx="12">
                  <c:v>Telefon Zaufania</c:v>
                </c:pt>
                <c:pt idx="13">
                  <c:v>Ośrodek Interwencji Kryzysowej</c:v>
                </c:pt>
                <c:pt idx="14">
                  <c:v>Ośrodek Leczenia Uzależnień</c:v>
                </c:pt>
                <c:pt idx="15">
                  <c:v>nie wiem</c:v>
                </c:pt>
                <c:pt idx="16">
                  <c:v>inne, jakie?</c:v>
                </c:pt>
              </c:strCache>
            </c:strRef>
          </c:cat>
          <c:val>
            <c:numRef>
              <c:f>'Strona 21'!$D$4:$D$20</c:f>
              <c:numCache>
                <c:formatCode>0.00%</c:formatCode>
                <c:ptCount val="17"/>
                <c:pt idx="0">
                  <c:v>0.32835820895522388</c:v>
                </c:pt>
                <c:pt idx="1">
                  <c:v>0.29850746268656708</c:v>
                </c:pt>
                <c:pt idx="2">
                  <c:v>0.34328358208955218</c:v>
                </c:pt>
                <c:pt idx="3">
                  <c:v>0.1044776119402985</c:v>
                </c:pt>
                <c:pt idx="4">
                  <c:v>5.9701492537313432E-2</c:v>
                </c:pt>
                <c:pt idx="5">
                  <c:v>0.19402985074626869</c:v>
                </c:pt>
                <c:pt idx="6">
                  <c:v>0.11940298507462691</c:v>
                </c:pt>
                <c:pt idx="7">
                  <c:v>0.29850746268656708</c:v>
                </c:pt>
                <c:pt idx="8">
                  <c:v>8.9552238805970144E-2</c:v>
                </c:pt>
                <c:pt idx="9">
                  <c:v>4.4776119402985072E-2</c:v>
                </c:pt>
                <c:pt idx="10">
                  <c:v>4.4776119402985072E-2</c:v>
                </c:pt>
                <c:pt idx="11">
                  <c:v>4.4776119402985072E-2</c:v>
                </c:pt>
                <c:pt idx="12">
                  <c:v>0.19402985074626869</c:v>
                </c:pt>
                <c:pt idx="13">
                  <c:v>4.4776119402985072E-2</c:v>
                </c:pt>
                <c:pt idx="14">
                  <c:v>5.9701492537313432E-2</c:v>
                </c:pt>
                <c:pt idx="15">
                  <c:v>0.29850746268656708</c:v>
                </c:pt>
                <c:pt idx="16">
                  <c:v>4.4776119402985072E-2</c:v>
                </c:pt>
              </c:numCache>
            </c:numRef>
          </c:val>
          <c:extLst>
            <c:ext xmlns:c16="http://schemas.microsoft.com/office/drawing/2014/chart" uri="{C3380CC4-5D6E-409C-BE32-E72D297353CC}">
              <c16:uniqueId val="{00000001-BE6E-45ED-BB7A-B09E7EB57A25}"/>
            </c:ext>
          </c:extLst>
        </c:ser>
        <c:dLbls>
          <c:dLblPos val="outEnd"/>
          <c:showLegendKey val="0"/>
          <c:showVal val="1"/>
          <c:showCatName val="0"/>
          <c:showSerName val="0"/>
          <c:showPercent val="0"/>
          <c:showBubbleSize val="0"/>
        </c:dLbls>
        <c:gapWidth val="139"/>
        <c:overlap val="-60"/>
        <c:axId val="656470656"/>
        <c:axId val="656476888"/>
      </c:barChart>
      <c:catAx>
        <c:axId val="656470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656476888"/>
        <c:crosses val="autoZero"/>
        <c:auto val="1"/>
        <c:lblAlgn val="ctr"/>
        <c:lblOffset val="100"/>
        <c:noMultiLvlLbl val="0"/>
      </c:catAx>
      <c:valAx>
        <c:axId val="65647688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pl-PL"/>
          </a:p>
        </c:txPr>
        <c:crossAx val="656470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'Strona 22'!$C$3</c:f>
              <c:strCache>
                <c:ptCount val="1"/>
                <c:pt idx="0">
                  <c:v>chłopcy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22'!$B$4:$B$8</c:f>
              <c:strCache>
                <c:ptCount val="5"/>
                <c:pt idx="0">
                  <c:v>pogadanki z wychowawcą</c:v>
                </c:pt>
                <c:pt idx="1">
                  <c:v>zajęcia warsztatowe z psychologiem, pedagogiem
lub innym specjalistą</c:v>
                </c:pt>
                <c:pt idx="2">
                  <c:v>spektakl lub musical profilaktyczny</c:v>
                </c:pt>
                <c:pt idx="3">
                  <c:v>zajęcia z przedstawicielem Policji</c:v>
                </c:pt>
                <c:pt idx="4">
                  <c:v>inna forma (podaj jaka?)</c:v>
                </c:pt>
              </c:strCache>
            </c:strRef>
          </c:cat>
          <c:val>
            <c:numRef>
              <c:f>'Strona 22'!$C$4:$C$8</c:f>
              <c:numCache>
                <c:formatCode>0.00%</c:formatCode>
                <c:ptCount val="5"/>
                <c:pt idx="0">
                  <c:v>0.5</c:v>
                </c:pt>
                <c:pt idx="1">
                  <c:v>0.18965517241379309</c:v>
                </c:pt>
                <c:pt idx="2">
                  <c:v>0.13793103448275859</c:v>
                </c:pt>
                <c:pt idx="3">
                  <c:v>0.17241379310344829</c:v>
                </c:pt>
                <c:pt idx="4">
                  <c:v>0.2068965517241379</c:v>
                </c:pt>
              </c:numCache>
            </c:numRef>
          </c:val>
          <c:extLst>
            <c:ext xmlns:c16="http://schemas.microsoft.com/office/drawing/2014/chart" uri="{C3380CC4-5D6E-409C-BE32-E72D297353CC}">
              <c16:uniqueId val="{00000000-782C-4EC1-92AC-4CDB7FB0CF20}"/>
            </c:ext>
          </c:extLst>
        </c:ser>
        <c:ser>
          <c:idx val="1"/>
          <c:order val="1"/>
          <c:tx>
            <c:strRef>
              <c:f>'Strona 22'!$D$3</c:f>
              <c:strCache>
                <c:ptCount val="1"/>
                <c:pt idx="0">
                  <c:v>dziewczynki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22'!$B$4:$B$8</c:f>
              <c:strCache>
                <c:ptCount val="5"/>
                <c:pt idx="0">
                  <c:v>pogadanki z wychowawcą</c:v>
                </c:pt>
                <c:pt idx="1">
                  <c:v>zajęcia warsztatowe z psychologiem, pedagogiem
lub innym specjalistą</c:v>
                </c:pt>
                <c:pt idx="2">
                  <c:v>spektakl lub musical profilaktyczny</c:v>
                </c:pt>
                <c:pt idx="3">
                  <c:v>zajęcia z przedstawicielem Policji</c:v>
                </c:pt>
                <c:pt idx="4">
                  <c:v>inna forma (podaj jaka?)</c:v>
                </c:pt>
              </c:strCache>
            </c:strRef>
          </c:cat>
          <c:val>
            <c:numRef>
              <c:f>'Strona 22'!$D$4:$D$8</c:f>
              <c:numCache>
                <c:formatCode>0.00%</c:formatCode>
                <c:ptCount val="5"/>
                <c:pt idx="0">
                  <c:v>0.37313432835820898</c:v>
                </c:pt>
                <c:pt idx="1">
                  <c:v>0.31343283582089548</c:v>
                </c:pt>
                <c:pt idx="2">
                  <c:v>0.28358208955223879</c:v>
                </c:pt>
                <c:pt idx="3">
                  <c:v>0.20895522388059701</c:v>
                </c:pt>
                <c:pt idx="4">
                  <c:v>0.19402985074626869</c:v>
                </c:pt>
              </c:numCache>
            </c:numRef>
          </c:val>
          <c:extLst>
            <c:ext xmlns:c16="http://schemas.microsoft.com/office/drawing/2014/chart" uri="{C3380CC4-5D6E-409C-BE32-E72D297353CC}">
              <c16:uniqueId val="{00000001-782C-4EC1-92AC-4CDB7FB0CF20}"/>
            </c:ext>
          </c:extLst>
        </c:ser>
        <c:dLbls>
          <c:dLblPos val="outEnd"/>
          <c:showLegendKey val="0"/>
          <c:showVal val="1"/>
          <c:showCatName val="0"/>
          <c:showSerName val="0"/>
          <c:showPercent val="0"/>
          <c:showBubbleSize val="0"/>
        </c:dLbls>
        <c:gapWidth val="219"/>
        <c:axId val="656422112"/>
        <c:axId val="656424408"/>
      </c:barChart>
      <c:catAx>
        <c:axId val="656422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56424408"/>
        <c:crosses val="autoZero"/>
        <c:auto val="1"/>
        <c:lblAlgn val="ctr"/>
        <c:lblOffset val="100"/>
        <c:noMultiLvlLbl val="0"/>
      </c:catAx>
      <c:valAx>
        <c:axId val="6564244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56422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2'!$B$4:$B$5</c:f>
              <c:strCache>
                <c:ptCount val="2"/>
                <c:pt idx="0">
                  <c:v>kobieta</c:v>
                </c:pt>
                <c:pt idx="1">
                  <c:v>mężczyzna</c:v>
                </c:pt>
              </c:strCache>
            </c:strRef>
          </c:cat>
          <c:val>
            <c:numRef>
              <c:f>'Strona 2'!$C$4:$C$5</c:f>
              <c:numCache>
                <c:formatCode>0.00%</c:formatCode>
                <c:ptCount val="2"/>
                <c:pt idx="0">
                  <c:v>0.61538461538461542</c:v>
                </c:pt>
                <c:pt idx="1">
                  <c:v>0.38461538461538458</c:v>
                </c:pt>
              </c:numCache>
            </c:numRef>
          </c:val>
          <c:extLst>
            <c:ext xmlns:c16="http://schemas.microsoft.com/office/drawing/2014/chart" uri="{C3380CC4-5D6E-409C-BE32-E72D297353CC}">
              <c16:uniqueId val="{00000000-EC7C-4936-8B6E-BE7790B9687D}"/>
            </c:ext>
          </c:extLst>
        </c:ser>
        <c:dLbls>
          <c:dLblPos val="outEnd"/>
          <c:showLegendKey val="0"/>
          <c:showVal val="1"/>
          <c:showCatName val="0"/>
          <c:showSerName val="0"/>
          <c:showPercent val="0"/>
          <c:showBubbleSize val="0"/>
        </c:dLbls>
        <c:gapWidth val="219"/>
        <c:overlap val="-27"/>
        <c:axId val="504011928"/>
        <c:axId val="504014552"/>
      </c:barChart>
      <c:catAx>
        <c:axId val="504011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4014552"/>
        <c:crosses val="autoZero"/>
        <c:auto val="1"/>
        <c:lblAlgn val="ctr"/>
        <c:lblOffset val="100"/>
        <c:noMultiLvlLbl val="0"/>
      </c:catAx>
      <c:valAx>
        <c:axId val="5040145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4011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2'!$B$10:$B$13</c:f>
              <c:strCache>
                <c:ptCount val="4"/>
                <c:pt idx="0">
                  <c:v>do 25 lat</c:v>
                </c:pt>
                <c:pt idx="1">
                  <c:v>od 26 do 40 lat</c:v>
                </c:pt>
                <c:pt idx="2">
                  <c:v>od 41 do 60 lat</c:v>
                </c:pt>
                <c:pt idx="3">
                  <c:v>powyżej 61 lat</c:v>
                </c:pt>
              </c:strCache>
            </c:strRef>
          </c:cat>
          <c:val>
            <c:numRef>
              <c:f>'Strona 2'!$C$10:$C$13</c:f>
              <c:numCache>
                <c:formatCode>0.00%</c:formatCode>
                <c:ptCount val="4"/>
                <c:pt idx="0">
                  <c:v>0</c:v>
                </c:pt>
                <c:pt idx="1">
                  <c:v>0.38461538461538458</c:v>
                </c:pt>
                <c:pt idx="2">
                  <c:v>0.61538461538461542</c:v>
                </c:pt>
                <c:pt idx="3">
                  <c:v>0</c:v>
                </c:pt>
              </c:numCache>
            </c:numRef>
          </c:val>
          <c:extLst>
            <c:ext xmlns:c16="http://schemas.microsoft.com/office/drawing/2014/chart" uri="{C3380CC4-5D6E-409C-BE32-E72D297353CC}">
              <c16:uniqueId val="{00000000-B559-497D-90CF-3C2354D2E9BC}"/>
            </c:ext>
          </c:extLst>
        </c:ser>
        <c:dLbls>
          <c:dLblPos val="outEnd"/>
          <c:showLegendKey val="0"/>
          <c:showVal val="1"/>
          <c:showCatName val="0"/>
          <c:showSerName val="0"/>
          <c:showPercent val="0"/>
          <c:showBubbleSize val="0"/>
        </c:dLbls>
        <c:gapWidth val="219"/>
        <c:overlap val="-27"/>
        <c:axId val="504018816"/>
        <c:axId val="504016848"/>
      </c:barChart>
      <c:catAx>
        <c:axId val="504018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4016848"/>
        <c:crosses val="autoZero"/>
        <c:auto val="1"/>
        <c:lblAlgn val="ctr"/>
        <c:lblOffset val="100"/>
        <c:noMultiLvlLbl val="0"/>
      </c:catAx>
      <c:valAx>
        <c:axId val="5040168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4018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2'!$B$18:$B$22</c:f>
              <c:strCache>
                <c:ptCount val="5"/>
                <c:pt idx="0">
                  <c:v>poniżej roku</c:v>
                </c:pt>
                <c:pt idx="1">
                  <c:v>od 1 do 5 lat</c:v>
                </c:pt>
                <c:pt idx="2">
                  <c:v>od 6 do 10 lat</c:v>
                </c:pt>
                <c:pt idx="3">
                  <c:v>od 11 do 20 lat</c:v>
                </c:pt>
                <c:pt idx="4">
                  <c:v>powyżej 21 lat</c:v>
                </c:pt>
              </c:strCache>
            </c:strRef>
          </c:cat>
          <c:val>
            <c:numRef>
              <c:f>'Strona 2'!$C$18:$C$22</c:f>
              <c:numCache>
                <c:formatCode>0.00%</c:formatCode>
                <c:ptCount val="5"/>
                <c:pt idx="0">
                  <c:v>0</c:v>
                </c:pt>
                <c:pt idx="1">
                  <c:v>0.23076923076923081</c:v>
                </c:pt>
                <c:pt idx="2">
                  <c:v>0.30769230769230771</c:v>
                </c:pt>
                <c:pt idx="3">
                  <c:v>0</c:v>
                </c:pt>
                <c:pt idx="4">
                  <c:v>0.46153846153846162</c:v>
                </c:pt>
              </c:numCache>
            </c:numRef>
          </c:val>
          <c:extLst>
            <c:ext xmlns:c16="http://schemas.microsoft.com/office/drawing/2014/chart" uri="{C3380CC4-5D6E-409C-BE32-E72D297353CC}">
              <c16:uniqueId val="{00000000-1297-4A6F-90E5-21CB921E8D99}"/>
            </c:ext>
          </c:extLst>
        </c:ser>
        <c:dLbls>
          <c:dLblPos val="outEnd"/>
          <c:showLegendKey val="0"/>
          <c:showVal val="1"/>
          <c:showCatName val="0"/>
          <c:showSerName val="0"/>
          <c:showPercent val="0"/>
          <c:showBubbleSize val="0"/>
        </c:dLbls>
        <c:gapWidth val="219"/>
        <c:overlap val="-27"/>
        <c:axId val="511515320"/>
        <c:axId val="511509416"/>
      </c:barChart>
      <c:catAx>
        <c:axId val="511515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11509416"/>
        <c:crosses val="autoZero"/>
        <c:auto val="1"/>
        <c:lblAlgn val="ctr"/>
        <c:lblOffset val="100"/>
        <c:noMultiLvlLbl val="0"/>
      </c:catAx>
      <c:valAx>
        <c:axId val="5115094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11515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1'!$B$4:$B$6</c:f>
              <c:strCache>
                <c:ptCount val="3"/>
                <c:pt idx="0">
                  <c:v>maleje</c:v>
                </c:pt>
                <c:pt idx="1">
                  <c:v>jest stałe</c:v>
                </c:pt>
                <c:pt idx="2">
                  <c:v>wzrasta</c:v>
                </c:pt>
              </c:strCache>
            </c:strRef>
          </c:cat>
          <c:val>
            <c:numRef>
              <c:f>'Strona 1'!$C$4:$C$6</c:f>
              <c:numCache>
                <c:formatCode>0.00%</c:formatCode>
                <c:ptCount val="3"/>
                <c:pt idx="0">
                  <c:v>0.38461538461538458</c:v>
                </c:pt>
                <c:pt idx="1">
                  <c:v>0.38461538461538458</c:v>
                </c:pt>
                <c:pt idx="2">
                  <c:v>0.23076923076923081</c:v>
                </c:pt>
              </c:numCache>
            </c:numRef>
          </c:val>
          <c:extLst>
            <c:ext xmlns:c16="http://schemas.microsoft.com/office/drawing/2014/chart" uri="{C3380CC4-5D6E-409C-BE32-E72D297353CC}">
              <c16:uniqueId val="{00000000-F742-40CF-959B-179E5B2BD52E}"/>
            </c:ext>
          </c:extLst>
        </c:ser>
        <c:dLbls>
          <c:dLblPos val="outEnd"/>
          <c:showLegendKey val="0"/>
          <c:showVal val="1"/>
          <c:showCatName val="0"/>
          <c:showSerName val="0"/>
          <c:showPercent val="0"/>
          <c:showBubbleSize val="0"/>
        </c:dLbls>
        <c:gapWidth val="219"/>
        <c:overlap val="-27"/>
        <c:axId val="597004560"/>
        <c:axId val="597008168"/>
      </c:barChart>
      <c:catAx>
        <c:axId val="597004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97008168"/>
        <c:crosses val="autoZero"/>
        <c:auto val="1"/>
        <c:lblAlgn val="ctr"/>
        <c:lblOffset val="100"/>
        <c:noMultiLvlLbl val="0"/>
      </c:catAx>
      <c:valAx>
        <c:axId val="597008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97004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1'!$B$11:$B$15</c:f>
              <c:strCache>
                <c:ptCount val="5"/>
                <c:pt idx="0">
                  <c:v>bardzo często</c:v>
                </c:pt>
                <c:pt idx="1">
                  <c:v>często</c:v>
                </c:pt>
                <c:pt idx="2">
                  <c:v>czasami</c:v>
                </c:pt>
                <c:pt idx="3">
                  <c:v>rzadko</c:v>
                </c:pt>
                <c:pt idx="4">
                  <c:v>nigdy</c:v>
                </c:pt>
              </c:strCache>
            </c:strRef>
          </c:cat>
          <c:val>
            <c:numRef>
              <c:f>'Strona 1'!$C$11:$C$15</c:f>
              <c:numCache>
                <c:formatCode>0.00%</c:formatCode>
                <c:ptCount val="5"/>
                <c:pt idx="0">
                  <c:v>0</c:v>
                </c:pt>
                <c:pt idx="1">
                  <c:v>0</c:v>
                </c:pt>
                <c:pt idx="2">
                  <c:v>0</c:v>
                </c:pt>
                <c:pt idx="3">
                  <c:v>7.6923076923076927E-2</c:v>
                </c:pt>
                <c:pt idx="4">
                  <c:v>0.92307692307692313</c:v>
                </c:pt>
              </c:numCache>
            </c:numRef>
          </c:val>
          <c:extLst>
            <c:ext xmlns:c16="http://schemas.microsoft.com/office/drawing/2014/chart" uri="{C3380CC4-5D6E-409C-BE32-E72D297353CC}">
              <c16:uniqueId val="{00000000-CDD7-4067-BCD3-B219579CD4D2}"/>
            </c:ext>
          </c:extLst>
        </c:ser>
        <c:dLbls>
          <c:dLblPos val="outEnd"/>
          <c:showLegendKey val="0"/>
          <c:showVal val="1"/>
          <c:showCatName val="0"/>
          <c:showSerName val="0"/>
          <c:showPercent val="0"/>
          <c:showBubbleSize val="0"/>
        </c:dLbls>
        <c:gapWidth val="219"/>
        <c:overlap val="-27"/>
        <c:axId val="596987504"/>
        <c:axId val="596988160"/>
      </c:barChart>
      <c:catAx>
        <c:axId val="596987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96988160"/>
        <c:crosses val="autoZero"/>
        <c:auto val="1"/>
        <c:lblAlgn val="ctr"/>
        <c:lblOffset val="100"/>
        <c:noMultiLvlLbl val="0"/>
      </c:catAx>
      <c:valAx>
        <c:axId val="596988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969875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1'!$B$20:$B$22</c:f>
              <c:strCache>
                <c:ptCount val="3"/>
                <c:pt idx="0">
                  <c:v>tak, wiele razy</c:v>
                </c:pt>
                <c:pt idx="1">
                  <c:v>tak, raz lub kilka razy</c:v>
                </c:pt>
                <c:pt idx="2">
                  <c:v>nie, nigdy</c:v>
                </c:pt>
              </c:strCache>
            </c:strRef>
          </c:cat>
          <c:val>
            <c:numRef>
              <c:f>'Strona 1'!$C$20:$C$22</c:f>
              <c:numCache>
                <c:formatCode>0.00%</c:formatCode>
                <c:ptCount val="3"/>
                <c:pt idx="0">
                  <c:v>7.6923076923076927E-2</c:v>
                </c:pt>
                <c:pt idx="1">
                  <c:v>0.61538461538461542</c:v>
                </c:pt>
                <c:pt idx="2">
                  <c:v>0.30769230769230771</c:v>
                </c:pt>
              </c:numCache>
            </c:numRef>
          </c:val>
          <c:extLst>
            <c:ext xmlns:c16="http://schemas.microsoft.com/office/drawing/2014/chart" uri="{C3380CC4-5D6E-409C-BE32-E72D297353CC}">
              <c16:uniqueId val="{00000000-1CBF-4E49-B139-815009465E67}"/>
            </c:ext>
          </c:extLst>
        </c:ser>
        <c:dLbls>
          <c:dLblPos val="outEnd"/>
          <c:showLegendKey val="0"/>
          <c:showVal val="1"/>
          <c:showCatName val="0"/>
          <c:showSerName val="0"/>
          <c:showPercent val="0"/>
          <c:showBubbleSize val="0"/>
        </c:dLbls>
        <c:gapWidth val="219"/>
        <c:overlap val="-27"/>
        <c:axId val="191472448"/>
        <c:axId val="191475072"/>
      </c:barChart>
      <c:catAx>
        <c:axId val="19147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1475072"/>
        <c:crosses val="autoZero"/>
        <c:auto val="1"/>
        <c:lblAlgn val="ctr"/>
        <c:lblOffset val="100"/>
        <c:noMultiLvlLbl val="0"/>
      </c:catAx>
      <c:valAx>
        <c:axId val="191475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14724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1'!$B$27:$B$30</c:f>
              <c:strCache>
                <c:ptCount val="4"/>
                <c:pt idx="0">
                  <c:v>tak, za każdym razem</c:v>
                </c:pt>
                <c:pt idx="1">
                  <c:v>tak, wiele razy</c:v>
                </c:pt>
                <c:pt idx="2">
                  <c:v>tak, raz lub kilka razy</c:v>
                </c:pt>
                <c:pt idx="3">
                  <c:v>nie, nigdy</c:v>
                </c:pt>
              </c:strCache>
            </c:strRef>
          </c:cat>
          <c:val>
            <c:numRef>
              <c:f>'Strona 1'!$C$27:$C$30</c:f>
              <c:numCache>
                <c:formatCode>0.00%</c:formatCode>
                <c:ptCount val="4"/>
                <c:pt idx="0">
                  <c:v>0</c:v>
                </c:pt>
                <c:pt idx="1">
                  <c:v>0</c:v>
                </c:pt>
                <c:pt idx="2">
                  <c:v>7.6923076923076927E-2</c:v>
                </c:pt>
                <c:pt idx="3">
                  <c:v>0.92307692307692313</c:v>
                </c:pt>
              </c:numCache>
            </c:numRef>
          </c:val>
          <c:extLst>
            <c:ext xmlns:c16="http://schemas.microsoft.com/office/drawing/2014/chart" uri="{C3380CC4-5D6E-409C-BE32-E72D297353CC}">
              <c16:uniqueId val="{00000000-83E1-4E4B-8899-6FCA5770D731}"/>
            </c:ext>
          </c:extLst>
        </c:ser>
        <c:dLbls>
          <c:dLblPos val="outEnd"/>
          <c:showLegendKey val="0"/>
          <c:showVal val="1"/>
          <c:showCatName val="0"/>
          <c:showSerName val="0"/>
          <c:showPercent val="0"/>
          <c:showBubbleSize val="0"/>
        </c:dLbls>
        <c:gapWidth val="219"/>
        <c:overlap val="-27"/>
        <c:axId val="137297416"/>
        <c:axId val="137292496"/>
      </c:barChart>
      <c:catAx>
        <c:axId val="137297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7292496"/>
        <c:crosses val="autoZero"/>
        <c:auto val="1"/>
        <c:lblAlgn val="ctr"/>
        <c:lblOffset val="100"/>
        <c:noMultiLvlLbl val="0"/>
      </c:catAx>
      <c:valAx>
        <c:axId val="1372924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7297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1'!$B$35:$B$38</c:f>
              <c:strCache>
                <c:ptCount val="4"/>
                <c:pt idx="0">
                  <c:v>tak, za każdym razem</c:v>
                </c:pt>
                <c:pt idx="1">
                  <c:v>tak, wiele razy</c:v>
                </c:pt>
                <c:pt idx="2">
                  <c:v>tak, raz lub kilka razy</c:v>
                </c:pt>
                <c:pt idx="3">
                  <c:v>nie, nigdy</c:v>
                </c:pt>
              </c:strCache>
            </c:strRef>
          </c:cat>
          <c:val>
            <c:numRef>
              <c:f>'Strona 1'!$C$35:$C$38</c:f>
              <c:numCache>
                <c:formatCode>0.00%</c:formatCode>
                <c:ptCount val="4"/>
                <c:pt idx="0">
                  <c:v>7.6923076923076927E-2</c:v>
                </c:pt>
                <c:pt idx="1">
                  <c:v>7.6923076923076927E-2</c:v>
                </c:pt>
                <c:pt idx="2">
                  <c:v>0.84615384615384615</c:v>
                </c:pt>
                <c:pt idx="3">
                  <c:v>0</c:v>
                </c:pt>
              </c:numCache>
            </c:numRef>
          </c:val>
          <c:extLst>
            <c:ext xmlns:c16="http://schemas.microsoft.com/office/drawing/2014/chart" uri="{C3380CC4-5D6E-409C-BE32-E72D297353CC}">
              <c16:uniqueId val="{00000000-985D-4FEF-BEDA-5355CFA6985E}"/>
            </c:ext>
          </c:extLst>
        </c:ser>
        <c:dLbls>
          <c:dLblPos val="outEnd"/>
          <c:showLegendKey val="0"/>
          <c:showVal val="1"/>
          <c:showCatName val="0"/>
          <c:showSerName val="0"/>
          <c:showPercent val="0"/>
          <c:showBubbleSize val="0"/>
        </c:dLbls>
        <c:gapWidth val="219"/>
        <c:overlap val="-27"/>
        <c:axId val="502501224"/>
        <c:axId val="502500896"/>
      </c:barChart>
      <c:catAx>
        <c:axId val="502501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2500896"/>
        <c:crosses val="autoZero"/>
        <c:auto val="1"/>
        <c:lblAlgn val="ctr"/>
        <c:lblOffset val="100"/>
        <c:noMultiLvlLbl val="0"/>
      </c:catAx>
      <c:valAx>
        <c:axId val="5025008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2501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1'!$B$43:$B$48</c:f>
              <c:strCache>
                <c:ptCount val="6"/>
                <c:pt idx="0">
                  <c:v>bardzo często</c:v>
                </c:pt>
                <c:pt idx="1">
                  <c:v>często</c:v>
                </c:pt>
                <c:pt idx="2">
                  <c:v>czasami</c:v>
                </c:pt>
                <c:pt idx="3">
                  <c:v>rzadko</c:v>
                </c:pt>
                <c:pt idx="4">
                  <c:v>nigdy</c:v>
                </c:pt>
                <c:pt idx="5">
                  <c:v>nie wiem</c:v>
                </c:pt>
              </c:strCache>
            </c:strRef>
          </c:cat>
          <c:val>
            <c:numRef>
              <c:f>'Strona 1'!$C$43:$C$48</c:f>
              <c:numCache>
                <c:formatCode>0.00%</c:formatCode>
                <c:ptCount val="6"/>
                <c:pt idx="0">
                  <c:v>0</c:v>
                </c:pt>
                <c:pt idx="1">
                  <c:v>0</c:v>
                </c:pt>
                <c:pt idx="2">
                  <c:v>0.23076923076923081</c:v>
                </c:pt>
                <c:pt idx="3">
                  <c:v>7.6923076923076927E-2</c:v>
                </c:pt>
                <c:pt idx="4">
                  <c:v>0.69230769230769229</c:v>
                </c:pt>
                <c:pt idx="5">
                  <c:v>0</c:v>
                </c:pt>
              </c:numCache>
            </c:numRef>
          </c:val>
          <c:extLst>
            <c:ext xmlns:c16="http://schemas.microsoft.com/office/drawing/2014/chart" uri="{C3380CC4-5D6E-409C-BE32-E72D297353CC}">
              <c16:uniqueId val="{00000000-4090-404B-815D-795DE6B5D9B0}"/>
            </c:ext>
          </c:extLst>
        </c:ser>
        <c:dLbls>
          <c:dLblPos val="outEnd"/>
          <c:showLegendKey val="0"/>
          <c:showVal val="1"/>
          <c:showCatName val="0"/>
          <c:showSerName val="0"/>
          <c:showPercent val="0"/>
          <c:showBubbleSize val="0"/>
        </c:dLbls>
        <c:gapWidth val="219"/>
        <c:overlap val="-27"/>
        <c:axId val="625054456"/>
        <c:axId val="625056424"/>
      </c:barChart>
      <c:catAx>
        <c:axId val="625054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56424"/>
        <c:crosses val="autoZero"/>
        <c:auto val="1"/>
        <c:lblAlgn val="ctr"/>
        <c:lblOffset val="100"/>
        <c:noMultiLvlLbl val="0"/>
      </c:catAx>
      <c:valAx>
        <c:axId val="6250564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54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1'!$B$53:$B$57</c:f>
              <c:strCache>
                <c:ptCount val="5"/>
                <c:pt idx="0">
                  <c:v>bardzo często</c:v>
                </c:pt>
                <c:pt idx="1">
                  <c:v>często</c:v>
                </c:pt>
                <c:pt idx="2">
                  <c:v>czasami</c:v>
                </c:pt>
                <c:pt idx="3">
                  <c:v>rzadko</c:v>
                </c:pt>
                <c:pt idx="4">
                  <c:v>nigdy</c:v>
                </c:pt>
              </c:strCache>
            </c:strRef>
          </c:cat>
          <c:val>
            <c:numRef>
              <c:f>'Strona 1'!$C$53:$C$57</c:f>
              <c:numCache>
                <c:formatCode>0.00%</c:formatCode>
                <c:ptCount val="5"/>
                <c:pt idx="0">
                  <c:v>7.6923076923076927E-2</c:v>
                </c:pt>
                <c:pt idx="1">
                  <c:v>0.15384615384615391</c:v>
                </c:pt>
                <c:pt idx="2">
                  <c:v>7.6923076923076927E-2</c:v>
                </c:pt>
                <c:pt idx="3">
                  <c:v>0</c:v>
                </c:pt>
                <c:pt idx="4">
                  <c:v>0.69230769230769229</c:v>
                </c:pt>
              </c:numCache>
            </c:numRef>
          </c:val>
          <c:extLst>
            <c:ext xmlns:c16="http://schemas.microsoft.com/office/drawing/2014/chart" uri="{C3380CC4-5D6E-409C-BE32-E72D297353CC}">
              <c16:uniqueId val="{00000000-3DF1-4865-BCA7-9895AE9F4845}"/>
            </c:ext>
          </c:extLst>
        </c:ser>
        <c:dLbls>
          <c:dLblPos val="outEnd"/>
          <c:showLegendKey val="0"/>
          <c:showVal val="1"/>
          <c:showCatName val="0"/>
          <c:showSerName val="0"/>
          <c:showPercent val="0"/>
          <c:showBubbleSize val="0"/>
        </c:dLbls>
        <c:gapWidth val="219"/>
        <c:overlap val="-27"/>
        <c:axId val="625074792"/>
        <c:axId val="625074136"/>
      </c:barChart>
      <c:catAx>
        <c:axId val="625074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74136"/>
        <c:crosses val="autoZero"/>
        <c:auto val="1"/>
        <c:lblAlgn val="ctr"/>
        <c:lblOffset val="100"/>
        <c:noMultiLvlLbl val="0"/>
      </c:catAx>
      <c:valAx>
        <c:axId val="625074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74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1'!$B$62:$B$64</c:f>
              <c:strCache>
                <c:ptCount val="3"/>
                <c:pt idx="0">
                  <c:v>tak, wiele razy</c:v>
                </c:pt>
                <c:pt idx="1">
                  <c:v>tak, raz lub kilka razy</c:v>
                </c:pt>
                <c:pt idx="2">
                  <c:v>nie, nigdy</c:v>
                </c:pt>
              </c:strCache>
            </c:strRef>
          </c:cat>
          <c:val>
            <c:numRef>
              <c:f>'Strona 1'!$C$62:$C$64</c:f>
              <c:numCache>
                <c:formatCode>0.00%</c:formatCode>
                <c:ptCount val="3"/>
                <c:pt idx="0">
                  <c:v>0.30769230769230771</c:v>
                </c:pt>
                <c:pt idx="1">
                  <c:v>0.61538461538461542</c:v>
                </c:pt>
                <c:pt idx="2">
                  <c:v>7.6923076923076927E-2</c:v>
                </c:pt>
              </c:numCache>
            </c:numRef>
          </c:val>
          <c:extLst>
            <c:ext xmlns:c16="http://schemas.microsoft.com/office/drawing/2014/chart" uri="{C3380CC4-5D6E-409C-BE32-E72D297353CC}">
              <c16:uniqueId val="{00000000-194D-43B7-AB9C-04E9BE5703BE}"/>
            </c:ext>
          </c:extLst>
        </c:ser>
        <c:dLbls>
          <c:dLblPos val="outEnd"/>
          <c:showLegendKey val="0"/>
          <c:showVal val="1"/>
          <c:showCatName val="0"/>
          <c:showSerName val="0"/>
          <c:showPercent val="0"/>
          <c:showBubbleSize val="0"/>
        </c:dLbls>
        <c:gapWidth val="219"/>
        <c:overlap val="-27"/>
        <c:axId val="503252968"/>
        <c:axId val="503253624"/>
      </c:barChart>
      <c:catAx>
        <c:axId val="503252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3253624"/>
        <c:crosses val="autoZero"/>
        <c:auto val="1"/>
        <c:lblAlgn val="ctr"/>
        <c:lblOffset val="100"/>
        <c:noMultiLvlLbl val="0"/>
      </c:catAx>
      <c:valAx>
        <c:axId val="5032536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32529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1'!$B$69:$B$72</c:f>
              <c:strCache>
                <c:ptCount val="4"/>
                <c:pt idx="0">
                  <c:v>tak, za każdym razem</c:v>
                </c:pt>
                <c:pt idx="1">
                  <c:v>tak, wiele razy</c:v>
                </c:pt>
                <c:pt idx="2">
                  <c:v>tak, raz lub kilka razy</c:v>
                </c:pt>
                <c:pt idx="3">
                  <c:v>nie, nigdy</c:v>
                </c:pt>
              </c:strCache>
            </c:strRef>
          </c:cat>
          <c:val>
            <c:numRef>
              <c:f>'Strona 1'!$C$69:$C$72</c:f>
              <c:numCache>
                <c:formatCode>0.00%</c:formatCode>
                <c:ptCount val="4"/>
                <c:pt idx="0">
                  <c:v>0</c:v>
                </c:pt>
                <c:pt idx="1">
                  <c:v>0</c:v>
                </c:pt>
                <c:pt idx="2">
                  <c:v>0.30769230769230771</c:v>
                </c:pt>
                <c:pt idx="3">
                  <c:v>0.69230769230769229</c:v>
                </c:pt>
              </c:numCache>
            </c:numRef>
          </c:val>
          <c:extLst>
            <c:ext xmlns:c16="http://schemas.microsoft.com/office/drawing/2014/chart" uri="{C3380CC4-5D6E-409C-BE32-E72D297353CC}">
              <c16:uniqueId val="{00000000-7EBA-4FBB-9181-14FE880DAE0A}"/>
            </c:ext>
          </c:extLst>
        </c:ser>
        <c:dLbls>
          <c:dLblPos val="outEnd"/>
          <c:showLegendKey val="0"/>
          <c:showVal val="1"/>
          <c:showCatName val="0"/>
          <c:showSerName val="0"/>
          <c:showPercent val="0"/>
          <c:showBubbleSize val="0"/>
        </c:dLbls>
        <c:gapWidth val="219"/>
        <c:overlap val="-27"/>
        <c:axId val="625068560"/>
        <c:axId val="625065608"/>
      </c:barChart>
      <c:catAx>
        <c:axId val="625068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65608"/>
        <c:crosses val="autoZero"/>
        <c:auto val="1"/>
        <c:lblAlgn val="ctr"/>
        <c:lblOffset val="100"/>
        <c:noMultiLvlLbl val="0"/>
      </c:catAx>
      <c:valAx>
        <c:axId val="6250656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68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1'!$B$77:$B$81</c:f>
              <c:strCache>
                <c:ptCount val="5"/>
                <c:pt idx="0">
                  <c:v>bardzo często</c:v>
                </c:pt>
                <c:pt idx="1">
                  <c:v>często</c:v>
                </c:pt>
                <c:pt idx="2">
                  <c:v>czasami</c:v>
                </c:pt>
                <c:pt idx="3">
                  <c:v>rzadko</c:v>
                </c:pt>
                <c:pt idx="4">
                  <c:v>nigdy</c:v>
                </c:pt>
              </c:strCache>
            </c:strRef>
          </c:cat>
          <c:val>
            <c:numRef>
              <c:f>'Strona 1'!$C$77:$C$81</c:f>
              <c:numCache>
                <c:formatCode>0.00%</c:formatCode>
                <c:ptCount val="5"/>
                <c:pt idx="0">
                  <c:v>0</c:v>
                </c:pt>
                <c:pt idx="1">
                  <c:v>7.6923076923076927E-2</c:v>
                </c:pt>
                <c:pt idx="2">
                  <c:v>0.30769230769230771</c:v>
                </c:pt>
                <c:pt idx="3">
                  <c:v>0.15384615384615391</c:v>
                </c:pt>
                <c:pt idx="4">
                  <c:v>0.46153846153846162</c:v>
                </c:pt>
              </c:numCache>
            </c:numRef>
          </c:val>
          <c:extLst>
            <c:ext xmlns:c16="http://schemas.microsoft.com/office/drawing/2014/chart" uri="{C3380CC4-5D6E-409C-BE32-E72D297353CC}">
              <c16:uniqueId val="{00000000-AFFA-416E-B544-8637CC75810F}"/>
            </c:ext>
          </c:extLst>
        </c:ser>
        <c:dLbls>
          <c:dLblPos val="outEnd"/>
          <c:showLegendKey val="0"/>
          <c:showVal val="1"/>
          <c:showCatName val="0"/>
          <c:showSerName val="0"/>
          <c:showPercent val="0"/>
          <c:showBubbleSize val="0"/>
        </c:dLbls>
        <c:gapWidth val="219"/>
        <c:overlap val="-27"/>
        <c:axId val="503274944"/>
        <c:axId val="503275272"/>
      </c:barChart>
      <c:catAx>
        <c:axId val="503274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3275272"/>
        <c:crosses val="autoZero"/>
        <c:auto val="1"/>
        <c:lblAlgn val="ctr"/>
        <c:lblOffset val="100"/>
        <c:noMultiLvlLbl val="0"/>
      </c:catAx>
      <c:valAx>
        <c:axId val="503275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32749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1'!$B$86:$B$90</c:f>
              <c:strCache>
                <c:ptCount val="5"/>
                <c:pt idx="0">
                  <c:v>bardzo często</c:v>
                </c:pt>
                <c:pt idx="1">
                  <c:v>często</c:v>
                </c:pt>
                <c:pt idx="2">
                  <c:v>czasami</c:v>
                </c:pt>
                <c:pt idx="3">
                  <c:v>rzadko</c:v>
                </c:pt>
                <c:pt idx="4">
                  <c:v>nigdy</c:v>
                </c:pt>
              </c:strCache>
            </c:strRef>
          </c:cat>
          <c:val>
            <c:numRef>
              <c:f>'Strona 1'!$C$86:$C$90</c:f>
              <c:numCache>
                <c:formatCode>0.00%</c:formatCode>
                <c:ptCount val="5"/>
                <c:pt idx="0">
                  <c:v>0</c:v>
                </c:pt>
                <c:pt idx="1">
                  <c:v>7.6923076923076927E-2</c:v>
                </c:pt>
                <c:pt idx="2">
                  <c:v>0</c:v>
                </c:pt>
                <c:pt idx="3">
                  <c:v>7.6923076923076927E-2</c:v>
                </c:pt>
                <c:pt idx="4">
                  <c:v>0.84615384615384615</c:v>
                </c:pt>
              </c:numCache>
            </c:numRef>
          </c:val>
          <c:extLst>
            <c:ext xmlns:c16="http://schemas.microsoft.com/office/drawing/2014/chart" uri="{C3380CC4-5D6E-409C-BE32-E72D297353CC}">
              <c16:uniqueId val="{00000000-D912-47B5-B37B-044071647DC5}"/>
            </c:ext>
          </c:extLst>
        </c:ser>
        <c:dLbls>
          <c:dLblPos val="outEnd"/>
          <c:showLegendKey val="0"/>
          <c:showVal val="1"/>
          <c:showCatName val="0"/>
          <c:showSerName val="0"/>
          <c:showPercent val="0"/>
          <c:showBubbleSize val="0"/>
        </c:dLbls>
        <c:gapWidth val="219"/>
        <c:overlap val="-27"/>
        <c:axId val="625057408"/>
        <c:axId val="625059704"/>
      </c:barChart>
      <c:catAx>
        <c:axId val="625057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59704"/>
        <c:crosses val="autoZero"/>
        <c:auto val="1"/>
        <c:lblAlgn val="ctr"/>
        <c:lblOffset val="100"/>
        <c:noMultiLvlLbl val="0"/>
      </c:catAx>
      <c:valAx>
        <c:axId val="6250597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250574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1'!$B$95:$B$99</c:f>
              <c:strCache>
                <c:ptCount val="5"/>
                <c:pt idx="0">
                  <c:v>bardzo często</c:v>
                </c:pt>
                <c:pt idx="1">
                  <c:v>często</c:v>
                </c:pt>
                <c:pt idx="2">
                  <c:v>czasami</c:v>
                </c:pt>
                <c:pt idx="3">
                  <c:v>rzadko</c:v>
                </c:pt>
                <c:pt idx="4">
                  <c:v>nigdy</c:v>
                </c:pt>
              </c:strCache>
            </c:strRef>
          </c:cat>
          <c:val>
            <c:numRef>
              <c:f>'Strona 1'!$C$95:$C$99</c:f>
              <c:numCache>
                <c:formatCode>0.00%</c:formatCode>
                <c:ptCount val="5"/>
                <c:pt idx="0">
                  <c:v>0</c:v>
                </c:pt>
                <c:pt idx="1">
                  <c:v>0</c:v>
                </c:pt>
                <c:pt idx="2">
                  <c:v>0</c:v>
                </c:pt>
                <c:pt idx="3">
                  <c:v>7.6923076923076927E-2</c:v>
                </c:pt>
                <c:pt idx="4">
                  <c:v>0.92307692307692313</c:v>
                </c:pt>
              </c:numCache>
            </c:numRef>
          </c:val>
          <c:extLst>
            <c:ext xmlns:c16="http://schemas.microsoft.com/office/drawing/2014/chart" uri="{C3380CC4-5D6E-409C-BE32-E72D297353CC}">
              <c16:uniqueId val="{00000000-D9F5-42B1-B7C1-18B15D561351}"/>
            </c:ext>
          </c:extLst>
        </c:ser>
        <c:dLbls>
          <c:dLblPos val="outEnd"/>
          <c:showLegendKey val="0"/>
          <c:showVal val="1"/>
          <c:showCatName val="0"/>
          <c:showSerName val="0"/>
          <c:showPercent val="0"/>
          <c:showBubbleSize val="0"/>
        </c:dLbls>
        <c:gapWidth val="219"/>
        <c:overlap val="-27"/>
        <c:axId val="502498928"/>
        <c:axId val="502499256"/>
      </c:barChart>
      <c:catAx>
        <c:axId val="50249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2499256"/>
        <c:crosses val="autoZero"/>
        <c:auto val="1"/>
        <c:lblAlgn val="ctr"/>
        <c:lblOffset val="100"/>
        <c:noMultiLvlLbl val="0"/>
      </c:catAx>
      <c:valAx>
        <c:axId val="5024992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2498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1'!$B$104:$B$106</c:f>
              <c:strCache>
                <c:ptCount val="3"/>
                <c:pt idx="0">
                  <c:v>tak, wiele razy</c:v>
                </c:pt>
                <c:pt idx="1">
                  <c:v>tak, raz lub kilka razy</c:v>
                </c:pt>
                <c:pt idx="2">
                  <c:v>nie, nigdy</c:v>
                </c:pt>
              </c:strCache>
            </c:strRef>
          </c:cat>
          <c:val>
            <c:numRef>
              <c:f>'Strona 1'!$C$104:$C$106</c:f>
              <c:numCache>
                <c:formatCode>0.00%</c:formatCode>
                <c:ptCount val="3"/>
                <c:pt idx="0">
                  <c:v>0</c:v>
                </c:pt>
                <c:pt idx="1">
                  <c:v>0</c:v>
                </c:pt>
                <c:pt idx="2">
                  <c:v>1</c:v>
                </c:pt>
              </c:numCache>
            </c:numRef>
          </c:val>
          <c:extLst>
            <c:ext xmlns:c16="http://schemas.microsoft.com/office/drawing/2014/chart" uri="{C3380CC4-5D6E-409C-BE32-E72D297353CC}">
              <c16:uniqueId val="{00000000-5C68-4252-85B4-79A352147BDA}"/>
            </c:ext>
          </c:extLst>
        </c:ser>
        <c:dLbls>
          <c:dLblPos val="outEnd"/>
          <c:showLegendKey val="0"/>
          <c:showVal val="1"/>
          <c:showCatName val="0"/>
          <c:showSerName val="0"/>
          <c:showPercent val="0"/>
          <c:showBubbleSize val="0"/>
        </c:dLbls>
        <c:gapWidth val="219"/>
        <c:overlap val="-27"/>
        <c:axId val="630924168"/>
        <c:axId val="630921872"/>
      </c:barChart>
      <c:catAx>
        <c:axId val="630924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21872"/>
        <c:crosses val="autoZero"/>
        <c:auto val="1"/>
        <c:lblAlgn val="ctr"/>
        <c:lblOffset val="100"/>
        <c:noMultiLvlLbl val="0"/>
      </c:catAx>
      <c:valAx>
        <c:axId val="63092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241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1'!$B$111:$B$115</c:f>
              <c:strCache>
                <c:ptCount val="5"/>
                <c:pt idx="0">
                  <c:v>bardzo dobrze znam</c:v>
                </c:pt>
                <c:pt idx="1">
                  <c:v>znam poszczególne zapisy</c:v>
                </c:pt>
                <c:pt idx="2">
                  <c:v>nie jestem pewien czy znam</c:v>
                </c:pt>
                <c:pt idx="3">
                  <c:v>nie znam, ale słyszałem o niej</c:v>
                </c:pt>
                <c:pt idx="4">
                  <c:v>nie znam i nigdy o niej nie słyszałem</c:v>
                </c:pt>
              </c:strCache>
            </c:strRef>
          </c:cat>
          <c:val>
            <c:numRef>
              <c:f>'Strona 1'!$C$111:$C$115</c:f>
              <c:numCache>
                <c:formatCode>0.00%</c:formatCode>
                <c:ptCount val="5"/>
                <c:pt idx="0">
                  <c:v>0</c:v>
                </c:pt>
                <c:pt idx="1">
                  <c:v>0.76923076923076927</c:v>
                </c:pt>
                <c:pt idx="2">
                  <c:v>0.15384615384615391</c:v>
                </c:pt>
                <c:pt idx="3">
                  <c:v>7.6923076923076927E-2</c:v>
                </c:pt>
                <c:pt idx="4">
                  <c:v>0</c:v>
                </c:pt>
              </c:numCache>
            </c:numRef>
          </c:val>
          <c:extLst>
            <c:ext xmlns:c16="http://schemas.microsoft.com/office/drawing/2014/chart" uri="{C3380CC4-5D6E-409C-BE32-E72D297353CC}">
              <c16:uniqueId val="{00000000-99BD-49C8-901E-4A3812AD81AA}"/>
            </c:ext>
          </c:extLst>
        </c:ser>
        <c:dLbls>
          <c:dLblPos val="outEnd"/>
          <c:showLegendKey val="0"/>
          <c:showVal val="1"/>
          <c:showCatName val="0"/>
          <c:showSerName val="0"/>
          <c:showPercent val="0"/>
          <c:showBubbleSize val="0"/>
        </c:dLbls>
        <c:gapWidth val="219"/>
        <c:overlap val="-27"/>
        <c:axId val="630871688"/>
        <c:axId val="630867752"/>
      </c:barChart>
      <c:catAx>
        <c:axId val="630871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630867752"/>
        <c:crosses val="autoZero"/>
        <c:auto val="1"/>
        <c:lblAlgn val="ctr"/>
        <c:lblOffset val="100"/>
        <c:noMultiLvlLbl val="0"/>
      </c:catAx>
      <c:valAx>
        <c:axId val="6308677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871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1'!$B$120:$B$124</c:f>
              <c:strCache>
                <c:ptCount val="5"/>
                <c:pt idx="0">
                  <c:v>szkodliwości alkoholu</c:v>
                </c:pt>
                <c:pt idx="1">
                  <c:v>zakazie sprzedaży na kredyt bądź pod zastaw</c:v>
                </c:pt>
                <c:pt idx="2">
                  <c:v>zakazie sprzedaży alkoholu osobom nietrzeźwym</c:v>
                </c:pt>
                <c:pt idx="3">
                  <c:v>zakazie sprzedaży alkoholu osobom poniżej 18
roku życia</c:v>
                </c:pt>
                <c:pt idx="4">
                  <c:v>nie ma takich informacji</c:v>
                </c:pt>
              </c:strCache>
            </c:strRef>
          </c:cat>
          <c:val>
            <c:numRef>
              <c:f>'Strona 1'!$C$120:$C$124</c:f>
              <c:numCache>
                <c:formatCode>0.00%</c:formatCode>
                <c:ptCount val="5"/>
                <c:pt idx="0">
                  <c:v>0.92307692307692313</c:v>
                </c:pt>
                <c:pt idx="1">
                  <c:v>0</c:v>
                </c:pt>
                <c:pt idx="2">
                  <c:v>0.61538461538461542</c:v>
                </c:pt>
                <c:pt idx="3">
                  <c:v>0.76923076923076927</c:v>
                </c:pt>
                <c:pt idx="4">
                  <c:v>0</c:v>
                </c:pt>
              </c:numCache>
            </c:numRef>
          </c:val>
          <c:extLst>
            <c:ext xmlns:c16="http://schemas.microsoft.com/office/drawing/2014/chart" uri="{C3380CC4-5D6E-409C-BE32-E72D297353CC}">
              <c16:uniqueId val="{00000000-6E0A-41A0-8652-4756EC96C213}"/>
            </c:ext>
          </c:extLst>
        </c:ser>
        <c:dLbls>
          <c:dLblPos val="outEnd"/>
          <c:showLegendKey val="0"/>
          <c:showVal val="1"/>
          <c:showCatName val="0"/>
          <c:showSerName val="0"/>
          <c:showPercent val="0"/>
          <c:showBubbleSize val="0"/>
        </c:dLbls>
        <c:gapWidth val="219"/>
        <c:overlap val="-27"/>
        <c:axId val="630919248"/>
        <c:axId val="630925152"/>
      </c:barChart>
      <c:catAx>
        <c:axId val="630919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630925152"/>
        <c:crosses val="autoZero"/>
        <c:auto val="1"/>
        <c:lblAlgn val="ctr"/>
        <c:lblOffset val="100"/>
        <c:noMultiLvlLbl val="0"/>
      </c:catAx>
      <c:valAx>
        <c:axId val="6309251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19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1'!$B$129:$B$131</c:f>
              <c:strCache>
                <c:ptCount val="3"/>
                <c:pt idx="0">
                  <c:v>tak</c:v>
                </c:pt>
                <c:pt idx="1">
                  <c:v>nie</c:v>
                </c:pt>
                <c:pt idx="2">
                  <c:v>nie pamiętam</c:v>
                </c:pt>
              </c:strCache>
            </c:strRef>
          </c:cat>
          <c:val>
            <c:numRef>
              <c:f>'Strona 1'!$C$129:$C$131</c:f>
              <c:numCache>
                <c:formatCode>0.00%</c:formatCode>
                <c:ptCount val="3"/>
                <c:pt idx="0">
                  <c:v>0.38461538461538458</c:v>
                </c:pt>
                <c:pt idx="1">
                  <c:v>0.61538461538461542</c:v>
                </c:pt>
                <c:pt idx="2">
                  <c:v>0</c:v>
                </c:pt>
              </c:numCache>
            </c:numRef>
          </c:val>
          <c:extLst>
            <c:ext xmlns:c16="http://schemas.microsoft.com/office/drawing/2014/chart" uri="{C3380CC4-5D6E-409C-BE32-E72D297353CC}">
              <c16:uniqueId val="{00000000-169F-4AFA-86FB-91DC70476BAF}"/>
            </c:ext>
          </c:extLst>
        </c:ser>
        <c:dLbls>
          <c:dLblPos val="outEnd"/>
          <c:showLegendKey val="0"/>
          <c:showVal val="1"/>
          <c:showCatName val="0"/>
          <c:showSerName val="0"/>
          <c:showPercent val="0"/>
          <c:showBubbleSize val="0"/>
        </c:dLbls>
        <c:gapWidth val="219"/>
        <c:overlap val="-27"/>
        <c:axId val="630901864"/>
        <c:axId val="630902192"/>
      </c:barChart>
      <c:catAx>
        <c:axId val="630901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02192"/>
        <c:crosses val="autoZero"/>
        <c:auto val="1"/>
        <c:lblAlgn val="ctr"/>
        <c:lblOffset val="100"/>
        <c:noMultiLvlLbl val="0"/>
      </c:catAx>
      <c:valAx>
        <c:axId val="6309021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01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1'!$B$136:$B$138</c:f>
              <c:strCache>
                <c:ptCount val="3"/>
                <c:pt idx="0">
                  <c:v>osobom nietrzeźwym, niepełnoletnim i kobietom w
ciąży</c:v>
                </c:pt>
                <c:pt idx="1">
                  <c:v>kobietom w ciąży, osobom niepełnoletnim oraz
na kredyt lub pod zastaw</c:v>
                </c:pt>
                <c:pt idx="2">
                  <c:v>osobom nietrzeźwym, niepełnoletnim, na kredyt
lub pod zastaw</c:v>
                </c:pt>
              </c:strCache>
            </c:strRef>
          </c:cat>
          <c:val>
            <c:numRef>
              <c:f>'Strona 1'!$C$136:$C$138</c:f>
              <c:numCache>
                <c:formatCode>0.00%</c:formatCode>
                <c:ptCount val="3"/>
                <c:pt idx="0">
                  <c:v>0.23076923076923081</c:v>
                </c:pt>
                <c:pt idx="1">
                  <c:v>7.6923076923076927E-2</c:v>
                </c:pt>
                <c:pt idx="2">
                  <c:v>0.69230769230769229</c:v>
                </c:pt>
              </c:numCache>
            </c:numRef>
          </c:val>
          <c:extLst>
            <c:ext xmlns:c16="http://schemas.microsoft.com/office/drawing/2014/chart" uri="{C3380CC4-5D6E-409C-BE32-E72D297353CC}">
              <c16:uniqueId val="{00000000-855C-4E9B-AF3A-CD64DD330E7C}"/>
            </c:ext>
          </c:extLst>
        </c:ser>
        <c:dLbls>
          <c:dLblPos val="outEnd"/>
          <c:showLegendKey val="0"/>
          <c:showVal val="1"/>
          <c:showCatName val="0"/>
          <c:showSerName val="0"/>
          <c:showPercent val="0"/>
          <c:showBubbleSize val="0"/>
        </c:dLbls>
        <c:gapWidth val="219"/>
        <c:overlap val="-27"/>
        <c:axId val="630911376"/>
        <c:axId val="630912688"/>
      </c:barChart>
      <c:catAx>
        <c:axId val="630911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630912688"/>
        <c:crosses val="autoZero"/>
        <c:auto val="1"/>
        <c:lblAlgn val="ctr"/>
        <c:lblOffset val="100"/>
        <c:noMultiLvlLbl val="0"/>
      </c:catAx>
      <c:valAx>
        <c:axId val="6309126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0911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116EA-06F4-441B-ABB3-3FF37F1E1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125</Pages>
  <Words>22110</Words>
  <Characters>132664</Characters>
  <Application>Microsoft Office Word</Application>
  <DocSecurity>0</DocSecurity>
  <Lines>1105</Lines>
  <Paragraphs>308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pnowakowski</dc:creator>
  <cp:keywords/>
  <dc:description/>
  <cp:lastModifiedBy>kinga@urzad.krzecin</cp:lastModifiedBy>
  <cp:revision>11</cp:revision>
  <cp:lastPrinted>2024-03-11T10:07:00Z</cp:lastPrinted>
  <dcterms:created xsi:type="dcterms:W3CDTF">2024-03-05T08:26:00Z</dcterms:created>
  <dcterms:modified xsi:type="dcterms:W3CDTF">2024-04-02T07:04:00Z</dcterms:modified>
</cp:coreProperties>
</file>