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ABD67" w14:textId="77777777" w:rsidR="00C33DB6" w:rsidRPr="00C33DB6" w:rsidRDefault="00C33DB6" w:rsidP="00C33DB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theme="minorHAnsi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b/>
          <w:bCs/>
          <w:caps/>
          <w:kern w:val="0"/>
          <w:sz w:val="24"/>
          <w:szCs w:val="24"/>
          <w:lang w:eastAsia="pl-PL"/>
          <w14:ligatures w14:val="none"/>
        </w:rPr>
        <w:t>Uchwała Nr XXXIX/334/2024</w:t>
      </w:r>
      <w:r w:rsidRPr="00C33DB6">
        <w:rPr>
          <w:rFonts w:eastAsia="Times New Roman" w:cstheme="minorHAnsi"/>
          <w:b/>
          <w:bCs/>
          <w:caps/>
          <w:kern w:val="0"/>
          <w:sz w:val="24"/>
          <w:szCs w:val="24"/>
          <w:lang w:eastAsia="pl-PL"/>
          <w14:ligatures w14:val="none"/>
        </w:rPr>
        <w:br/>
        <w:t>RADY GMINY KRZĘCIN</w:t>
      </w:r>
    </w:p>
    <w:p w14:paraId="4090E213" w14:textId="77777777" w:rsidR="00C33DB6" w:rsidRPr="00C33DB6" w:rsidRDefault="00C33DB6" w:rsidP="00C33DB6">
      <w:pPr>
        <w:autoSpaceDE w:val="0"/>
        <w:autoSpaceDN w:val="0"/>
        <w:adjustRightInd w:val="0"/>
        <w:spacing w:after="280" w:line="360" w:lineRule="auto"/>
        <w:jc w:val="center"/>
        <w:rPr>
          <w:rFonts w:eastAsia="Times New Roman" w:cstheme="minorHAnsi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 dnia 28 marca 2024 r.</w:t>
      </w:r>
    </w:p>
    <w:p w14:paraId="113DBB96" w14:textId="77777777" w:rsidR="00C33DB6" w:rsidRPr="00C33DB6" w:rsidRDefault="00C33DB6" w:rsidP="00C33DB6">
      <w:pPr>
        <w:keepNext/>
        <w:autoSpaceDE w:val="0"/>
        <w:autoSpaceDN w:val="0"/>
        <w:adjustRightInd w:val="0"/>
        <w:spacing w:after="480" w:line="360" w:lineRule="auto"/>
        <w:jc w:val="center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 sprawie zmian budżetu i w budżecie Gminy Krzęcin na 2024 rok</w:t>
      </w:r>
    </w:p>
    <w:p w14:paraId="08522451" w14:textId="77777777" w:rsidR="00C33DB6" w:rsidRPr="00C33DB6" w:rsidRDefault="00C33DB6" w:rsidP="00C33DB6">
      <w:pPr>
        <w:keepLines/>
        <w:autoSpaceDE w:val="0"/>
        <w:autoSpaceDN w:val="0"/>
        <w:adjustRightInd w:val="0"/>
        <w:spacing w:before="120" w:after="120" w:line="360" w:lineRule="auto"/>
        <w:ind w:firstLine="227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Na podstawie art. 18 ust. 2 pkt 4, art. 51 ust. 1 ustawy z dnia 8 marca 1990 r. o samorządzie gminnym (Dz. U. z 2023 r. poz. 40 z </w:t>
      </w:r>
      <w:proofErr w:type="spellStart"/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 oraz art. 211 i art. 212, ustawy z dnia 27 sierpnia 2009 r. o finansach publicznych (Dz. U z 2023 r., poz. 1270 z </w:t>
      </w:r>
      <w:proofErr w:type="spellStart"/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 Rada Gminy Krzęcin uchwala, co następuje:</w:t>
      </w:r>
    </w:p>
    <w:p w14:paraId="5247DB17" w14:textId="77777777" w:rsidR="00C33DB6" w:rsidRPr="00C33DB6" w:rsidRDefault="00C33DB6" w:rsidP="00C33DB6">
      <w:pPr>
        <w:keepLines/>
        <w:autoSpaceDE w:val="0"/>
        <w:autoSpaceDN w:val="0"/>
        <w:adjustRightInd w:val="0"/>
        <w:spacing w:before="120" w:after="120" w:line="360" w:lineRule="auto"/>
        <w:ind w:firstLine="340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§ 1. </w:t>
      </w:r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Zmienia się planowane dochody Gminy zgodnie z załącznikiem Nr 1 do niniejszej uchwały.</w:t>
      </w:r>
    </w:p>
    <w:p w14:paraId="29ACECE1" w14:textId="77777777" w:rsidR="00C33DB6" w:rsidRPr="00C33DB6" w:rsidRDefault="00C33DB6" w:rsidP="00C33DB6">
      <w:pPr>
        <w:keepLines/>
        <w:autoSpaceDE w:val="0"/>
        <w:autoSpaceDN w:val="0"/>
        <w:adjustRightInd w:val="0"/>
        <w:spacing w:before="120" w:after="120" w:line="360" w:lineRule="auto"/>
        <w:ind w:firstLine="340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§ 2. </w:t>
      </w:r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Zmienia się planowane wydatki Gminy zgodnie z załącznikiem Nr 2 do niniejszej uchwały.</w:t>
      </w:r>
    </w:p>
    <w:p w14:paraId="6A084050" w14:textId="77777777" w:rsidR="00C33DB6" w:rsidRPr="00C33DB6" w:rsidRDefault="00C33DB6" w:rsidP="00C33DB6">
      <w:pPr>
        <w:keepLines/>
        <w:autoSpaceDE w:val="0"/>
        <w:autoSpaceDN w:val="0"/>
        <w:adjustRightInd w:val="0"/>
        <w:spacing w:before="120" w:after="120" w:line="360" w:lineRule="auto"/>
        <w:ind w:firstLine="340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§ 3. </w:t>
      </w:r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Wykonanie uchwały powierza się Wójtowi Gminy Krzęcin.</w:t>
      </w:r>
    </w:p>
    <w:p w14:paraId="59982F54" w14:textId="77777777" w:rsidR="00C33DB6" w:rsidRPr="00C33DB6" w:rsidRDefault="00C33DB6" w:rsidP="00C33DB6">
      <w:pPr>
        <w:keepLines/>
        <w:autoSpaceDE w:val="0"/>
        <w:autoSpaceDN w:val="0"/>
        <w:adjustRightInd w:val="0"/>
        <w:spacing w:before="120" w:after="120" w:line="360" w:lineRule="auto"/>
        <w:ind w:firstLine="34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C33DB6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§ 4. </w:t>
      </w:r>
      <w:r w:rsidRPr="00C33D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Uchwała wchodzi w życie z dniem podjęcia i podlega opublikowaniu w Dzienniku Urzędowym Województwa Zachodniopomorskiego</w:t>
      </w:r>
      <w:r w:rsidRPr="00C33DB6">
        <w:rPr>
          <w:rFonts w:eastAsia="Times New Roman" w:cstheme="minorHAnsi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>.</w:t>
      </w:r>
    </w:p>
    <w:p w14:paraId="5B5169FA" w14:textId="77777777" w:rsidR="00C33DB6" w:rsidRDefault="00C33DB6"/>
    <w:sectPr w:rsidR="00C33DB6" w:rsidSect="00C33DB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B6"/>
    <w:rsid w:val="00C3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BD66B"/>
  <w15:chartTrackingRefBased/>
  <w15:docId w15:val="{C1C9B41F-E2DF-4D29-9E1A-2266641CA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695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1</cp:revision>
  <cp:lastPrinted>2024-03-28T13:18:00Z</cp:lastPrinted>
  <dcterms:created xsi:type="dcterms:W3CDTF">2024-03-28T13:13:00Z</dcterms:created>
  <dcterms:modified xsi:type="dcterms:W3CDTF">2024-03-28T13:19:00Z</dcterms:modified>
</cp:coreProperties>
</file>