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82065" w14:textId="08A2CBA9" w:rsidR="00CA273B" w:rsidRPr="00CA273B" w:rsidRDefault="004153EE" w:rsidP="00CA273B">
      <w:pPr>
        <w:shd w:val="clear" w:color="auto" w:fill="FFFFFF"/>
        <w:tabs>
          <w:tab w:val="left" w:pos="5670"/>
        </w:tabs>
        <w:spacing w:after="0" w:line="276" w:lineRule="auto"/>
        <w:rPr>
          <w:rFonts w:ascii="Calibri" w:hAnsi="Calibri" w:cs="Calibri"/>
          <w:b/>
          <w:bCs/>
          <w:sz w:val="16"/>
          <w:szCs w:val="16"/>
        </w:rPr>
      </w:pPr>
      <w:r w:rsidRPr="00CA273B">
        <w:rPr>
          <w:rFonts w:ascii="Calibri" w:hAnsi="Calibri" w:cs="Calibri"/>
          <w:b/>
          <w:sz w:val="24"/>
          <w:szCs w:val="24"/>
        </w:rPr>
        <w:t xml:space="preserve">                      </w:t>
      </w:r>
      <w:r w:rsidR="00CA273B" w:rsidRPr="00CA273B">
        <w:rPr>
          <w:rFonts w:ascii="Calibri" w:hAnsi="Calibri" w:cs="Calibri"/>
          <w:b/>
          <w:bCs/>
          <w:sz w:val="16"/>
          <w:szCs w:val="16"/>
        </w:rPr>
        <w:t xml:space="preserve">                                                                                                                </w:t>
      </w:r>
      <w:r w:rsidR="00CA273B">
        <w:rPr>
          <w:rFonts w:ascii="Calibri" w:hAnsi="Calibri" w:cs="Calibri"/>
          <w:b/>
          <w:bCs/>
          <w:sz w:val="16"/>
          <w:szCs w:val="16"/>
        </w:rPr>
        <w:t xml:space="preserve">            </w:t>
      </w:r>
      <w:r w:rsidR="00CA273B" w:rsidRPr="00CA273B">
        <w:rPr>
          <w:rFonts w:ascii="Calibri" w:hAnsi="Calibri" w:cs="Calibri"/>
          <w:b/>
          <w:bCs/>
          <w:sz w:val="16"/>
          <w:szCs w:val="16"/>
        </w:rPr>
        <w:t xml:space="preserve">Załącznik Nr 1 do Zarządzenia Nr </w:t>
      </w:r>
      <w:r w:rsidR="00CA273B">
        <w:rPr>
          <w:rFonts w:ascii="Calibri" w:hAnsi="Calibri" w:cs="Calibri"/>
          <w:b/>
          <w:bCs/>
          <w:sz w:val="16"/>
          <w:szCs w:val="16"/>
        </w:rPr>
        <w:t>79</w:t>
      </w:r>
      <w:r w:rsidR="00CA273B" w:rsidRPr="00CA273B">
        <w:rPr>
          <w:rFonts w:ascii="Calibri" w:hAnsi="Calibri" w:cs="Calibri"/>
          <w:b/>
          <w:bCs/>
          <w:sz w:val="16"/>
          <w:szCs w:val="16"/>
        </w:rPr>
        <w:t xml:space="preserve">/2024 </w:t>
      </w:r>
    </w:p>
    <w:p w14:paraId="145F6FBA" w14:textId="35DD212E" w:rsidR="00CA273B" w:rsidRPr="00CA273B" w:rsidRDefault="00CA273B" w:rsidP="00CA273B">
      <w:pPr>
        <w:shd w:val="clear" w:color="auto" w:fill="FFFFFF"/>
        <w:spacing w:after="0" w:line="276" w:lineRule="auto"/>
        <w:ind w:left="6521" w:hanging="851"/>
        <w:rPr>
          <w:rFonts w:ascii="Calibri" w:hAnsi="Calibri" w:cs="Calibri"/>
          <w:b/>
          <w:bCs/>
          <w:sz w:val="16"/>
          <w:szCs w:val="16"/>
        </w:rPr>
      </w:pPr>
      <w:r w:rsidRPr="00CA273B">
        <w:rPr>
          <w:rFonts w:ascii="Calibri" w:hAnsi="Calibri" w:cs="Calibri"/>
          <w:b/>
          <w:bCs/>
          <w:sz w:val="16"/>
          <w:szCs w:val="16"/>
        </w:rPr>
        <w:t>Wójta Gminy Krzęcin z dnia 1</w:t>
      </w:r>
      <w:r>
        <w:rPr>
          <w:rFonts w:ascii="Calibri" w:hAnsi="Calibri" w:cs="Calibri"/>
          <w:b/>
          <w:bCs/>
          <w:sz w:val="16"/>
          <w:szCs w:val="16"/>
        </w:rPr>
        <w:t>4</w:t>
      </w:r>
      <w:r w:rsidRPr="00CA273B">
        <w:rPr>
          <w:rFonts w:ascii="Calibri" w:hAnsi="Calibri" w:cs="Calibri"/>
          <w:b/>
          <w:bCs/>
          <w:sz w:val="16"/>
          <w:szCs w:val="16"/>
        </w:rPr>
        <w:t xml:space="preserve"> </w:t>
      </w:r>
      <w:r>
        <w:rPr>
          <w:rFonts w:ascii="Calibri" w:hAnsi="Calibri" w:cs="Calibri"/>
          <w:b/>
          <w:bCs/>
          <w:sz w:val="16"/>
          <w:szCs w:val="16"/>
        </w:rPr>
        <w:t>listopad</w:t>
      </w:r>
      <w:r w:rsidRPr="00CA273B">
        <w:rPr>
          <w:rFonts w:ascii="Calibri" w:hAnsi="Calibri" w:cs="Calibri"/>
          <w:b/>
          <w:bCs/>
          <w:sz w:val="16"/>
          <w:szCs w:val="16"/>
        </w:rPr>
        <w:t>a 2024 r.</w:t>
      </w:r>
    </w:p>
    <w:p w14:paraId="2C4DEC6B" w14:textId="77777777" w:rsidR="00CA273B" w:rsidRPr="00EE4757" w:rsidRDefault="00CA273B" w:rsidP="00CA273B">
      <w:pPr>
        <w:spacing w:line="0" w:lineRule="atLeast"/>
        <w:jc w:val="center"/>
        <w:rPr>
          <w:rFonts w:eastAsia="Times New Roman" w:cstheme="minorHAnsi"/>
          <w:b/>
        </w:rPr>
      </w:pPr>
    </w:p>
    <w:p w14:paraId="00AF6C4E" w14:textId="4473810A" w:rsidR="00CA273B" w:rsidRDefault="00CA273B" w:rsidP="004060D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2F23E36A" w14:textId="77777777" w:rsidR="00CA273B" w:rsidRDefault="00CA273B" w:rsidP="004060D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0AAF3742" w14:textId="26A072FC" w:rsidR="006976F5" w:rsidRPr="0038594E" w:rsidRDefault="006976F5" w:rsidP="004060D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38594E">
        <w:rPr>
          <w:rFonts w:cstheme="minorHAnsi"/>
          <w:b/>
          <w:sz w:val="24"/>
          <w:szCs w:val="24"/>
        </w:rPr>
        <w:t>UCHWAŁA NR …../……./2024  (PROJEKT)</w:t>
      </w:r>
    </w:p>
    <w:p w14:paraId="7EE78363" w14:textId="358BAC56" w:rsidR="006976F5" w:rsidRPr="0038594E" w:rsidRDefault="001D28B1" w:rsidP="004060D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38594E">
        <w:rPr>
          <w:rFonts w:cstheme="minorHAnsi"/>
          <w:b/>
          <w:sz w:val="24"/>
          <w:szCs w:val="24"/>
        </w:rPr>
        <w:t>R</w:t>
      </w:r>
      <w:r w:rsidR="004060DE" w:rsidRPr="0038594E">
        <w:rPr>
          <w:rFonts w:cstheme="minorHAnsi"/>
          <w:b/>
          <w:sz w:val="24"/>
          <w:szCs w:val="24"/>
        </w:rPr>
        <w:t>ADY</w:t>
      </w:r>
      <w:r w:rsidRPr="0038594E">
        <w:rPr>
          <w:rFonts w:cstheme="minorHAnsi"/>
          <w:b/>
          <w:sz w:val="24"/>
          <w:szCs w:val="24"/>
        </w:rPr>
        <w:t xml:space="preserve"> G</w:t>
      </w:r>
      <w:r w:rsidR="004060DE" w:rsidRPr="0038594E">
        <w:rPr>
          <w:rFonts w:cstheme="minorHAnsi"/>
          <w:b/>
          <w:sz w:val="24"/>
          <w:szCs w:val="24"/>
        </w:rPr>
        <w:t>MINY</w:t>
      </w:r>
      <w:r w:rsidRPr="0038594E">
        <w:rPr>
          <w:rFonts w:cstheme="minorHAnsi"/>
          <w:b/>
          <w:sz w:val="24"/>
          <w:szCs w:val="24"/>
        </w:rPr>
        <w:t xml:space="preserve"> K</w:t>
      </w:r>
      <w:r w:rsidR="004060DE" w:rsidRPr="0038594E">
        <w:rPr>
          <w:rFonts w:cstheme="minorHAnsi"/>
          <w:b/>
          <w:sz w:val="24"/>
          <w:szCs w:val="24"/>
        </w:rPr>
        <w:t>RZĘCIN</w:t>
      </w:r>
    </w:p>
    <w:p w14:paraId="12A877CF" w14:textId="77777777" w:rsidR="006976F5" w:rsidRPr="0038594E" w:rsidRDefault="006976F5" w:rsidP="004060D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38594E">
        <w:rPr>
          <w:rFonts w:cstheme="minorHAnsi"/>
          <w:b/>
          <w:sz w:val="24"/>
          <w:szCs w:val="24"/>
        </w:rPr>
        <w:t>z dnia ………………. 2024 r.</w:t>
      </w:r>
    </w:p>
    <w:p w14:paraId="64090A00" w14:textId="327A0411" w:rsidR="00EF1CDA" w:rsidRPr="0038594E" w:rsidRDefault="006976F5" w:rsidP="00265432">
      <w:pPr>
        <w:pStyle w:val="NormalnyWeb"/>
        <w:spacing w:line="360" w:lineRule="auto"/>
        <w:jc w:val="center"/>
        <w:rPr>
          <w:rFonts w:asciiTheme="minorHAnsi" w:hAnsiTheme="minorHAnsi" w:cstheme="minorHAnsi"/>
          <w:b/>
        </w:rPr>
      </w:pPr>
      <w:r w:rsidRPr="0038594E">
        <w:rPr>
          <w:rFonts w:asciiTheme="minorHAnsi" w:hAnsiTheme="minorHAnsi" w:cstheme="minorHAnsi"/>
          <w:b/>
        </w:rPr>
        <w:t xml:space="preserve">w </w:t>
      </w:r>
      <w:bookmarkStart w:id="0" w:name="_Hlk182471528"/>
      <w:r w:rsidRPr="0038594E">
        <w:rPr>
          <w:rFonts w:asciiTheme="minorHAnsi" w:hAnsiTheme="minorHAnsi" w:cstheme="minorHAnsi"/>
          <w:b/>
        </w:rPr>
        <w:t xml:space="preserve">sprawie zmiany Uchwały </w:t>
      </w:r>
      <w:r w:rsidR="00EF1CDA" w:rsidRPr="0038594E">
        <w:rPr>
          <w:rFonts w:asciiTheme="minorHAnsi" w:hAnsiTheme="minorHAnsi" w:cstheme="minorHAnsi"/>
          <w:b/>
        </w:rPr>
        <w:t>Nr VII/61/2019</w:t>
      </w:r>
      <w:r w:rsidRPr="0038594E">
        <w:rPr>
          <w:rFonts w:asciiTheme="minorHAnsi" w:hAnsiTheme="minorHAnsi" w:cstheme="minorHAnsi"/>
          <w:b/>
        </w:rPr>
        <w:t xml:space="preserve"> Rady </w:t>
      </w:r>
      <w:r w:rsidR="00EF1CDA" w:rsidRPr="0038594E">
        <w:rPr>
          <w:rFonts w:asciiTheme="minorHAnsi" w:hAnsiTheme="minorHAnsi" w:cstheme="minorHAnsi"/>
          <w:b/>
        </w:rPr>
        <w:t>Gminy</w:t>
      </w:r>
      <w:r w:rsidRPr="0038594E">
        <w:rPr>
          <w:rFonts w:asciiTheme="minorHAnsi" w:hAnsiTheme="minorHAnsi" w:cstheme="minorHAnsi"/>
          <w:b/>
        </w:rPr>
        <w:t xml:space="preserve"> </w:t>
      </w:r>
      <w:r w:rsidR="001D28B1" w:rsidRPr="0038594E">
        <w:rPr>
          <w:rFonts w:asciiTheme="minorHAnsi" w:hAnsiTheme="minorHAnsi" w:cstheme="minorHAnsi"/>
          <w:b/>
        </w:rPr>
        <w:t>Krzęcin</w:t>
      </w:r>
      <w:r w:rsidR="00EF1CDA" w:rsidRPr="0038594E">
        <w:rPr>
          <w:rFonts w:asciiTheme="minorHAnsi" w:hAnsiTheme="minorHAnsi" w:cstheme="minorHAnsi"/>
          <w:b/>
        </w:rPr>
        <w:t xml:space="preserve"> z dnia 18</w:t>
      </w:r>
      <w:r w:rsidRPr="0038594E">
        <w:rPr>
          <w:rFonts w:asciiTheme="minorHAnsi" w:hAnsiTheme="minorHAnsi" w:cstheme="minorHAnsi"/>
          <w:b/>
        </w:rPr>
        <w:t xml:space="preserve"> </w:t>
      </w:r>
      <w:r w:rsidR="00EF1CDA" w:rsidRPr="0038594E">
        <w:rPr>
          <w:rFonts w:asciiTheme="minorHAnsi" w:hAnsiTheme="minorHAnsi" w:cstheme="minorHAnsi"/>
          <w:b/>
        </w:rPr>
        <w:t>września 2019</w:t>
      </w:r>
      <w:r w:rsidR="001D28B1" w:rsidRPr="0038594E">
        <w:rPr>
          <w:rFonts w:asciiTheme="minorHAnsi" w:hAnsiTheme="minorHAnsi" w:cstheme="minorHAnsi"/>
          <w:b/>
        </w:rPr>
        <w:t xml:space="preserve"> </w:t>
      </w:r>
      <w:r w:rsidRPr="0038594E">
        <w:rPr>
          <w:rFonts w:asciiTheme="minorHAnsi" w:hAnsiTheme="minorHAnsi" w:cstheme="minorHAnsi"/>
          <w:b/>
        </w:rPr>
        <w:t xml:space="preserve">r. </w:t>
      </w:r>
      <w:r w:rsidR="00D24F97" w:rsidRPr="0038594E">
        <w:rPr>
          <w:rFonts w:asciiTheme="minorHAnsi" w:hAnsiTheme="minorHAnsi" w:cstheme="minorHAnsi"/>
          <w:b/>
        </w:rPr>
        <w:t>w sprawie</w:t>
      </w:r>
      <w:r w:rsidR="00EF1CDA" w:rsidRPr="0038594E">
        <w:rPr>
          <w:rFonts w:asciiTheme="minorHAnsi" w:eastAsiaTheme="majorEastAsia" w:hAnsiTheme="minorHAnsi" w:cstheme="minorHAnsi"/>
          <w:b/>
        </w:rPr>
        <w:t xml:space="preserve"> uchwalenia Statutu Zespołu Gospodarki Komunalnej</w:t>
      </w:r>
      <w:r w:rsidR="00EF1CDA" w:rsidRPr="0038594E">
        <w:rPr>
          <w:rFonts w:asciiTheme="minorHAnsi" w:hAnsiTheme="minorHAnsi" w:cstheme="minorHAnsi"/>
          <w:b/>
        </w:rPr>
        <w:t xml:space="preserve"> </w:t>
      </w:r>
      <w:r w:rsidR="00EF1CDA" w:rsidRPr="0038594E">
        <w:rPr>
          <w:rFonts w:asciiTheme="minorHAnsi" w:eastAsiaTheme="majorEastAsia" w:hAnsiTheme="minorHAnsi" w:cstheme="minorHAnsi"/>
          <w:b/>
        </w:rPr>
        <w:t xml:space="preserve"> i Ochrony Środowiska </w:t>
      </w:r>
      <w:r w:rsidR="001D28B1" w:rsidRPr="0038594E">
        <w:rPr>
          <w:rFonts w:asciiTheme="minorHAnsi" w:eastAsiaTheme="majorEastAsia" w:hAnsiTheme="minorHAnsi" w:cstheme="minorHAnsi"/>
          <w:b/>
        </w:rPr>
        <w:br/>
      </w:r>
      <w:r w:rsidR="00EF1CDA" w:rsidRPr="0038594E">
        <w:rPr>
          <w:rFonts w:asciiTheme="minorHAnsi" w:eastAsiaTheme="majorEastAsia" w:hAnsiTheme="minorHAnsi" w:cstheme="minorHAnsi"/>
          <w:b/>
        </w:rPr>
        <w:t>w Krzęcinie</w:t>
      </w:r>
    </w:p>
    <w:bookmarkEnd w:id="0"/>
    <w:p w14:paraId="49D19EFB" w14:textId="75E85532" w:rsidR="006976F5" w:rsidRPr="0038594E" w:rsidRDefault="006976F5" w:rsidP="00265432">
      <w:pPr>
        <w:spacing w:line="360" w:lineRule="auto"/>
        <w:jc w:val="both"/>
        <w:rPr>
          <w:rFonts w:cstheme="minorHAnsi"/>
          <w:sz w:val="24"/>
          <w:szCs w:val="24"/>
        </w:rPr>
      </w:pPr>
      <w:r w:rsidRPr="0038594E">
        <w:rPr>
          <w:rFonts w:cstheme="minorHAnsi"/>
          <w:sz w:val="24"/>
          <w:szCs w:val="24"/>
        </w:rPr>
        <w:t xml:space="preserve">Na podstawie </w:t>
      </w:r>
      <w:r w:rsidR="004060DE" w:rsidRPr="0038594E">
        <w:rPr>
          <w:rFonts w:cstheme="minorHAnsi"/>
          <w:sz w:val="24"/>
          <w:szCs w:val="24"/>
        </w:rPr>
        <w:t xml:space="preserve">art. 9, art. 18 ust. 2 pkt 9 lit. h i </w:t>
      </w:r>
      <w:r w:rsidRPr="0038594E">
        <w:rPr>
          <w:rFonts w:cstheme="minorHAnsi"/>
          <w:sz w:val="24"/>
          <w:szCs w:val="24"/>
        </w:rPr>
        <w:t xml:space="preserve">art. 40 ust. </w:t>
      </w:r>
      <w:r w:rsidR="004060DE" w:rsidRPr="0038594E">
        <w:rPr>
          <w:rFonts w:cstheme="minorHAnsi"/>
          <w:sz w:val="24"/>
          <w:szCs w:val="24"/>
        </w:rPr>
        <w:t>2 pkt 2 oraz</w:t>
      </w:r>
      <w:r w:rsidRPr="0038594E">
        <w:rPr>
          <w:rFonts w:cstheme="minorHAnsi"/>
          <w:sz w:val="24"/>
          <w:szCs w:val="24"/>
        </w:rPr>
        <w:t xml:space="preserve"> art. 41 ust. 1 ustawy </w:t>
      </w:r>
      <w:r w:rsidR="004060DE" w:rsidRPr="0038594E">
        <w:rPr>
          <w:rFonts w:cstheme="minorHAnsi"/>
          <w:sz w:val="24"/>
          <w:szCs w:val="24"/>
        </w:rPr>
        <w:br/>
      </w:r>
      <w:r w:rsidRPr="0038594E">
        <w:rPr>
          <w:rFonts w:cstheme="minorHAnsi"/>
          <w:sz w:val="24"/>
          <w:szCs w:val="24"/>
        </w:rPr>
        <w:t>z dnia 8 marca 1990 r</w:t>
      </w:r>
      <w:r w:rsidR="004060DE" w:rsidRPr="0038594E">
        <w:rPr>
          <w:rFonts w:cstheme="minorHAnsi"/>
          <w:sz w:val="24"/>
          <w:szCs w:val="24"/>
        </w:rPr>
        <w:t>.</w:t>
      </w:r>
      <w:r w:rsidRPr="0038594E">
        <w:rPr>
          <w:rFonts w:cstheme="minorHAnsi"/>
          <w:sz w:val="24"/>
          <w:szCs w:val="24"/>
        </w:rPr>
        <w:t xml:space="preserve"> o samorządzie gminnym </w:t>
      </w:r>
      <w:r w:rsidR="004060DE" w:rsidRPr="0038594E">
        <w:rPr>
          <w:rFonts w:cstheme="minorHAnsi"/>
          <w:sz w:val="24"/>
          <w:szCs w:val="24"/>
        </w:rPr>
        <w:t>(</w:t>
      </w:r>
      <w:r w:rsidR="00C31ACC" w:rsidRPr="0038594E">
        <w:rPr>
          <w:rFonts w:cstheme="minorHAnsi"/>
          <w:sz w:val="24"/>
          <w:szCs w:val="24"/>
        </w:rPr>
        <w:t>Dz. U. z 2024</w:t>
      </w:r>
      <w:r w:rsidRPr="0038594E">
        <w:rPr>
          <w:rFonts w:cstheme="minorHAnsi"/>
          <w:sz w:val="24"/>
          <w:szCs w:val="24"/>
        </w:rPr>
        <w:t xml:space="preserve"> r. poz. </w:t>
      </w:r>
      <w:r w:rsidR="0074480F" w:rsidRPr="0038594E">
        <w:rPr>
          <w:rFonts w:cstheme="minorHAnsi"/>
          <w:sz w:val="24"/>
          <w:szCs w:val="24"/>
        </w:rPr>
        <w:t>1465 ze zm.),</w:t>
      </w:r>
      <w:r w:rsidRPr="0038594E">
        <w:rPr>
          <w:rFonts w:cstheme="minorHAnsi"/>
          <w:sz w:val="24"/>
          <w:szCs w:val="24"/>
        </w:rPr>
        <w:t xml:space="preserve"> uchwala  się</w:t>
      </w:r>
      <w:r w:rsidR="004060DE" w:rsidRPr="0038594E">
        <w:rPr>
          <w:rFonts w:cstheme="minorHAnsi"/>
          <w:sz w:val="24"/>
          <w:szCs w:val="24"/>
        </w:rPr>
        <w:t>,</w:t>
      </w:r>
      <w:r w:rsidRPr="0038594E">
        <w:rPr>
          <w:rFonts w:cstheme="minorHAnsi"/>
          <w:sz w:val="24"/>
          <w:szCs w:val="24"/>
        </w:rPr>
        <w:t xml:space="preserve"> co następuje:</w:t>
      </w:r>
    </w:p>
    <w:p w14:paraId="54766491" w14:textId="6CF6578E" w:rsidR="0074480F" w:rsidRPr="0038594E" w:rsidRDefault="00757944" w:rsidP="00757944">
      <w:pPr>
        <w:pStyle w:val="NormalnyWeb"/>
        <w:numPr>
          <w:ilvl w:val="0"/>
          <w:numId w:val="23"/>
        </w:numPr>
        <w:spacing w:line="360" w:lineRule="auto"/>
        <w:jc w:val="both"/>
        <w:rPr>
          <w:rFonts w:asciiTheme="minorHAnsi" w:hAnsiTheme="minorHAnsi" w:cstheme="minorHAnsi"/>
        </w:rPr>
      </w:pPr>
      <w:r w:rsidRPr="0038594E">
        <w:rPr>
          <w:rFonts w:asciiTheme="minorHAnsi" w:hAnsiTheme="minorHAnsi" w:cstheme="minorHAnsi"/>
        </w:rPr>
        <w:t xml:space="preserve"> </w:t>
      </w:r>
      <w:r w:rsidR="006976F5" w:rsidRPr="0038594E">
        <w:rPr>
          <w:rFonts w:asciiTheme="minorHAnsi" w:hAnsiTheme="minorHAnsi" w:cstheme="minorHAnsi"/>
        </w:rPr>
        <w:t xml:space="preserve">Dokonuje się zmian w Statucie </w:t>
      </w:r>
      <w:r w:rsidR="00EF1CDA" w:rsidRPr="0038594E">
        <w:rPr>
          <w:rFonts w:asciiTheme="minorHAnsi" w:eastAsiaTheme="majorEastAsia" w:hAnsiTheme="minorHAnsi" w:cstheme="minorHAnsi"/>
        </w:rPr>
        <w:t>Zespołu Gospodarki Komunalnej</w:t>
      </w:r>
      <w:r w:rsidR="00EF1CDA" w:rsidRPr="0038594E">
        <w:rPr>
          <w:rFonts w:asciiTheme="minorHAnsi" w:hAnsiTheme="minorHAnsi" w:cstheme="minorHAnsi"/>
        </w:rPr>
        <w:t xml:space="preserve"> </w:t>
      </w:r>
      <w:r w:rsidR="00EF1CDA" w:rsidRPr="0038594E">
        <w:rPr>
          <w:rFonts w:asciiTheme="minorHAnsi" w:eastAsiaTheme="majorEastAsia" w:hAnsiTheme="minorHAnsi" w:cstheme="minorHAnsi"/>
        </w:rPr>
        <w:t>i Ochrony Środowiska w Krzęcinie</w:t>
      </w:r>
      <w:r w:rsidR="00EF1CDA" w:rsidRPr="0038594E">
        <w:rPr>
          <w:rFonts w:asciiTheme="minorHAnsi" w:hAnsiTheme="minorHAnsi" w:cstheme="minorHAnsi"/>
        </w:rPr>
        <w:t xml:space="preserve"> </w:t>
      </w:r>
      <w:r w:rsidR="006976F5" w:rsidRPr="0038594E">
        <w:rPr>
          <w:rFonts w:asciiTheme="minorHAnsi" w:hAnsiTheme="minorHAnsi" w:cstheme="minorHAnsi"/>
        </w:rPr>
        <w:t xml:space="preserve">stanowiącym załącznik </w:t>
      </w:r>
      <w:r w:rsidR="004060DE" w:rsidRPr="0038594E">
        <w:rPr>
          <w:rFonts w:asciiTheme="minorHAnsi" w:hAnsiTheme="minorHAnsi" w:cstheme="minorHAnsi"/>
        </w:rPr>
        <w:t xml:space="preserve">Nr 1 </w:t>
      </w:r>
      <w:r w:rsidR="006976F5" w:rsidRPr="0038594E">
        <w:rPr>
          <w:rFonts w:asciiTheme="minorHAnsi" w:hAnsiTheme="minorHAnsi" w:cstheme="minorHAnsi"/>
        </w:rPr>
        <w:t xml:space="preserve">do </w:t>
      </w:r>
      <w:r w:rsidR="0074480F" w:rsidRPr="0038594E">
        <w:rPr>
          <w:rFonts w:asciiTheme="minorHAnsi" w:hAnsiTheme="minorHAnsi" w:cstheme="minorHAnsi"/>
        </w:rPr>
        <w:t>U</w:t>
      </w:r>
      <w:r w:rsidR="006976F5" w:rsidRPr="0038594E">
        <w:rPr>
          <w:rFonts w:asciiTheme="minorHAnsi" w:hAnsiTheme="minorHAnsi" w:cstheme="minorHAnsi"/>
        </w:rPr>
        <w:t xml:space="preserve">chwały </w:t>
      </w:r>
      <w:r w:rsidR="004060DE" w:rsidRPr="0038594E">
        <w:rPr>
          <w:rFonts w:asciiTheme="minorHAnsi" w:hAnsiTheme="minorHAnsi" w:cstheme="minorHAnsi"/>
        </w:rPr>
        <w:t>Nr VII/61/2019 Rady Gminy Krzęcin</w:t>
      </w:r>
      <w:r w:rsidR="00EF1CDA" w:rsidRPr="0038594E">
        <w:rPr>
          <w:rFonts w:asciiTheme="minorHAnsi" w:hAnsiTheme="minorHAnsi" w:cstheme="minorHAnsi"/>
        </w:rPr>
        <w:t xml:space="preserve"> z dnia 18 września 2019</w:t>
      </w:r>
      <w:r w:rsidR="001D28B1" w:rsidRPr="0038594E">
        <w:rPr>
          <w:rFonts w:asciiTheme="minorHAnsi" w:hAnsiTheme="minorHAnsi" w:cstheme="minorHAnsi"/>
        </w:rPr>
        <w:t xml:space="preserve"> </w:t>
      </w:r>
      <w:r w:rsidR="00EF1CDA" w:rsidRPr="0038594E">
        <w:rPr>
          <w:rFonts w:asciiTheme="minorHAnsi" w:hAnsiTheme="minorHAnsi" w:cstheme="minorHAnsi"/>
        </w:rPr>
        <w:t xml:space="preserve">r. w sprawie </w:t>
      </w:r>
      <w:r w:rsidR="00EF1CDA" w:rsidRPr="0038594E">
        <w:rPr>
          <w:rFonts w:asciiTheme="minorHAnsi" w:eastAsiaTheme="majorEastAsia" w:hAnsiTheme="minorHAnsi" w:cstheme="minorHAnsi"/>
        </w:rPr>
        <w:t>uchwalenia Statutu Zespołu Gospodarki Komunalnej</w:t>
      </w:r>
      <w:r w:rsidR="00EF1CDA" w:rsidRPr="0038594E">
        <w:rPr>
          <w:rFonts w:asciiTheme="minorHAnsi" w:hAnsiTheme="minorHAnsi" w:cstheme="minorHAnsi"/>
        </w:rPr>
        <w:t xml:space="preserve"> </w:t>
      </w:r>
      <w:r w:rsidR="00EF1CDA" w:rsidRPr="0038594E">
        <w:rPr>
          <w:rFonts w:asciiTheme="minorHAnsi" w:eastAsiaTheme="majorEastAsia" w:hAnsiTheme="minorHAnsi" w:cstheme="minorHAnsi"/>
        </w:rPr>
        <w:t>i Ochrony Środowiska w Krzęcinie</w:t>
      </w:r>
      <w:r w:rsidR="006976F5" w:rsidRPr="0038594E">
        <w:rPr>
          <w:rFonts w:asciiTheme="minorHAnsi" w:hAnsiTheme="minorHAnsi" w:cstheme="minorHAnsi"/>
        </w:rPr>
        <w:t xml:space="preserve"> </w:t>
      </w:r>
      <w:r w:rsidR="00C42A4C" w:rsidRPr="0038594E">
        <w:rPr>
          <w:rFonts w:asciiTheme="minorHAnsi" w:hAnsiTheme="minorHAnsi" w:cstheme="minorHAnsi"/>
        </w:rPr>
        <w:t>(Dz. Urz. Woj. Zachodniopomorskieg</w:t>
      </w:r>
      <w:r w:rsidR="004060DE" w:rsidRPr="0038594E">
        <w:rPr>
          <w:rFonts w:asciiTheme="minorHAnsi" w:hAnsiTheme="minorHAnsi" w:cstheme="minorHAnsi"/>
        </w:rPr>
        <w:t>o</w:t>
      </w:r>
      <w:r w:rsidR="00C42A4C" w:rsidRPr="0038594E">
        <w:rPr>
          <w:rFonts w:asciiTheme="minorHAnsi" w:hAnsiTheme="minorHAnsi" w:cstheme="minorHAnsi"/>
        </w:rPr>
        <w:t xml:space="preserve"> z 2019</w:t>
      </w:r>
      <w:r w:rsidR="006976F5" w:rsidRPr="0038594E">
        <w:rPr>
          <w:rFonts w:asciiTheme="minorHAnsi" w:hAnsiTheme="minorHAnsi" w:cstheme="minorHAnsi"/>
        </w:rPr>
        <w:t xml:space="preserve"> r. poz. </w:t>
      </w:r>
      <w:r w:rsidR="00C42A4C" w:rsidRPr="0038594E">
        <w:rPr>
          <w:rFonts w:asciiTheme="minorHAnsi" w:hAnsiTheme="minorHAnsi" w:cstheme="minorHAnsi"/>
        </w:rPr>
        <w:t>5127</w:t>
      </w:r>
      <w:r w:rsidR="006976F5" w:rsidRPr="0038594E">
        <w:rPr>
          <w:rFonts w:asciiTheme="minorHAnsi" w:hAnsiTheme="minorHAnsi" w:cstheme="minorHAnsi"/>
        </w:rPr>
        <w:t xml:space="preserve">) w </w:t>
      </w:r>
      <w:r w:rsidR="00CB7C99" w:rsidRPr="0038594E">
        <w:rPr>
          <w:rFonts w:asciiTheme="minorHAnsi" w:hAnsiTheme="minorHAnsi" w:cstheme="minorHAnsi"/>
        </w:rPr>
        <w:t>ten sposób, że</w:t>
      </w:r>
      <w:r w:rsidR="0074480F" w:rsidRPr="0038594E">
        <w:rPr>
          <w:rFonts w:asciiTheme="minorHAnsi" w:hAnsiTheme="minorHAnsi" w:cstheme="minorHAnsi"/>
        </w:rPr>
        <w:t>:</w:t>
      </w:r>
    </w:p>
    <w:p w14:paraId="7E18D7AD" w14:textId="157D9917" w:rsidR="0074480F" w:rsidRPr="0038594E" w:rsidRDefault="00EF1CDA" w:rsidP="00265432">
      <w:pPr>
        <w:pStyle w:val="NormalnyWeb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38594E">
        <w:rPr>
          <w:rFonts w:asciiTheme="minorHAnsi" w:hAnsiTheme="minorHAnsi" w:cstheme="minorHAnsi"/>
        </w:rPr>
        <w:t>w § 3</w:t>
      </w:r>
      <w:r w:rsidR="006976F5" w:rsidRPr="0038594E">
        <w:rPr>
          <w:rFonts w:asciiTheme="minorHAnsi" w:hAnsiTheme="minorHAnsi" w:cstheme="minorHAnsi"/>
        </w:rPr>
        <w:t xml:space="preserve"> </w:t>
      </w:r>
      <w:r w:rsidRPr="0038594E">
        <w:rPr>
          <w:rFonts w:asciiTheme="minorHAnsi" w:hAnsiTheme="minorHAnsi" w:cstheme="minorHAnsi"/>
        </w:rPr>
        <w:t xml:space="preserve">zmienia się </w:t>
      </w:r>
      <w:r w:rsidR="004060DE" w:rsidRPr="0038594E">
        <w:rPr>
          <w:rFonts w:asciiTheme="minorHAnsi" w:hAnsiTheme="minorHAnsi" w:cstheme="minorHAnsi"/>
        </w:rPr>
        <w:t xml:space="preserve">treść </w:t>
      </w:r>
      <w:r w:rsidRPr="0038594E">
        <w:rPr>
          <w:rFonts w:asciiTheme="minorHAnsi" w:hAnsiTheme="minorHAnsi" w:cstheme="minorHAnsi"/>
        </w:rPr>
        <w:t>pkt</w:t>
      </w:r>
      <w:r w:rsidR="00D24F97" w:rsidRPr="0038594E">
        <w:rPr>
          <w:rFonts w:asciiTheme="minorHAnsi" w:hAnsiTheme="minorHAnsi" w:cstheme="minorHAnsi"/>
        </w:rPr>
        <w:t xml:space="preserve"> 10 </w:t>
      </w:r>
      <w:r w:rsidR="004060DE" w:rsidRPr="0038594E">
        <w:rPr>
          <w:rFonts w:asciiTheme="minorHAnsi" w:hAnsiTheme="minorHAnsi" w:cstheme="minorHAnsi"/>
        </w:rPr>
        <w:t>, który otrzymuje następujące</w:t>
      </w:r>
      <w:r w:rsidR="00D24F97" w:rsidRPr="0038594E">
        <w:rPr>
          <w:rFonts w:asciiTheme="minorHAnsi" w:hAnsiTheme="minorHAnsi" w:cstheme="minorHAnsi"/>
        </w:rPr>
        <w:t xml:space="preserve"> brzmienie</w:t>
      </w:r>
      <w:r w:rsidR="006976F5" w:rsidRPr="0038594E">
        <w:rPr>
          <w:rFonts w:asciiTheme="minorHAnsi" w:hAnsiTheme="minorHAnsi" w:cstheme="minorHAnsi"/>
        </w:rPr>
        <w:t>:</w:t>
      </w:r>
      <w:r w:rsidR="0074480F" w:rsidRPr="0038594E">
        <w:rPr>
          <w:rFonts w:asciiTheme="minorHAnsi" w:hAnsiTheme="minorHAnsi" w:cstheme="minorHAnsi"/>
        </w:rPr>
        <w:t xml:space="preserve"> </w:t>
      </w:r>
    </w:p>
    <w:p w14:paraId="13258268" w14:textId="1B376591" w:rsidR="00D24F97" w:rsidRPr="0038594E" w:rsidRDefault="00D24F97" w:rsidP="0074480F">
      <w:pPr>
        <w:pStyle w:val="NormalnyWeb"/>
        <w:spacing w:line="360" w:lineRule="auto"/>
        <w:ind w:left="780"/>
        <w:jc w:val="both"/>
        <w:rPr>
          <w:rFonts w:asciiTheme="minorHAnsi" w:hAnsiTheme="minorHAnsi" w:cstheme="minorHAnsi"/>
        </w:rPr>
      </w:pPr>
      <w:r w:rsidRPr="0038594E">
        <w:rPr>
          <w:rFonts w:asciiTheme="minorHAnsi" w:hAnsiTheme="minorHAnsi" w:cstheme="minorHAnsi"/>
        </w:rPr>
        <w:t xml:space="preserve">„10) </w:t>
      </w:r>
      <w:r w:rsidR="001157D4" w:rsidRPr="0038594E">
        <w:rPr>
          <w:rFonts w:asciiTheme="minorHAnsi" w:hAnsiTheme="minorHAnsi" w:cstheme="minorHAnsi"/>
        </w:rPr>
        <w:t>organizacj</w:t>
      </w:r>
      <w:r w:rsidR="00BA75E2" w:rsidRPr="0038594E">
        <w:rPr>
          <w:rFonts w:asciiTheme="minorHAnsi" w:hAnsiTheme="minorHAnsi" w:cstheme="minorHAnsi"/>
        </w:rPr>
        <w:t>a</w:t>
      </w:r>
      <w:r w:rsidR="004060DE" w:rsidRPr="0038594E">
        <w:rPr>
          <w:rFonts w:asciiTheme="minorHAnsi" w:hAnsiTheme="minorHAnsi" w:cstheme="minorHAnsi"/>
        </w:rPr>
        <w:t xml:space="preserve"> dowożenia dzieci/</w:t>
      </w:r>
      <w:r w:rsidR="001157D4" w:rsidRPr="0038594E">
        <w:rPr>
          <w:rFonts w:asciiTheme="minorHAnsi" w:hAnsiTheme="minorHAnsi" w:cstheme="minorHAnsi"/>
        </w:rPr>
        <w:t>uczniów do szkół, oddziałów przedszkoln</w:t>
      </w:r>
      <w:r w:rsidR="004060DE" w:rsidRPr="0038594E">
        <w:rPr>
          <w:rFonts w:asciiTheme="minorHAnsi" w:hAnsiTheme="minorHAnsi" w:cstheme="minorHAnsi"/>
        </w:rPr>
        <w:t>ych, przedszkoli, w tym dzieci/</w:t>
      </w:r>
      <w:r w:rsidR="001157D4" w:rsidRPr="0038594E">
        <w:rPr>
          <w:rFonts w:asciiTheme="minorHAnsi" w:hAnsiTheme="minorHAnsi" w:cstheme="minorHAnsi"/>
        </w:rPr>
        <w:t xml:space="preserve">uczniów niepełnosprawnych, w zakresie określonym </w:t>
      </w:r>
      <w:r w:rsidR="004060DE" w:rsidRPr="0038594E">
        <w:rPr>
          <w:rFonts w:asciiTheme="minorHAnsi" w:hAnsiTheme="minorHAnsi" w:cstheme="minorHAnsi"/>
        </w:rPr>
        <w:br/>
      </w:r>
      <w:r w:rsidR="001157D4" w:rsidRPr="0038594E">
        <w:rPr>
          <w:rFonts w:asciiTheme="minorHAnsi" w:hAnsiTheme="minorHAnsi" w:cstheme="minorHAnsi"/>
        </w:rPr>
        <w:t xml:space="preserve">w art. 32, </w:t>
      </w:r>
      <w:r w:rsidR="004060DE" w:rsidRPr="0038594E">
        <w:rPr>
          <w:rFonts w:asciiTheme="minorHAnsi" w:hAnsiTheme="minorHAnsi" w:cstheme="minorHAnsi"/>
        </w:rPr>
        <w:t xml:space="preserve">art. </w:t>
      </w:r>
      <w:r w:rsidR="001157D4" w:rsidRPr="0038594E">
        <w:rPr>
          <w:rFonts w:asciiTheme="minorHAnsi" w:hAnsiTheme="minorHAnsi" w:cstheme="minorHAnsi"/>
        </w:rPr>
        <w:t xml:space="preserve">39 i </w:t>
      </w:r>
      <w:r w:rsidR="004060DE" w:rsidRPr="0038594E">
        <w:rPr>
          <w:rFonts w:asciiTheme="minorHAnsi" w:hAnsiTheme="minorHAnsi" w:cstheme="minorHAnsi"/>
        </w:rPr>
        <w:t xml:space="preserve">art. </w:t>
      </w:r>
      <w:r w:rsidR="001157D4" w:rsidRPr="0038594E">
        <w:rPr>
          <w:rFonts w:asciiTheme="minorHAnsi" w:hAnsiTheme="minorHAnsi" w:cstheme="minorHAnsi"/>
        </w:rPr>
        <w:t>39a ustawy z dnia 14 grudnia 2016 r. Prawo Oświatowe;”</w:t>
      </w:r>
      <w:r w:rsidR="00757944" w:rsidRPr="0038594E">
        <w:rPr>
          <w:rFonts w:asciiTheme="minorHAnsi" w:hAnsiTheme="minorHAnsi" w:cstheme="minorHAnsi"/>
        </w:rPr>
        <w:t>;</w:t>
      </w:r>
    </w:p>
    <w:p w14:paraId="648FB512" w14:textId="275A32CE" w:rsidR="0074480F" w:rsidRPr="0038594E" w:rsidRDefault="0074480F" w:rsidP="0074480F">
      <w:pPr>
        <w:pStyle w:val="NormalnyWeb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38594E">
        <w:rPr>
          <w:rFonts w:asciiTheme="minorHAnsi" w:hAnsiTheme="minorHAnsi" w:cstheme="minorHAnsi"/>
        </w:rPr>
        <w:t>w § 3</w:t>
      </w:r>
      <w:r w:rsidR="004060DE" w:rsidRPr="0038594E">
        <w:rPr>
          <w:rFonts w:asciiTheme="minorHAnsi" w:hAnsiTheme="minorHAnsi" w:cstheme="minorHAnsi"/>
        </w:rPr>
        <w:t xml:space="preserve"> po punkcie 15</w:t>
      </w:r>
      <w:r w:rsidRPr="0038594E">
        <w:rPr>
          <w:rFonts w:asciiTheme="minorHAnsi" w:hAnsiTheme="minorHAnsi" w:cstheme="minorHAnsi"/>
        </w:rPr>
        <w:t xml:space="preserve"> dodaje się </w:t>
      </w:r>
      <w:r w:rsidR="004060DE" w:rsidRPr="0038594E">
        <w:rPr>
          <w:rFonts w:asciiTheme="minorHAnsi" w:hAnsiTheme="minorHAnsi" w:cstheme="minorHAnsi"/>
        </w:rPr>
        <w:t>punkt</w:t>
      </w:r>
      <w:r w:rsidRPr="0038594E">
        <w:rPr>
          <w:rFonts w:asciiTheme="minorHAnsi" w:hAnsiTheme="minorHAnsi" w:cstheme="minorHAnsi"/>
        </w:rPr>
        <w:t xml:space="preserve"> 16</w:t>
      </w:r>
      <w:r w:rsidR="004060DE" w:rsidRPr="0038594E">
        <w:rPr>
          <w:rFonts w:asciiTheme="minorHAnsi" w:hAnsiTheme="minorHAnsi" w:cstheme="minorHAnsi"/>
        </w:rPr>
        <w:t xml:space="preserve"> o następującym</w:t>
      </w:r>
      <w:r w:rsidRPr="0038594E">
        <w:rPr>
          <w:rFonts w:asciiTheme="minorHAnsi" w:hAnsiTheme="minorHAnsi" w:cstheme="minorHAnsi"/>
        </w:rPr>
        <w:t xml:space="preserve"> brzmieni</w:t>
      </w:r>
      <w:r w:rsidR="004060DE" w:rsidRPr="0038594E">
        <w:rPr>
          <w:rFonts w:asciiTheme="minorHAnsi" w:hAnsiTheme="minorHAnsi" w:cstheme="minorHAnsi"/>
        </w:rPr>
        <w:t>u</w:t>
      </w:r>
      <w:r w:rsidRPr="0038594E">
        <w:rPr>
          <w:rFonts w:asciiTheme="minorHAnsi" w:hAnsiTheme="minorHAnsi" w:cstheme="minorHAnsi"/>
        </w:rPr>
        <w:t>:</w:t>
      </w:r>
    </w:p>
    <w:p w14:paraId="74EA1379" w14:textId="372DB36E" w:rsidR="0074480F" w:rsidRPr="0038594E" w:rsidRDefault="0074480F" w:rsidP="0074480F">
      <w:pPr>
        <w:pStyle w:val="NormalnyWeb"/>
        <w:spacing w:line="360" w:lineRule="auto"/>
        <w:ind w:left="780"/>
        <w:jc w:val="both"/>
        <w:rPr>
          <w:rFonts w:asciiTheme="minorHAnsi" w:hAnsiTheme="minorHAnsi" w:cstheme="minorHAnsi"/>
        </w:rPr>
      </w:pPr>
      <w:r w:rsidRPr="0038594E">
        <w:rPr>
          <w:rFonts w:asciiTheme="minorHAnsi" w:hAnsiTheme="minorHAnsi" w:cstheme="minorHAnsi"/>
        </w:rPr>
        <w:t>„16) prowadzenie ewidencji zbiorników bezodpływowych i przydomowych oczyszczalni ścieków w celu kontroli częstotliwości i sposobu pozbywania się nieczystości ciekłych i komunalnych osadów ściekowych.”.</w:t>
      </w:r>
    </w:p>
    <w:p w14:paraId="1B215918" w14:textId="4F5A1634" w:rsidR="001D28B1" w:rsidRPr="0038594E" w:rsidRDefault="00265432" w:rsidP="00831267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38594E">
        <w:rPr>
          <w:rFonts w:cstheme="minorHAnsi"/>
          <w:sz w:val="24"/>
          <w:szCs w:val="24"/>
        </w:rPr>
        <w:t xml:space="preserve"> </w:t>
      </w:r>
      <w:r w:rsidR="006976F5" w:rsidRPr="0038594E">
        <w:rPr>
          <w:rFonts w:cstheme="minorHAnsi"/>
          <w:sz w:val="24"/>
          <w:szCs w:val="24"/>
        </w:rPr>
        <w:t xml:space="preserve">Wykonanie uchwały powierza się </w:t>
      </w:r>
      <w:r w:rsidR="00D24F97" w:rsidRPr="0038594E">
        <w:rPr>
          <w:rFonts w:cstheme="minorHAnsi"/>
          <w:sz w:val="24"/>
          <w:szCs w:val="24"/>
        </w:rPr>
        <w:t>Wójtowi Gminy Krzęcin</w:t>
      </w:r>
      <w:r w:rsidR="006976F5" w:rsidRPr="0038594E">
        <w:rPr>
          <w:rFonts w:cstheme="minorHAnsi"/>
          <w:sz w:val="24"/>
          <w:szCs w:val="24"/>
        </w:rPr>
        <w:t>.</w:t>
      </w:r>
    </w:p>
    <w:p w14:paraId="4A5BD27D" w14:textId="77777777" w:rsidR="004060DE" w:rsidRPr="0038594E" w:rsidRDefault="004060DE" w:rsidP="004060DE">
      <w:pPr>
        <w:pStyle w:val="Akapitzlist"/>
        <w:spacing w:line="360" w:lineRule="auto"/>
        <w:ind w:left="360"/>
        <w:jc w:val="both"/>
        <w:rPr>
          <w:rFonts w:cstheme="minorHAnsi"/>
          <w:sz w:val="24"/>
          <w:szCs w:val="24"/>
        </w:rPr>
      </w:pPr>
    </w:p>
    <w:p w14:paraId="60387A48" w14:textId="6963BA85" w:rsidR="00C256FB" w:rsidRPr="0038594E" w:rsidRDefault="001D28B1" w:rsidP="00265432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38594E">
        <w:rPr>
          <w:rFonts w:cstheme="minorHAnsi"/>
          <w:sz w:val="24"/>
          <w:szCs w:val="24"/>
        </w:rPr>
        <w:t xml:space="preserve"> </w:t>
      </w:r>
      <w:r w:rsidR="006976F5" w:rsidRPr="0038594E">
        <w:rPr>
          <w:rFonts w:cstheme="minorHAnsi"/>
          <w:sz w:val="24"/>
          <w:szCs w:val="24"/>
        </w:rPr>
        <w:t xml:space="preserve">Uchwała wchodzi w życie po upływie 14 dni od dnia ogłoszenia w Dzienniku Urzędowym Województwa </w:t>
      </w:r>
      <w:r w:rsidR="00D24F97" w:rsidRPr="0038594E">
        <w:rPr>
          <w:rFonts w:cstheme="minorHAnsi"/>
          <w:sz w:val="24"/>
          <w:szCs w:val="24"/>
        </w:rPr>
        <w:t>Zachodniopomorskiego.</w:t>
      </w:r>
    </w:p>
    <w:p w14:paraId="7EF195F4" w14:textId="77777777" w:rsidR="00265432" w:rsidRPr="0038594E" w:rsidRDefault="00265432" w:rsidP="00265432">
      <w:pPr>
        <w:jc w:val="center"/>
        <w:rPr>
          <w:rFonts w:cstheme="minorHAnsi"/>
          <w:b/>
          <w:sz w:val="24"/>
          <w:szCs w:val="24"/>
        </w:rPr>
      </w:pPr>
      <w:r w:rsidRPr="0038594E">
        <w:rPr>
          <w:rFonts w:cstheme="minorHAnsi"/>
          <w:b/>
          <w:sz w:val="24"/>
          <w:szCs w:val="24"/>
        </w:rPr>
        <w:t>UZASADNIENIE</w:t>
      </w:r>
    </w:p>
    <w:p w14:paraId="02FCE754" w14:textId="77777777" w:rsidR="004060DE" w:rsidRPr="0038594E" w:rsidRDefault="004060DE" w:rsidP="00265432">
      <w:pPr>
        <w:jc w:val="center"/>
        <w:rPr>
          <w:rFonts w:cstheme="minorHAnsi"/>
          <w:b/>
          <w:sz w:val="24"/>
          <w:szCs w:val="24"/>
        </w:rPr>
      </w:pPr>
    </w:p>
    <w:p w14:paraId="6589F53D" w14:textId="0E95530A" w:rsidR="00BA35B4" w:rsidRPr="0038594E" w:rsidRDefault="00932CD2" w:rsidP="00BA35B4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38594E">
        <w:rPr>
          <w:rFonts w:cstheme="minorHAnsi"/>
          <w:sz w:val="24"/>
          <w:szCs w:val="24"/>
        </w:rPr>
        <w:t>Jednym z zadań własnych gminy jest zapewnienie dowoz</w:t>
      </w:r>
      <w:r w:rsidR="00BA75E2" w:rsidRPr="0038594E">
        <w:rPr>
          <w:rFonts w:cstheme="minorHAnsi"/>
          <w:sz w:val="24"/>
          <w:szCs w:val="24"/>
        </w:rPr>
        <w:t>u, w tym także</w:t>
      </w:r>
      <w:r w:rsidRPr="0038594E">
        <w:rPr>
          <w:rFonts w:cstheme="minorHAnsi"/>
          <w:sz w:val="24"/>
          <w:szCs w:val="24"/>
        </w:rPr>
        <w:t xml:space="preserve"> </w:t>
      </w:r>
      <w:r w:rsidR="002737B8" w:rsidRPr="0038594E">
        <w:rPr>
          <w:rFonts w:cstheme="minorHAnsi"/>
          <w:sz w:val="24"/>
          <w:szCs w:val="24"/>
        </w:rPr>
        <w:t xml:space="preserve">opieki w trakcie przewozu </w:t>
      </w:r>
      <w:r w:rsidRPr="0038594E">
        <w:rPr>
          <w:rFonts w:cstheme="minorHAnsi"/>
          <w:sz w:val="24"/>
          <w:szCs w:val="24"/>
        </w:rPr>
        <w:t xml:space="preserve">dzieciom </w:t>
      </w:r>
      <w:r w:rsidR="002737B8" w:rsidRPr="0038594E">
        <w:rPr>
          <w:rFonts w:cstheme="minorHAnsi"/>
          <w:sz w:val="24"/>
          <w:szCs w:val="24"/>
        </w:rPr>
        <w:t>i</w:t>
      </w:r>
      <w:r w:rsidRPr="0038594E">
        <w:rPr>
          <w:rFonts w:cstheme="minorHAnsi"/>
          <w:sz w:val="24"/>
          <w:szCs w:val="24"/>
        </w:rPr>
        <w:t xml:space="preserve"> uczniom do szkół, oddziałów przedszkolnych, przedszkoli, innych form wychowania przedszkolnego </w:t>
      </w:r>
      <w:r w:rsidR="002737B8" w:rsidRPr="0038594E">
        <w:rPr>
          <w:rFonts w:cstheme="minorHAnsi"/>
          <w:sz w:val="24"/>
          <w:szCs w:val="24"/>
        </w:rPr>
        <w:t xml:space="preserve">oraz </w:t>
      </w:r>
      <w:r w:rsidRPr="0038594E">
        <w:rPr>
          <w:rFonts w:cstheme="minorHAnsi"/>
          <w:sz w:val="24"/>
          <w:szCs w:val="24"/>
        </w:rPr>
        <w:t>ośrodków rewalidacyjno-wychowawczych</w:t>
      </w:r>
      <w:r w:rsidR="002737B8" w:rsidRPr="0038594E">
        <w:rPr>
          <w:rFonts w:cstheme="minorHAnsi"/>
          <w:sz w:val="24"/>
          <w:szCs w:val="24"/>
        </w:rPr>
        <w:t xml:space="preserve">. Obowiązek, </w:t>
      </w:r>
      <w:r w:rsidR="00BA75E2" w:rsidRPr="0038594E">
        <w:rPr>
          <w:rFonts w:cstheme="minorHAnsi"/>
          <w:sz w:val="24"/>
          <w:szCs w:val="24"/>
        </w:rPr>
        <w:br/>
      </w:r>
      <w:r w:rsidR="002737B8" w:rsidRPr="0038594E">
        <w:rPr>
          <w:rFonts w:cstheme="minorHAnsi"/>
          <w:sz w:val="24"/>
          <w:szCs w:val="24"/>
        </w:rPr>
        <w:t>o którym mowa powyżej określają przepisy</w:t>
      </w:r>
      <w:r w:rsidR="00D25AEF" w:rsidRPr="0038594E">
        <w:rPr>
          <w:rFonts w:cstheme="minorHAnsi"/>
          <w:sz w:val="24"/>
          <w:szCs w:val="24"/>
        </w:rPr>
        <w:t xml:space="preserve"> art. 32 ust. 5-</w:t>
      </w:r>
      <w:r w:rsidR="002737B8" w:rsidRPr="0038594E">
        <w:rPr>
          <w:rFonts w:cstheme="minorHAnsi"/>
          <w:sz w:val="24"/>
          <w:szCs w:val="24"/>
        </w:rPr>
        <w:t>7</w:t>
      </w:r>
      <w:r w:rsidR="00D25AEF" w:rsidRPr="0038594E">
        <w:rPr>
          <w:rFonts w:cstheme="minorHAnsi"/>
          <w:sz w:val="24"/>
          <w:szCs w:val="24"/>
        </w:rPr>
        <w:t>, art. 39 ust. 3-4a, art. 39a</w:t>
      </w:r>
      <w:r w:rsidR="00BA35B4" w:rsidRPr="0038594E">
        <w:rPr>
          <w:rFonts w:cstheme="minorHAnsi"/>
          <w:sz w:val="24"/>
          <w:szCs w:val="24"/>
        </w:rPr>
        <w:t xml:space="preserve"> </w:t>
      </w:r>
      <w:r w:rsidR="00D25AEF" w:rsidRPr="0038594E">
        <w:rPr>
          <w:rFonts w:cstheme="minorHAnsi"/>
          <w:sz w:val="24"/>
          <w:szCs w:val="24"/>
        </w:rPr>
        <w:t xml:space="preserve">ustawy </w:t>
      </w:r>
      <w:r w:rsidR="00BA35B4" w:rsidRPr="0038594E">
        <w:rPr>
          <w:rFonts w:cstheme="minorHAnsi"/>
          <w:sz w:val="24"/>
          <w:szCs w:val="24"/>
        </w:rPr>
        <w:br/>
      </w:r>
      <w:r w:rsidR="00D25AEF" w:rsidRPr="0038594E">
        <w:rPr>
          <w:rFonts w:cstheme="minorHAnsi"/>
          <w:sz w:val="24"/>
          <w:szCs w:val="24"/>
        </w:rPr>
        <w:t>z</w:t>
      </w:r>
      <w:r w:rsidR="002737B8" w:rsidRPr="0038594E">
        <w:rPr>
          <w:rFonts w:cstheme="minorHAnsi"/>
          <w:sz w:val="24"/>
          <w:szCs w:val="24"/>
        </w:rPr>
        <w:t xml:space="preserve"> dnia</w:t>
      </w:r>
      <w:r w:rsidR="00D25AEF" w:rsidRPr="0038594E">
        <w:rPr>
          <w:rFonts w:cstheme="minorHAnsi"/>
          <w:sz w:val="24"/>
          <w:szCs w:val="24"/>
        </w:rPr>
        <w:t xml:space="preserve"> 14 grudnia 2016 r. </w:t>
      </w:r>
      <w:r w:rsidR="00D25AEF" w:rsidRPr="0038594E">
        <w:rPr>
          <w:rFonts w:cstheme="minorHAnsi"/>
          <w:i/>
          <w:iCs/>
          <w:sz w:val="24"/>
          <w:szCs w:val="24"/>
        </w:rPr>
        <w:t>Prawo oświatowe</w:t>
      </w:r>
      <w:r w:rsidR="002737B8" w:rsidRPr="0038594E">
        <w:rPr>
          <w:rFonts w:cstheme="minorHAnsi"/>
          <w:sz w:val="24"/>
          <w:szCs w:val="24"/>
        </w:rPr>
        <w:t xml:space="preserve"> (t. j. Dz. U. z 2024 poz. 737 ze zm.).</w:t>
      </w:r>
      <w:r w:rsidR="00465CBF" w:rsidRPr="0038594E">
        <w:rPr>
          <w:rFonts w:cstheme="minorHAnsi"/>
          <w:sz w:val="24"/>
          <w:szCs w:val="24"/>
        </w:rPr>
        <w:t xml:space="preserve"> Ponadto w przypadku kiedy rodzice we własnym zakresie zapewniają taki dowóz - zasady zwrotu kosztów określa także uchwała Rady Gminy Krzęcin </w:t>
      </w:r>
      <w:r w:rsidR="00465CBF" w:rsidRPr="0038594E">
        <w:rPr>
          <w:rFonts w:cstheme="minorHAnsi"/>
          <w:i/>
          <w:iCs/>
          <w:sz w:val="24"/>
          <w:szCs w:val="24"/>
        </w:rPr>
        <w:t xml:space="preserve">w sprawie ustalenia stawki za </w:t>
      </w:r>
      <w:r w:rsidR="00BA75E2" w:rsidRPr="0038594E">
        <w:rPr>
          <w:rFonts w:cstheme="minorHAnsi"/>
          <w:i/>
          <w:iCs/>
          <w:sz w:val="24"/>
          <w:szCs w:val="24"/>
        </w:rPr>
        <w:br/>
      </w:r>
      <w:r w:rsidR="00465CBF" w:rsidRPr="0038594E">
        <w:rPr>
          <w:rFonts w:cstheme="minorHAnsi"/>
          <w:i/>
          <w:iCs/>
          <w:sz w:val="24"/>
          <w:szCs w:val="24"/>
        </w:rPr>
        <w:t>1 km przebiegu pojazdu uwzględnianej przy obliczeniu zwrotu rodzicom kosztów przewozu dzieci, młodzieży, uczniów oraz rodziców w Gminie Krzęcin</w:t>
      </w:r>
      <w:r w:rsidR="00465CBF" w:rsidRPr="0038594E">
        <w:rPr>
          <w:rFonts w:cstheme="minorHAnsi"/>
          <w:sz w:val="24"/>
          <w:szCs w:val="24"/>
        </w:rPr>
        <w:t xml:space="preserve">. </w:t>
      </w:r>
    </w:p>
    <w:p w14:paraId="1DDC33BF" w14:textId="6136CB07" w:rsidR="00BA35B4" w:rsidRPr="0038594E" w:rsidRDefault="00BA35B4" w:rsidP="00BA35B4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38594E">
        <w:rPr>
          <w:rFonts w:eastAsia="Times New Roman" w:cstheme="minorHAnsi"/>
          <w:sz w:val="24"/>
          <w:szCs w:val="24"/>
          <w:lang w:eastAsia="pl-PL"/>
        </w:rPr>
        <w:t>Artykuł 32 ust. 5, 6 i 7 opisuje dowóz dzieci przedszkolnych (w tym także niepełnosprawnych), natomiast art. 39 pkt 3, 4, 4a i art 39a dotyczy dowozu dzieci i młodzieży szkolnej (w tym uczniów niepełnosprawnych):</w:t>
      </w:r>
    </w:p>
    <w:p w14:paraId="3CBCF99D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b/>
          <w:bCs/>
          <w:i/>
          <w:iCs/>
          <w:lang w:eastAsia="pl-PL"/>
        </w:rPr>
        <w:t xml:space="preserve">Art. 32. </w:t>
      </w:r>
    </w:p>
    <w:p w14:paraId="6ED8F5BD" w14:textId="28E33B6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 xml:space="preserve">5. Jeżeli droga, o której mowa w ust. 3, przekracza 3 km, obowiązkiem gminy jest zapewnienie bezpłatnego transportu i opieki w czasie przewozu dziecka albo zwrot kosztów przejazdu dziecka </w:t>
      </w:r>
      <w:r w:rsidRPr="0038594E">
        <w:rPr>
          <w:rFonts w:eastAsia="Times New Roman" w:cstheme="minorHAnsi"/>
          <w:i/>
          <w:iCs/>
          <w:lang w:eastAsia="pl-PL"/>
        </w:rPr>
        <w:br/>
        <w:t>i opiekuna środkami komunikacji publicznej, jeżeli dowożenie zapewniają rodzice.</w:t>
      </w:r>
    </w:p>
    <w:p w14:paraId="0017495A" w14:textId="306AAD65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 xml:space="preserve">6. Obowiązkiem gminy jest zapewnienie niepełnosprawnym dzieciom pięcioletnim i sześcioletnim oraz dzieciom objętym wychowaniem przedszkolnym na podstawie art. 31 ust. 2 bezpłatnego transportu </w:t>
      </w:r>
      <w:r w:rsidRPr="0038594E">
        <w:rPr>
          <w:rFonts w:eastAsia="Times New Roman" w:cstheme="minorHAnsi"/>
          <w:i/>
          <w:iCs/>
          <w:lang w:eastAsia="pl-PL"/>
        </w:rPr>
        <w:br/>
        <w:t>i opieki w czasie przewozu do najbliższego przedszkola, oddziału przedszkolnego w szkole podstawowej, innej formy wychowania przedszkolnego lub ośrodka rewalidacyjno-wychowawczego.</w:t>
      </w:r>
    </w:p>
    <w:p w14:paraId="38C0C2B1" w14:textId="4E0ECD35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7. Gmina może zorganizować dzieciom bezpłatny transport i opiekę w czasie przewozu do przedszkola, oddziału przedszkolnego w szkole podstawowej lub innej formy wychowania przedszkolnego również w przypadkach, w których nie ma takiego obowiązku.</w:t>
      </w:r>
    </w:p>
    <w:p w14:paraId="54E6252C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b/>
          <w:bCs/>
          <w:i/>
          <w:iCs/>
          <w:lang w:eastAsia="pl-PL"/>
        </w:rPr>
      </w:pPr>
      <w:r w:rsidRPr="0038594E">
        <w:rPr>
          <w:rFonts w:eastAsia="Times New Roman" w:cstheme="minorHAnsi"/>
          <w:b/>
          <w:bCs/>
          <w:i/>
          <w:iCs/>
          <w:lang w:eastAsia="pl-PL"/>
        </w:rPr>
        <w:t xml:space="preserve">Art. 39. </w:t>
      </w:r>
    </w:p>
    <w:p w14:paraId="48045AD5" w14:textId="0A680DCD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1. Sieć publicznych szkół podstawowych powinna być zorganizowana w sposób umożliwiający wszystkim dzieciom spełnianie obowiązku szkolnego, z uwzględnieniem ust. 2.</w:t>
      </w:r>
    </w:p>
    <w:p w14:paraId="6A1D8740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lastRenderedPageBreak/>
        <w:t>2. Droga dziecka z domu do szkoły nie może przekraczać:</w:t>
      </w:r>
    </w:p>
    <w:p w14:paraId="09DA9558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1) 3 km – w przypadku uczniów klas I–IV szkół podstawowych;</w:t>
      </w:r>
    </w:p>
    <w:p w14:paraId="21A00472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2) 4 km – w przypadku uczniów klas V–VIII szkół podstawowych.</w:t>
      </w:r>
    </w:p>
    <w:p w14:paraId="12D75B17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3. Jeżeli droga dziecka z domu do szkoły, w której obwodzie dziecko mieszka:</w:t>
      </w:r>
    </w:p>
    <w:p w14:paraId="6ACE3461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1) przekracza odległości wymienione w ust. 2, obowiązkiem gminy jest zapewnienie bezpłatnego transportu i opieki w czasie przewozu dziecka albo zwrot kosztów przejazdu dziecka środkami komunikacji publicznej, jeżeli dowożenie zapewniają rodzice, a do ukończenia przez dziecko 7 lat – także zwrot kosztów przejazdu opiekuna dziecka środkami komunikacji publicznej;</w:t>
      </w:r>
    </w:p>
    <w:p w14:paraId="03BC61D5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2) nie przekracza odległości wymienionych w ust. 2, gmina może zorganizować bezpłatny transport, zapewniając opiekę w czasie przewozu.</w:t>
      </w:r>
    </w:p>
    <w:p w14:paraId="6D01CDC4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4. Obowiązkiem gminy jest:</w:t>
      </w:r>
    </w:p>
    <w:p w14:paraId="793FCA8A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1) zapewnienie uczniom niepełnosprawnym, których kształcenie i wychowanie odbywa się na podstawie art. 127, bezpłatnego transportu i opieki w czasie przewozu do najbliższej szkoły podstawowej, a uczniom z niepełnosprawnością ruchową, w tym z afazją, z niepełnosprawnością intelektualną w stopniu umiarkowanym lub znacznym – także do najbliższej szkoły ponadpodstawowej, do końca roku szkolnego w roku kalendarzowym, w którym uczeń kończy 21. rok życia;</w:t>
      </w:r>
    </w:p>
    <w:p w14:paraId="1F4A1788" w14:textId="1C2CEF90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 xml:space="preserve">2) zapewnienie dzieciom i młodzieży, o których mowa w art. 36 ust. 17, a także dzieciom i młodzieży </w:t>
      </w:r>
      <w:r w:rsidRPr="0038594E">
        <w:rPr>
          <w:rFonts w:eastAsia="Times New Roman" w:cstheme="minorHAnsi"/>
          <w:i/>
          <w:iCs/>
          <w:lang w:eastAsia="pl-PL"/>
        </w:rPr>
        <w:br/>
        <w:t>z niepełnosprawnościami sprzężonymi, z których jedną z niepełnosprawności jest niepełnosprawność intelektualna, bezpłatnego transportu i opieki w czasie przewozu do ośrodka rewalidacyjno--wychowawczego, do końca roku szkolnego w roku kalendarzowym, w którym kończą:</w:t>
      </w:r>
    </w:p>
    <w:p w14:paraId="78757892" w14:textId="02EF3458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 xml:space="preserve">a) 24. rok życia – w przypadku uczniów z niepełnosprawnościami sprzężonymi, z których jedną </w:t>
      </w:r>
      <w:r w:rsidRPr="0038594E">
        <w:rPr>
          <w:rFonts w:eastAsia="Times New Roman" w:cstheme="minorHAnsi"/>
          <w:i/>
          <w:iCs/>
          <w:lang w:eastAsia="pl-PL"/>
        </w:rPr>
        <w:br/>
        <w:t>z niepełnosprawności jest niepełnosprawność intelektualna,</w:t>
      </w:r>
    </w:p>
    <w:p w14:paraId="4D9F73C5" w14:textId="77777777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b) 25. rok życia – w przypadku uczestników zajęć rewalidacyjno—wychowawczych.</w:t>
      </w:r>
    </w:p>
    <w:p w14:paraId="79293AC8" w14:textId="7CD8C431" w:rsidR="00BA35B4" w:rsidRPr="0038594E" w:rsidRDefault="00BA35B4" w:rsidP="00BA35B4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 xml:space="preserve">4a. Gmina może zorganizować dzieciom i młodzieży niepełnosprawnej, których kształcenie </w:t>
      </w:r>
      <w:r w:rsidRPr="0038594E">
        <w:rPr>
          <w:rFonts w:eastAsia="Times New Roman" w:cstheme="minorHAnsi"/>
          <w:i/>
          <w:iCs/>
          <w:lang w:eastAsia="pl-PL"/>
        </w:rPr>
        <w:br/>
        <w:t xml:space="preserve">i wychowanie odbywa się na podstawie art. 127, bezpłatny transport i opiekę w czasie przewozu do szkoły ponadpodstawowej oraz ośrodka, o którym mowa w art. 2 pkt 7, również w przypadkach, </w:t>
      </w:r>
      <w:r w:rsidRPr="0038594E">
        <w:rPr>
          <w:rFonts w:eastAsia="Times New Roman" w:cstheme="minorHAnsi"/>
          <w:i/>
          <w:iCs/>
          <w:lang w:eastAsia="pl-PL"/>
        </w:rPr>
        <w:br/>
        <w:t>w których nie ma takiego obowiązku.</w:t>
      </w:r>
    </w:p>
    <w:p w14:paraId="3592BCFE" w14:textId="77777777" w:rsidR="00370C57" w:rsidRPr="0038594E" w:rsidRDefault="00370C57" w:rsidP="00370C57">
      <w:p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b/>
          <w:bCs/>
          <w:i/>
          <w:iCs/>
          <w:lang w:eastAsia="pl-PL"/>
        </w:rPr>
        <w:t>Art. 39a.</w:t>
      </w:r>
      <w:r w:rsidRPr="0038594E">
        <w:rPr>
          <w:rFonts w:eastAsia="Times New Roman" w:cstheme="minorHAnsi"/>
          <w:i/>
          <w:iCs/>
          <w:lang w:eastAsia="pl-PL"/>
        </w:rPr>
        <w:t xml:space="preserve"> </w:t>
      </w:r>
    </w:p>
    <w:p w14:paraId="313D0B84" w14:textId="1AD5D8C8" w:rsidR="00370C57" w:rsidRPr="0038594E" w:rsidRDefault="00370C57" w:rsidP="00370C57">
      <w:p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1. Obowiązki, o których mowa w art. 32 ust. 6 i art. 39 ust. 4, gmina spełnia poprzez zorganizowanie bezpłatnego transportu i opieki w czasie przewozu dzieci, młodzieży i uczniów we własnym zakresie albo poprzez zwrot rodzicom kosztów przewozu dzieci, młodzieży i uczniów oraz rodziców.</w:t>
      </w:r>
      <w:r w:rsidRPr="0038594E">
        <w:rPr>
          <w:rFonts w:eastAsia="Times New Roman" w:cstheme="minorHAnsi"/>
          <w:lang w:eastAsia="pl-PL"/>
        </w:rPr>
        <w:br/>
      </w:r>
      <w:r w:rsidRPr="0038594E">
        <w:rPr>
          <w:rFonts w:eastAsia="Times New Roman" w:cstheme="minorHAnsi"/>
          <w:i/>
          <w:iCs/>
          <w:lang w:eastAsia="pl-PL"/>
        </w:rPr>
        <w:t>2. Zwrot kosztów jednorazowego przewozu następuje w wysokości określonej według wzoru:</w:t>
      </w:r>
      <w:r w:rsidRPr="0038594E">
        <w:rPr>
          <w:rFonts w:eastAsia="Times New Roman" w:cstheme="minorHAnsi"/>
          <w:lang w:eastAsia="pl-PL"/>
        </w:rPr>
        <w:br/>
      </w:r>
      <w:r w:rsidRPr="0038594E">
        <w:rPr>
          <w:rFonts w:eastAsia="Times New Roman" w:cstheme="minorHAnsi"/>
          <w:i/>
          <w:iCs/>
          <w:lang w:eastAsia="pl-PL"/>
        </w:rPr>
        <w:t>koszt = (a-b) × c</w:t>
      </w:r>
    </w:p>
    <w:p w14:paraId="225B8142" w14:textId="35AA90DA" w:rsidR="00370C57" w:rsidRPr="0038594E" w:rsidRDefault="00370C57" w:rsidP="00370C57">
      <w:p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lastRenderedPageBreak/>
        <w:t>gdzie:</w:t>
      </w:r>
      <w:r w:rsidRPr="0038594E">
        <w:rPr>
          <w:rFonts w:eastAsia="Times New Roman" w:cstheme="minorHAnsi"/>
          <w:lang w:eastAsia="pl-PL"/>
        </w:rPr>
        <w:br/>
      </w:r>
      <w:r w:rsidRPr="0038594E">
        <w:rPr>
          <w:rFonts w:eastAsia="Times New Roman" w:cstheme="minorHAnsi"/>
          <w:i/>
          <w:iCs/>
          <w:lang w:eastAsia="pl-PL"/>
        </w:rPr>
        <w:t>a - liczba kilometrów przewozu drogami publicznymi z miejsca zamieszkania do przedszkola, oddziału przedszkolnego w szkole podstawowej, innej formy wychowania przedszkolnego, ośrodka rewalidacyjno-wychowawczego, szkoły podstawowej albo szkoły ponadpodstawowej, a także przewozu rodzica z tego miejsca do miejsca zamieszkania lub miejsca pracy, i z powrotem,</w:t>
      </w:r>
      <w:r w:rsidRPr="0038594E">
        <w:rPr>
          <w:rFonts w:eastAsia="Times New Roman" w:cstheme="minorHAnsi"/>
          <w:lang w:eastAsia="pl-PL"/>
        </w:rPr>
        <w:br/>
      </w:r>
      <w:r w:rsidRPr="0038594E">
        <w:rPr>
          <w:rFonts w:eastAsia="Times New Roman" w:cstheme="minorHAnsi"/>
          <w:i/>
          <w:iCs/>
          <w:lang w:eastAsia="pl-PL"/>
        </w:rPr>
        <w:t xml:space="preserve">b - liczba kilometrów przewozu drogami publicznymi z miejsca zamieszkania rodzica do miejsca pracy </w:t>
      </w:r>
      <w:r w:rsidRPr="0038594E">
        <w:rPr>
          <w:rFonts w:eastAsia="Times New Roman" w:cstheme="minorHAnsi"/>
          <w:i/>
          <w:iCs/>
          <w:lang w:eastAsia="pl-PL"/>
        </w:rPr>
        <w:br/>
        <w:t>i z powrotem, jeżeli nie wykonywałby przewozu, o którym mowa w lit. a,</w:t>
      </w:r>
      <w:r w:rsidRPr="0038594E">
        <w:rPr>
          <w:rFonts w:eastAsia="Times New Roman" w:cstheme="minorHAnsi"/>
          <w:lang w:eastAsia="pl-PL"/>
        </w:rPr>
        <w:t xml:space="preserve"> </w:t>
      </w:r>
      <w:r w:rsidRPr="0038594E">
        <w:rPr>
          <w:rFonts w:eastAsia="Times New Roman" w:cstheme="minorHAnsi"/>
          <w:i/>
          <w:iCs/>
          <w:lang w:eastAsia="pl-PL"/>
        </w:rPr>
        <w:t>c - stawka za 1 kilometr przebiegu pojazdu.</w:t>
      </w:r>
    </w:p>
    <w:p w14:paraId="3C17A5DD" w14:textId="7242E6E0" w:rsidR="00370C57" w:rsidRPr="0038594E" w:rsidRDefault="00370C57" w:rsidP="00370C57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Stawkę za 1 kilometr przebiegu pojazdu określa rada gminy, w drodze uchwały, przy czym stawka ta nie może być niższa niż określona w przepisach wydanych na podstawie art. 34a ust. 2 ustawy z dnia 6 września 2001 r. o transporcie drogowym (Dz.U. z 2022 r. poz. 180 i 209).</w:t>
      </w:r>
    </w:p>
    <w:p w14:paraId="61685D01" w14:textId="77777777" w:rsidR="00370C57" w:rsidRPr="0038594E" w:rsidRDefault="00370C57" w:rsidP="00370C57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 xml:space="preserve"> Zwrot kosztów przewozu, o którym mowa w ust. 1, następuje na podstawie umowy zawartej między wójtem (burmistrzem, prezydentem miasta) a rodzicami.</w:t>
      </w:r>
    </w:p>
    <w:p w14:paraId="57188FE2" w14:textId="75F1BD25" w:rsidR="00370C57" w:rsidRPr="0038594E" w:rsidRDefault="00370C57" w:rsidP="00370C57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theme="minorHAnsi"/>
          <w:i/>
          <w:iCs/>
          <w:lang w:eastAsia="pl-PL"/>
        </w:rPr>
      </w:pPr>
      <w:r w:rsidRPr="0038594E">
        <w:rPr>
          <w:rFonts w:eastAsia="Times New Roman" w:cstheme="minorHAnsi"/>
          <w:i/>
          <w:iCs/>
          <w:lang w:eastAsia="pl-PL"/>
        </w:rPr>
        <w:t>Wójt (burmistrz, prezydent miasta) zawiera z rodzicami umowę, o której mowa w ust. 4, w terminie 14 dni od dnia uzyskania informacji, że dowożenie i opiekę zapewniają rodzice.</w:t>
      </w:r>
      <w:r w:rsidRPr="0038594E">
        <w:rPr>
          <w:rFonts w:eastAsia="Times New Roman" w:cstheme="minorHAnsi"/>
          <w:lang w:eastAsia="pl-PL"/>
        </w:rPr>
        <w:br/>
      </w:r>
      <w:r w:rsidRPr="0038594E">
        <w:rPr>
          <w:rFonts w:eastAsia="Times New Roman" w:cstheme="minorHAnsi"/>
          <w:i/>
          <w:iCs/>
          <w:lang w:eastAsia="pl-PL"/>
        </w:rPr>
        <w:t>6. Jeżeli rodzice powierzyli wykonywanie transportu i sprawowanie opieki w czasie przewozu innemu podmiotowi, kwotę zwrotu kosztów przewozu ustala się zgodnie z ust. 2. </w:t>
      </w:r>
    </w:p>
    <w:p w14:paraId="6E889364" w14:textId="74997111" w:rsidR="00757944" w:rsidRPr="0038594E" w:rsidRDefault="00C639C5" w:rsidP="00465CBF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38594E">
        <w:rPr>
          <w:rFonts w:cstheme="minorHAnsi"/>
          <w:sz w:val="24"/>
          <w:szCs w:val="24"/>
        </w:rPr>
        <w:t xml:space="preserve">Mając na uwadze </w:t>
      </w:r>
      <w:r w:rsidR="00C1665C" w:rsidRPr="0038594E">
        <w:rPr>
          <w:rFonts w:cstheme="minorHAnsi"/>
          <w:sz w:val="24"/>
          <w:szCs w:val="24"/>
        </w:rPr>
        <w:t xml:space="preserve">fakt, iż zadanie to wykonuje Zespół Gospodarki Komunalnej </w:t>
      </w:r>
      <w:r w:rsidR="00C1665C" w:rsidRPr="0038594E">
        <w:rPr>
          <w:rFonts w:cstheme="minorHAnsi"/>
          <w:sz w:val="24"/>
          <w:szCs w:val="24"/>
        </w:rPr>
        <w:br/>
        <w:t xml:space="preserve">i Ochrony Środowiska a </w:t>
      </w:r>
      <w:r w:rsidR="00757944" w:rsidRPr="0038594E">
        <w:rPr>
          <w:rFonts w:cstheme="minorHAnsi"/>
          <w:sz w:val="24"/>
          <w:szCs w:val="24"/>
        </w:rPr>
        <w:t xml:space="preserve">aktualny zapis </w:t>
      </w:r>
      <w:r w:rsidR="00757944" w:rsidRPr="0038594E">
        <w:rPr>
          <w:rFonts w:cstheme="minorHAnsi"/>
        </w:rPr>
        <w:t xml:space="preserve">§ 3 pkt 10 Statutu Zespołu Gospodarki Komunalnej </w:t>
      </w:r>
      <w:r w:rsidR="00757944" w:rsidRPr="0038594E">
        <w:rPr>
          <w:rFonts w:cstheme="minorHAnsi"/>
        </w:rPr>
        <w:br/>
        <w:t>i Ochrony Środowiska w Krzęcinie</w:t>
      </w:r>
      <w:r w:rsidR="00C1665C" w:rsidRPr="0038594E">
        <w:rPr>
          <w:rFonts w:cstheme="minorHAnsi"/>
        </w:rPr>
        <w:t xml:space="preserve"> </w:t>
      </w:r>
      <w:r w:rsidR="00757944" w:rsidRPr="0038594E">
        <w:rPr>
          <w:rFonts w:cstheme="minorHAnsi"/>
        </w:rPr>
        <w:t xml:space="preserve">brzmi „10) </w:t>
      </w:r>
      <w:r w:rsidR="00757944" w:rsidRPr="0038594E">
        <w:rPr>
          <w:rFonts w:cstheme="minorHAnsi"/>
          <w:i/>
          <w:iCs/>
        </w:rPr>
        <w:t>organizacja dowożenia uczniów do szkół, dla których Gmina Krzęcin jest organem prowadzącym”</w:t>
      </w:r>
      <w:r w:rsidR="00757944" w:rsidRPr="0038594E">
        <w:rPr>
          <w:rFonts w:cstheme="minorHAnsi"/>
        </w:rPr>
        <w:t xml:space="preserve"> oraz zapisy wyżej cytowanych art. 32 ust. 5-7, art. 39 ust. 3-4a, art. 39a ustawy Prawo oświatowe konieczn</w:t>
      </w:r>
      <w:r w:rsidR="00C1665C" w:rsidRPr="0038594E">
        <w:rPr>
          <w:rFonts w:cstheme="minorHAnsi"/>
        </w:rPr>
        <w:t>e</w:t>
      </w:r>
      <w:r w:rsidR="00757944" w:rsidRPr="0038594E">
        <w:rPr>
          <w:rFonts w:cstheme="minorHAnsi"/>
        </w:rPr>
        <w:t xml:space="preserve"> jest doprecyzowanie zapisu </w:t>
      </w:r>
      <w:r w:rsidR="00BA75E2" w:rsidRPr="0038594E">
        <w:rPr>
          <w:rFonts w:cstheme="minorHAnsi"/>
        </w:rPr>
        <w:t xml:space="preserve">§ 3 pkt 10 Statutu Zespołu Gospodarki Komunalnej i Ochrony Środowiska w Krzęcinie </w:t>
      </w:r>
      <w:r w:rsidR="00C1665C" w:rsidRPr="0038594E">
        <w:rPr>
          <w:rFonts w:cstheme="minorHAnsi"/>
        </w:rPr>
        <w:t>poprzez</w:t>
      </w:r>
      <w:r w:rsidR="00BA75E2" w:rsidRPr="0038594E">
        <w:rPr>
          <w:rFonts w:cstheme="minorHAnsi"/>
        </w:rPr>
        <w:t xml:space="preserve"> następującą treść</w:t>
      </w:r>
      <w:r w:rsidR="00C1665C" w:rsidRPr="0038594E">
        <w:rPr>
          <w:rFonts w:cstheme="minorHAnsi"/>
        </w:rPr>
        <w:t>:</w:t>
      </w:r>
      <w:r w:rsidR="00BA75E2" w:rsidRPr="0038594E">
        <w:rPr>
          <w:rFonts w:cstheme="minorHAnsi"/>
        </w:rPr>
        <w:t xml:space="preserve"> </w:t>
      </w:r>
      <w:r w:rsidR="00BA75E2" w:rsidRPr="0038594E">
        <w:rPr>
          <w:rFonts w:cstheme="minorHAnsi"/>
          <w:i/>
          <w:iCs/>
        </w:rPr>
        <w:t xml:space="preserve">„10) </w:t>
      </w:r>
      <w:r w:rsidR="00BA75E2" w:rsidRPr="0038594E">
        <w:rPr>
          <w:rFonts w:cstheme="minorHAnsi"/>
          <w:i/>
          <w:iCs/>
          <w:sz w:val="24"/>
          <w:szCs w:val="24"/>
        </w:rPr>
        <w:t>organizacja dowożenia dzieci/ uczniów do szkół, oddziałów przedszkolnych, przedszkoli, w tym dzieci/ uczniów niepełnosprawnych, w zakresie określonym w art. 32, 39 i 39a ustawy z dnia 14 grudnia 2016 r. Prawo Oświatowe”</w:t>
      </w:r>
      <w:r w:rsidR="00BA75E2" w:rsidRPr="0038594E">
        <w:rPr>
          <w:rFonts w:cstheme="minorHAnsi"/>
          <w:sz w:val="24"/>
          <w:szCs w:val="24"/>
        </w:rPr>
        <w:t>.</w:t>
      </w:r>
    </w:p>
    <w:p w14:paraId="6B0F38A4" w14:textId="6D1C3C6C" w:rsidR="00C1665C" w:rsidRPr="0038594E" w:rsidRDefault="00C1665C" w:rsidP="00FF73CC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38594E">
        <w:rPr>
          <w:rFonts w:cstheme="minorHAnsi"/>
          <w:sz w:val="24"/>
          <w:szCs w:val="24"/>
        </w:rPr>
        <w:t xml:space="preserve">Zgodnie zaś z art. 3 ust. 3 pkt 1 i 2 zadaniem własnym gminy jest </w:t>
      </w:r>
      <w:r w:rsidRPr="0038594E">
        <w:rPr>
          <w:rFonts w:cstheme="minorHAnsi"/>
          <w:i/>
          <w:iCs/>
          <w:sz w:val="24"/>
          <w:szCs w:val="24"/>
        </w:rPr>
        <w:t xml:space="preserve">prowadzenie ewidencji zbiorników bezodpływowych i przydomowych oczyszczalni ścieków </w:t>
      </w:r>
      <w:r w:rsidRPr="0038594E">
        <w:rPr>
          <w:rFonts w:eastAsia="Times New Roman" w:cstheme="minorHAnsi"/>
          <w:i/>
          <w:iCs/>
          <w:sz w:val="24"/>
          <w:szCs w:val="24"/>
        </w:rPr>
        <w:t>w celu kontroli częstotliwości i sposobu pozbywania się nieczystości ciekłych i komunalnych osadów ściekowych</w:t>
      </w:r>
      <w:r w:rsidRPr="0038594E">
        <w:rPr>
          <w:rFonts w:eastAsia="Times New Roman" w:cstheme="minorHAnsi"/>
          <w:sz w:val="24"/>
          <w:szCs w:val="24"/>
        </w:rPr>
        <w:t xml:space="preserve"> – zadanie to również wykonuje Zespół Gospodarki Komunalnej i Ochrony Środowiska w Krzęcinie wobec czego </w:t>
      </w:r>
      <w:r w:rsidR="00FF73CC" w:rsidRPr="0038594E">
        <w:rPr>
          <w:rFonts w:eastAsia="Times New Roman" w:cstheme="minorHAnsi"/>
          <w:sz w:val="24"/>
          <w:szCs w:val="24"/>
        </w:rPr>
        <w:t xml:space="preserve">konieczne jest rozszerzenie Rozdziału II § 2 ust. 2 Statutu </w:t>
      </w:r>
      <w:r w:rsidR="00FF73CC" w:rsidRPr="0038594E">
        <w:rPr>
          <w:rFonts w:cstheme="minorHAnsi"/>
        </w:rPr>
        <w:t>Zespołu Gospodarki Komunalnej i Ochrony Środowiska w Krzęcinie o punkt 16 o treści: „</w:t>
      </w:r>
      <w:r w:rsidR="00FF73CC" w:rsidRPr="0038594E">
        <w:rPr>
          <w:rFonts w:eastAsia="Times New Roman" w:cstheme="minorHAnsi"/>
          <w:sz w:val="24"/>
          <w:szCs w:val="24"/>
        </w:rPr>
        <w:t xml:space="preserve">prowadzenie ewidencji zbiorników bezodpływowych i przydomowych oczyszczalni ścieków </w:t>
      </w:r>
      <w:r w:rsidR="00FF73CC" w:rsidRPr="0038594E">
        <w:rPr>
          <w:rFonts w:eastAsia="Times New Roman" w:cstheme="minorHAnsi"/>
          <w:sz w:val="24"/>
          <w:szCs w:val="24"/>
        </w:rPr>
        <w:lastRenderedPageBreak/>
        <w:t>w celu kontroli częstotliwości i sposobu pozbywania się nieczystości ciekłych i komunalnych osadów ściekowych”.</w:t>
      </w:r>
    </w:p>
    <w:p w14:paraId="62AD23E9" w14:textId="2D27CDCF" w:rsidR="00C1665C" w:rsidRPr="0038594E" w:rsidRDefault="00C1665C" w:rsidP="00465CBF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38594E">
        <w:rPr>
          <w:rFonts w:cstheme="minorHAnsi"/>
          <w:sz w:val="24"/>
          <w:szCs w:val="24"/>
        </w:rPr>
        <w:t>Mając powyższe na uwadze przyjęcie niniejszej uchwały jest zasadne.</w:t>
      </w:r>
    </w:p>
    <w:p w14:paraId="155130DC" w14:textId="223E4A13" w:rsidR="00FF73CC" w:rsidRPr="0038594E" w:rsidRDefault="00FF73CC" w:rsidP="00D25AE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8594E">
        <w:rPr>
          <w:rFonts w:eastAsia="Times New Roman" w:cstheme="minorHAnsi"/>
          <w:sz w:val="24"/>
          <w:szCs w:val="24"/>
          <w:lang w:eastAsia="pl-PL"/>
        </w:rPr>
        <w:t>Opracowała: Martyna Radomiak</w:t>
      </w:r>
    </w:p>
    <w:sectPr w:rsidR="00FF73CC" w:rsidRPr="0038594E" w:rsidSect="00757944"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9D3E8" w14:textId="77777777" w:rsidR="00732B64" w:rsidRDefault="00732B64" w:rsidP="00757944">
      <w:pPr>
        <w:spacing w:after="0" w:line="240" w:lineRule="auto"/>
      </w:pPr>
      <w:r>
        <w:separator/>
      </w:r>
    </w:p>
  </w:endnote>
  <w:endnote w:type="continuationSeparator" w:id="0">
    <w:p w14:paraId="65069D9A" w14:textId="77777777" w:rsidR="00732B64" w:rsidRDefault="00732B64" w:rsidP="0075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EC6AB" w14:textId="77777777" w:rsidR="00732B64" w:rsidRDefault="00732B64" w:rsidP="00757944">
      <w:pPr>
        <w:spacing w:after="0" w:line="240" w:lineRule="auto"/>
      </w:pPr>
      <w:r>
        <w:separator/>
      </w:r>
    </w:p>
  </w:footnote>
  <w:footnote w:type="continuationSeparator" w:id="0">
    <w:p w14:paraId="23BE46B3" w14:textId="77777777" w:rsidR="00732B64" w:rsidRDefault="00732B64" w:rsidP="0075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7399B"/>
    <w:multiLevelType w:val="hybridMultilevel"/>
    <w:tmpl w:val="A024F80C"/>
    <w:lvl w:ilvl="0" w:tplc="5082F002">
      <w:start w:val="1"/>
      <w:numFmt w:val="upperRoman"/>
      <w:suff w:val="space"/>
      <w:lvlText w:val="%1."/>
      <w:lvlJc w:val="left"/>
      <w:pPr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A00FDD"/>
    <w:multiLevelType w:val="multilevel"/>
    <w:tmpl w:val="8D5A5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A0DA5"/>
    <w:multiLevelType w:val="hybridMultilevel"/>
    <w:tmpl w:val="D48C8F0E"/>
    <w:lvl w:ilvl="0" w:tplc="9062997E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F1B72"/>
    <w:multiLevelType w:val="hybridMultilevel"/>
    <w:tmpl w:val="54EA1758"/>
    <w:lvl w:ilvl="0" w:tplc="CC5EC5F2">
      <w:start w:val="2"/>
      <w:numFmt w:val="decimal"/>
      <w:lvlText w:val="§ 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174CB3"/>
    <w:multiLevelType w:val="hybridMultilevel"/>
    <w:tmpl w:val="CEBCBEA8"/>
    <w:lvl w:ilvl="0" w:tplc="928A488C">
      <w:start w:val="1"/>
      <w:numFmt w:val="decimal"/>
      <w:suff w:val="space"/>
      <w:lvlText w:val="§ 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D6C5F"/>
    <w:multiLevelType w:val="hybridMultilevel"/>
    <w:tmpl w:val="803AB55A"/>
    <w:lvl w:ilvl="0" w:tplc="91667E02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16443"/>
    <w:multiLevelType w:val="hybridMultilevel"/>
    <w:tmpl w:val="6758FA8E"/>
    <w:lvl w:ilvl="0" w:tplc="9E9C60AE">
      <w:start w:val="3"/>
      <w:numFmt w:val="decimal"/>
      <w:lvlText w:val="§ 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17946"/>
    <w:multiLevelType w:val="hybridMultilevel"/>
    <w:tmpl w:val="B1127F3A"/>
    <w:lvl w:ilvl="0" w:tplc="56849B9A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066C6"/>
    <w:multiLevelType w:val="hybridMultilevel"/>
    <w:tmpl w:val="667C24A4"/>
    <w:lvl w:ilvl="0" w:tplc="FD6A5678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E5015B"/>
    <w:multiLevelType w:val="hybridMultilevel"/>
    <w:tmpl w:val="0978C5C8"/>
    <w:lvl w:ilvl="0" w:tplc="219CA020">
      <w:start w:val="3"/>
      <w:numFmt w:val="decimal"/>
      <w:lvlText w:val="§ 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730" w:hanging="360"/>
      </w:pPr>
    </w:lvl>
    <w:lvl w:ilvl="2" w:tplc="0415001B" w:tentative="1">
      <w:start w:val="1"/>
      <w:numFmt w:val="lowerRoman"/>
      <w:lvlText w:val="%3."/>
      <w:lvlJc w:val="right"/>
      <w:pPr>
        <w:ind w:left="1450" w:hanging="180"/>
      </w:pPr>
    </w:lvl>
    <w:lvl w:ilvl="3" w:tplc="0415000F" w:tentative="1">
      <w:start w:val="1"/>
      <w:numFmt w:val="decimal"/>
      <w:lvlText w:val="%4."/>
      <w:lvlJc w:val="left"/>
      <w:pPr>
        <w:ind w:left="2170" w:hanging="360"/>
      </w:pPr>
    </w:lvl>
    <w:lvl w:ilvl="4" w:tplc="04150019" w:tentative="1">
      <w:start w:val="1"/>
      <w:numFmt w:val="lowerLetter"/>
      <w:lvlText w:val="%5."/>
      <w:lvlJc w:val="left"/>
      <w:pPr>
        <w:ind w:left="2890" w:hanging="360"/>
      </w:pPr>
    </w:lvl>
    <w:lvl w:ilvl="5" w:tplc="0415001B" w:tentative="1">
      <w:start w:val="1"/>
      <w:numFmt w:val="lowerRoman"/>
      <w:lvlText w:val="%6."/>
      <w:lvlJc w:val="right"/>
      <w:pPr>
        <w:ind w:left="3610" w:hanging="180"/>
      </w:pPr>
    </w:lvl>
    <w:lvl w:ilvl="6" w:tplc="0415000F" w:tentative="1">
      <w:start w:val="1"/>
      <w:numFmt w:val="decimal"/>
      <w:lvlText w:val="%7."/>
      <w:lvlJc w:val="left"/>
      <w:pPr>
        <w:ind w:left="4330" w:hanging="360"/>
      </w:pPr>
    </w:lvl>
    <w:lvl w:ilvl="7" w:tplc="04150019" w:tentative="1">
      <w:start w:val="1"/>
      <w:numFmt w:val="lowerLetter"/>
      <w:lvlText w:val="%8."/>
      <w:lvlJc w:val="left"/>
      <w:pPr>
        <w:ind w:left="5050" w:hanging="360"/>
      </w:pPr>
    </w:lvl>
    <w:lvl w:ilvl="8" w:tplc="0415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10" w15:restartNumberingAfterBreak="0">
    <w:nsid w:val="41187A30"/>
    <w:multiLevelType w:val="hybridMultilevel"/>
    <w:tmpl w:val="B448D91A"/>
    <w:lvl w:ilvl="0" w:tplc="7354E990">
      <w:start w:val="1"/>
      <w:numFmt w:val="decimal"/>
      <w:suff w:val="space"/>
      <w:lvlText w:val="%1)"/>
      <w:lvlJc w:val="left"/>
      <w:pPr>
        <w:ind w:left="644" w:hanging="360"/>
      </w:pPr>
      <w:rPr>
        <w:rFonts w:cs="Times New Roman" w:hint="default"/>
      </w:rPr>
    </w:lvl>
    <w:lvl w:ilvl="1" w:tplc="B02629B6">
      <w:start w:val="1"/>
      <w:numFmt w:val="lowerLetter"/>
      <w:lvlText w:val="%2)"/>
      <w:lvlJc w:val="left"/>
      <w:pPr>
        <w:ind w:left="1739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491865E9"/>
    <w:multiLevelType w:val="hybridMultilevel"/>
    <w:tmpl w:val="50F06BE0"/>
    <w:lvl w:ilvl="0" w:tplc="7354E990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95D4949"/>
    <w:multiLevelType w:val="hybridMultilevel"/>
    <w:tmpl w:val="FE40639A"/>
    <w:lvl w:ilvl="0" w:tplc="CA025CC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600DB0"/>
    <w:multiLevelType w:val="hybridMultilevel"/>
    <w:tmpl w:val="3BF206EE"/>
    <w:lvl w:ilvl="0" w:tplc="34D2D8AA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4314F5"/>
    <w:multiLevelType w:val="hybridMultilevel"/>
    <w:tmpl w:val="3C6C538E"/>
    <w:lvl w:ilvl="0" w:tplc="91667E02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F9416B"/>
    <w:multiLevelType w:val="hybridMultilevel"/>
    <w:tmpl w:val="7F2E9846"/>
    <w:lvl w:ilvl="0" w:tplc="6AEA0CA4">
      <w:start w:val="1"/>
      <w:numFmt w:val="decimal"/>
      <w:suff w:val="space"/>
      <w:lvlText w:val="%1)"/>
      <w:lvlJc w:val="left"/>
      <w:pPr>
        <w:ind w:left="454" w:hanging="454"/>
      </w:pPr>
      <w:rPr>
        <w:rFonts w:cs="Times New Roman" w:hint="default"/>
        <w:b w:val="0"/>
        <w:i w:val="0"/>
      </w:rPr>
    </w:lvl>
    <w:lvl w:ilvl="1" w:tplc="5FF24F0A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BD0092F"/>
    <w:multiLevelType w:val="hybridMultilevel"/>
    <w:tmpl w:val="53BE2A8C"/>
    <w:lvl w:ilvl="0" w:tplc="82D6DA16">
      <w:start w:val="3"/>
      <w:numFmt w:val="decimal"/>
      <w:lvlText w:val="§ 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E1C109B"/>
    <w:multiLevelType w:val="hybridMultilevel"/>
    <w:tmpl w:val="76B4422A"/>
    <w:lvl w:ilvl="0" w:tplc="BB180012">
      <w:start w:val="3"/>
      <w:numFmt w:val="decimal"/>
      <w:lvlText w:val="§ 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886DA4"/>
    <w:multiLevelType w:val="hybridMultilevel"/>
    <w:tmpl w:val="F76A3F6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7">
      <w:start w:val="1"/>
      <w:numFmt w:val="lowerLetter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70D1D2D"/>
    <w:multiLevelType w:val="hybridMultilevel"/>
    <w:tmpl w:val="19A2D74E"/>
    <w:lvl w:ilvl="0" w:tplc="91667E02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962E09"/>
    <w:multiLevelType w:val="hybridMultilevel"/>
    <w:tmpl w:val="9BD84034"/>
    <w:lvl w:ilvl="0" w:tplc="928A488C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79A1B87"/>
    <w:multiLevelType w:val="hybridMultilevel"/>
    <w:tmpl w:val="82267D6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7">
      <w:start w:val="1"/>
      <w:numFmt w:val="lowerLetter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7F577B7E"/>
    <w:multiLevelType w:val="hybridMultilevel"/>
    <w:tmpl w:val="ADA8A126"/>
    <w:lvl w:ilvl="0" w:tplc="91667E02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DEC0151C">
      <w:start w:val="1"/>
      <w:numFmt w:val="decimal"/>
      <w:lvlText w:val="§ %2."/>
      <w:lvlJc w:val="left"/>
      <w:pPr>
        <w:ind w:left="36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626978">
    <w:abstractNumId w:val="1"/>
  </w:num>
  <w:num w:numId="2" w16cid:durableId="1084379163">
    <w:abstractNumId w:val="10"/>
  </w:num>
  <w:num w:numId="3" w16cid:durableId="1437140381">
    <w:abstractNumId w:val="5"/>
  </w:num>
  <w:num w:numId="4" w16cid:durableId="400715270">
    <w:abstractNumId w:val="3"/>
  </w:num>
  <w:num w:numId="5" w16cid:durableId="540020133">
    <w:abstractNumId w:val="15"/>
  </w:num>
  <w:num w:numId="6" w16cid:durableId="613366531">
    <w:abstractNumId w:val="0"/>
  </w:num>
  <w:num w:numId="7" w16cid:durableId="1887139642">
    <w:abstractNumId w:val="8"/>
  </w:num>
  <w:num w:numId="8" w16cid:durableId="94862243">
    <w:abstractNumId w:val="14"/>
  </w:num>
  <w:num w:numId="9" w16cid:durableId="375929675">
    <w:abstractNumId w:val="2"/>
  </w:num>
  <w:num w:numId="10" w16cid:durableId="1257714812">
    <w:abstractNumId w:val="21"/>
  </w:num>
  <w:num w:numId="11" w16cid:durableId="506559556">
    <w:abstractNumId w:val="18"/>
  </w:num>
  <w:num w:numId="12" w16cid:durableId="773407494">
    <w:abstractNumId w:val="11"/>
  </w:num>
  <w:num w:numId="13" w16cid:durableId="510950199">
    <w:abstractNumId w:val="19"/>
  </w:num>
  <w:num w:numId="14" w16cid:durableId="1628469034">
    <w:abstractNumId w:val="6"/>
  </w:num>
  <w:num w:numId="15" w16cid:durableId="733045165">
    <w:abstractNumId w:val="13"/>
  </w:num>
  <w:num w:numId="16" w16cid:durableId="760565096">
    <w:abstractNumId w:val="12"/>
  </w:num>
  <w:num w:numId="17" w16cid:durableId="354036255">
    <w:abstractNumId w:val="22"/>
  </w:num>
  <w:num w:numId="18" w16cid:durableId="1395932039">
    <w:abstractNumId w:val="9"/>
  </w:num>
  <w:num w:numId="19" w16cid:durableId="246039624">
    <w:abstractNumId w:val="17"/>
  </w:num>
  <w:num w:numId="20" w16cid:durableId="1723552522">
    <w:abstractNumId w:val="4"/>
  </w:num>
  <w:num w:numId="21" w16cid:durableId="1549101872">
    <w:abstractNumId w:val="16"/>
  </w:num>
  <w:num w:numId="22" w16cid:durableId="1289357148">
    <w:abstractNumId w:val="20"/>
  </w:num>
  <w:num w:numId="23" w16cid:durableId="14794207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76F5"/>
    <w:rsid w:val="001157D4"/>
    <w:rsid w:val="001922B7"/>
    <w:rsid w:val="001D28B1"/>
    <w:rsid w:val="00241D87"/>
    <w:rsid w:val="00265432"/>
    <w:rsid w:val="002737B8"/>
    <w:rsid w:val="003366CD"/>
    <w:rsid w:val="00356626"/>
    <w:rsid w:val="00370C57"/>
    <w:rsid w:val="0038594E"/>
    <w:rsid w:val="003B44E7"/>
    <w:rsid w:val="003D2661"/>
    <w:rsid w:val="004060DE"/>
    <w:rsid w:val="004153EE"/>
    <w:rsid w:val="00465CBF"/>
    <w:rsid w:val="00556FD7"/>
    <w:rsid w:val="006976F5"/>
    <w:rsid w:val="00711AE5"/>
    <w:rsid w:val="00732B64"/>
    <w:rsid w:val="0074480F"/>
    <w:rsid w:val="00756C8D"/>
    <w:rsid w:val="00757944"/>
    <w:rsid w:val="00804240"/>
    <w:rsid w:val="00932CD2"/>
    <w:rsid w:val="009D4804"/>
    <w:rsid w:val="00B50021"/>
    <w:rsid w:val="00BA35B4"/>
    <w:rsid w:val="00BA75E2"/>
    <w:rsid w:val="00C1665C"/>
    <w:rsid w:val="00C256FB"/>
    <w:rsid w:val="00C31ACC"/>
    <w:rsid w:val="00C42A4C"/>
    <w:rsid w:val="00C639C5"/>
    <w:rsid w:val="00CA273B"/>
    <w:rsid w:val="00CB7C99"/>
    <w:rsid w:val="00D24F97"/>
    <w:rsid w:val="00D25AEF"/>
    <w:rsid w:val="00EF1CDA"/>
    <w:rsid w:val="00F9032E"/>
    <w:rsid w:val="00FF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BC404"/>
  <w15:docId w15:val="{07E06597-33C0-43E3-9CE1-9BC7631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24F97"/>
    <w:pPr>
      <w:keepNext/>
      <w:spacing w:before="240" w:after="60" w:line="276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F1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1CD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24F97"/>
    <w:rPr>
      <w:rFonts w:asciiTheme="majorHAnsi" w:eastAsiaTheme="majorEastAsia" w:hAnsiTheme="majorHAnsi" w:cstheme="majorBidi"/>
      <w:b/>
      <w:bCs/>
      <w:i/>
      <w:iCs/>
      <w:sz w:val="28"/>
      <w:szCs w:val="28"/>
      <w:lang w:eastAsia="pl-PL"/>
    </w:rPr>
  </w:style>
  <w:style w:type="character" w:styleId="Uwydatnienie">
    <w:name w:val="Emphasis"/>
    <w:basedOn w:val="Domylnaczcionkaakapitu"/>
    <w:uiPriority w:val="20"/>
    <w:qFormat/>
    <w:rsid w:val="00D25AEF"/>
    <w:rPr>
      <w:i/>
      <w:iCs/>
    </w:rPr>
  </w:style>
  <w:style w:type="paragraph" w:styleId="Akapitzlist">
    <w:name w:val="List Paragraph"/>
    <w:basedOn w:val="Normalny"/>
    <w:uiPriority w:val="34"/>
    <w:qFormat/>
    <w:rsid w:val="001D28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57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7944"/>
  </w:style>
  <w:style w:type="paragraph" w:styleId="Stopka">
    <w:name w:val="footer"/>
    <w:basedOn w:val="Normalny"/>
    <w:link w:val="StopkaZnak"/>
    <w:uiPriority w:val="99"/>
    <w:unhideWhenUsed/>
    <w:rsid w:val="00757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7944"/>
  </w:style>
  <w:style w:type="character" w:styleId="Odwoaniedokomentarza">
    <w:name w:val="annotation reference"/>
    <w:basedOn w:val="Domylnaczcionkaakapitu"/>
    <w:uiPriority w:val="99"/>
    <w:semiHidden/>
    <w:unhideWhenUsed/>
    <w:rsid w:val="004060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60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60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60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60D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0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1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1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7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1332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RP. Przywarty</dc:creator>
  <cp:lastModifiedBy>Dariusz DK. Kusal</cp:lastModifiedBy>
  <cp:revision>5</cp:revision>
  <cp:lastPrinted>2024-11-12T14:14:00Z</cp:lastPrinted>
  <dcterms:created xsi:type="dcterms:W3CDTF">2024-11-08T13:19:00Z</dcterms:created>
  <dcterms:modified xsi:type="dcterms:W3CDTF">2024-11-14T09:30:00Z</dcterms:modified>
</cp:coreProperties>
</file>