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C80697" w14:textId="6DAE86AB" w:rsidR="00D13457" w:rsidRPr="00CA273B" w:rsidRDefault="00D13457" w:rsidP="00D13457">
      <w:pPr>
        <w:shd w:val="clear" w:color="auto" w:fill="FFFFFF"/>
        <w:tabs>
          <w:tab w:val="left" w:pos="5670"/>
        </w:tabs>
        <w:spacing w:after="0"/>
        <w:jc w:val="both"/>
        <w:rPr>
          <w:rFonts w:ascii="Calibri" w:hAnsi="Calibri" w:cs="Calibri"/>
          <w:b/>
          <w:bCs/>
          <w:sz w:val="16"/>
          <w:szCs w:val="16"/>
        </w:rPr>
      </w:pPr>
      <w:r>
        <w:rPr>
          <w:rFonts w:ascii="Calibri" w:hAnsi="Calibri" w:cs="Calibri"/>
          <w:b/>
          <w:bCs/>
          <w:sz w:val="16"/>
          <w:szCs w:val="16"/>
        </w:rPr>
        <w:t xml:space="preserve">                                                                                                                                                             </w:t>
      </w:r>
      <w:r w:rsidRPr="00CA273B">
        <w:rPr>
          <w:rFonts w:ascii="Calibri" w:hAnsi="Calibri" w:cs="Calibri"/>
          <w:b/>
          <w:bCs/>
          <w:sz w:val="16"/>
          <w:szCs w:val="16"/>
        </w:rPr>
        <w:t xml:space="preserve">Załącznik Nr 1 do Zarządzenia Nr </w:t>
      </w:r>
      <w:r>
        <w:rPr>
          <w:rFonts w:ascii="Calibri" w:hAnsi="Calibri" w:cs="Calibri"/>
          <w:b/>
          <w:bCs/>
          <w:sz w:val="16"/>
          <w:szCs w:val="16"/>
        </w:rPr>
        <w:t>83</w:t>
      </w:r>
      <w:r w:rsidRPr="00CA273B">
        <w:rPr>
          <w:rFonts w:ascii="Calibri" w:hAnsi="Calibri" w:cs="Calibri"/>
          <w:b/>
          <w:bCs/>
          <w:sz w:val="16"/>
          <w:szCs w:val="16"/>
        </w:rPr>
        <w:t xml:space="preserve">/2024 </w:t>
      </w:r>
    </w:p>
    <w:p w14:paraId="6AB1A565" w14:textId="77777777" w:rsidR="00D13457" w:rsidRPr="00CA273B" w:rsidRDefault="00D13457" w:rsidP="00D13457">
      <w:pPr>
        <w:shd w:val="clear" w:color="auto" w:fill="FFFFFF"/>
        <w:spacing w:after="0"/>
        <w:ind w:left="6521" w:hanging="851"/>
        <w:jc w:val="both"/>
        <w:rPr>
          <w:rFonts w:ascii="Calibri" w:hAnsi="Calibri" w:cs="Calibri"/>
          <w:b/>
          <w:bCs/>
          <w:sz w:val="16"/>
          <w:szCs w:val="16"/>
        </w:rPr>
      </w:pPr>
      <w:r w:rsidRPr="00CA273B">
        <w:rPr>
          <w:rFonts w:ascii="Calibri" w:hAnsi="Calibri" w:cs="Calibri"/>
          <w:b/>
          <w:bCs/>
          <w:sz w:val="16"/>
          <w:szCs w:val="16"/>
        </w:rPr>
        <w:t xml:space="preserve">Wójta Gminy Krzęcin z dnia </w:t>
      </w:r>
      <w:r>
        <w:rPr>
          <w:rFonts w:ascii="Calibri" w:hAnsi="Calibri" w:cs="Calibri"/>
          <w:b/>
          <w:bCs/>
          <w:sz w:val="16"/>
          <w:szCs w:val="16"/>
        </w:rPr>
        <w:t>3</w:t>
      </w:r>
      <w:r w:rsidRPr="00CA273B">
        <w:rPr>
          <w:rFonts w:ascii="Calibri" w:hAnsi="Calibri" w:cs="Calibri"/>
          <w:b/>
          <w:bCs/>
          <w:sz w:val="16"/>
          <w:szCs w:val="16"/>
        </w:rPr>
        <w:t xml:space="preserve"> </w:t>
      </w:r>
      <w:r>
        <w:rPr>
          <w:rFonts w:ascii="Calibri" w:hAnsi="Calibri" w:cs="Calibri"/>
          <w:b/>
          <w:bCs/>
          <w:sz w:val="16"/>
          <w:szCs w:val="16"/>
        </w:rPr>
        <w:t>grudni</w:t>
      </w:r>
      <w:r w:rsidRPr="00CA273B">
        <w:rPr>
          <w:rFonts w:ascii="Calibri" w:hAnsi="Calibri" w:cs="Calibri"/>
          <w:b/>
          <w:bCs/>
          <w:sz w:val="16"/>
          <w:szCs w:val="16"/>
        </w:rPr>
        <w:t>a 2024 r.</w:t>
      </w:r>
    </w:p>
    <w:p w14:paraId="3C230C07" w14:textId="77777777" w:rsidR="00D13457" w:rsidRPr="00EE4757" w:rsidRDefault="00D13457" w:rsidP="00D13457">
      <w:pPr>
        <w:spacing w:line="0" w:lineRule="atLeast"/>
        <w:jc w:val="center"/>
        <w:rPr>
          <w:rFonts w:eastAsia="Times New Roman" w:cstheme="minorHAnsi"/>
          <w:b/>
        </w:rPr>
      </w:pPr>
    </w:p>
    <w:p w14:paraId="654C1E8F" w14:textId="77777777" w:rsidR="00EF393D" w:rsidRPr="00EF393D" w:rsidRDefault="00EF393D" w:rsidP="00EB77B5">
      <w:pPr>
        <w:ind w:left="2832"/>
        <w:rPr>
          <w:rFonts w:ascii="Calibri" w:eastAsia="Times New Roman" w:hAnsi="Calibri" w:cs="Calibri"/>
          <w:b/>
          <w:bCs/>
          <w:color w:val="000000" w:themeColor="text1"/>
          <w:sz w:val="20"/>
          <w:szCs w:val="24"/>
          <w:lang w:eastAsia="pl-PL"/>
        </w:rPr>
      </w:pPr>
    </w:p>
    <w:p w14:paraId="343D46D1" w14:textId="7064E4DF" w:rsidR="00A2301B" w:rsidRPr="001173FF" w:rsidRDefault="00EB77B5" w:rsidP="00EB77B5">
      <w:pPr>
        <w:ind w:left="2832"/>
        <w:rPr>
          <w:rFonts w:ascii="Calibri" w:eastAsia="Times New Roman" w:hAnsi="Calibri" w:cs="Calibri"/>
          <w:b/>
          <w:bCs/>
          <w:color w:val="000000" w:themeColor="text1"/>
          <w:sz w:val="24"/>
          <w:szCs w:val="24"/>
          <w:lang w:eastAsia="pl-PL"/>
        </w:rPr>
      </w:pPr>
      <w:r>
        <w:rPr>
          <w:rFonts w:ascii="Calibri" w:eastAsia="Times New Roman" w:hAnsi="Calibri" w:cs="Calibri"/>
          <w:b/>
          <w:bCs/>
          <w:color w:val="000000" w:themeColor="text1"/>
          <w:sz w:val="24"/>
          <w:szCs w:val="24"/>
          <w:lang w:eastAsia="pl-PL"/>
        </w:rPr>
        <w:t xml:space="preserve">    </w:t>
      </w:r>
      <w:r w:rsidR="00641580" w:rsidRPr="001173FF">
        <w:rPr>
          <w:rFonts w:ascii="Calibri" w:eastAsia="Times New Roman" w:hAnsi="Calibri" w:cs="Calibri"/>
          <w:b/>
          <w:bCs/>
          <w:color w:val="000000" w:themeColor="text1"/>
          <w:sz w:val="24"/>
          <w:szCs w:val="24"/>
          <w:lang w:eastAsia="pl-PL"/>
        </w:rPr>
        <w:t>UCHWAŁA NR</w:t>
      </w:r>
      <w:r w:rsidR="00641580" w:rsidRPr="001173FF">
        <w:rPr>
          <w:rFonts w:ascii="Calibri" w:eastAsia="Times New Roman" w:hAnsi="Calibri" w:cs="Calibri"/>
          <w:bCs/>
          <w:color w:val="000000" w:themeColor="text1"/>
          <w:sz w:val="24"/>
          <w:szCs w:val="24"/>
          <w:lang w:eastAsia="pl-PL"/>
        </w:rPr>
        <w:t xml:space="preserve"> </w:t>
      </w:r>
      <w:r w:rsidR="00D70357">
        <w:rPr>
          <w:rFonts w:ascii="Calibri" w:eastAsia="Times New Roman" w:hAnsi="Calibri" w:cs="Calibri"/>
          <w:b/>
          <w:bCs/>
          <w:color w:val="000000" w:themeColor="text1"/>
          <w:sz w:val="24"/>
          <w:szCs w:val="24"/>
          <w:lang w:eastAsia="pl-PL"/>
        </w:rPr>
        <w:t xml:space="preserve"> ……..</w:t>
      </w:r>
      <w:r w:rsidR="009D7FEF">
        <w:rPr>
          <w:rFonts w:ascii="Calibri" w:eastAsia="Times New Roman" w:hAnsi="Calibri" w:cs="Calibri"/>
          <w:b/>
          <w:bCs/>
          <w:color w:val="000000" w:themeColor="text1"/>
          <w:sz w:val="24"/>
          <w:szCs w:val="24"/>
          <w:lang w:eastAsia="pl-PL"/>
        </w:rPr>
        <w:t>/20</w:t>
      </w:r>
      <w:r w:rsidR="003A5A93">
        <w:rPr>
          <w:rFonts w:ascii="Calibri" w:eastAsia="Times New Roman" w:hAnsi="Calibri" w:cs="Calibri"/>
          <w:b/>
          <w:bCs/>
          <w:color w:val="000000" w:themeColor="text1"/>
          <w:sz w:val="24"/>
          <w:szCs w:val="24"/>
          <w:lang w:eastAsia="pl-PL"/>
        </w:rPr>
        <w:t>2</w:t>
      </w:r>
      <w:r w:rsidR="00887C21">
        <w:rPr>
          <w:rFonts w:ascii="Calibri" w:eastAsia="Times New Roman" w:hAnsi="Calibri" w:cs="Calibri"/>
          <w:b/>
          <w:bCs/>
          <w:color w:val="000000" w:themeColor="text1"/>
          <w:sz w:val="24"/>
          <w:szCs w:val="24"/>
          <w:lang w:eastAsia="pl-PL"/>
        </w:rPr>
        <w:t>4</w:t>
      </w:r>
      <w:r w:rsidR="00641580" w:rsidRPr="001173FF">
        <w:rPr>
          <w:rFonts w:ascii="Calibri" w:eastAsia="Times New Roman" w:hAnsi="Calibri" w:cs="Calibri"/>
          <w:b/>
          <w:bCs/>
          <w:color w:val="000000" w:themeColor="text1"/>
          <w:sz w:val="24"/>
          <w:szCs w:val="24"/>
          <w:lang w:eastAsia="pl-PL"/>
        </w:rPr>
        <w:t xml:space="preserve"> </w:t>
      </w:r>
      <w:r w:rsidR="00D70357">
        <w:rPr>
          <w:rFonts w:ascii="Calibri" w:eastAsia="Times New Roman" w:hAnsi="Calibri" w:cs="Calibri"/>
          <w:b/>
          <w:bCs/>
          <w:color w:val="000000" w:themeColor="text1"/>
          <w:sz w:val="24"/>
          <w:szCs w:val="24"/>
          <w:lang w:eastAsia="pl-PL"/>
        </w:rPr>
        <w:t>(PROJEKT)</w:t>
      </w:r>
      <w:r w:rsidR="001173FF">
        <w:rPr>
          <w:rFonts w:ascii="Calibri" w:eastAsia="Times New Roman" w:hAnsi="Calibri" w:cs="Calibri"/>
          <w:b/>
          <w:bCs/>
          <w:color w:val="000000" w:themeColor="text1"/>
          <w:sz w:val="24"/>
          <w:szCs w:val="24"/>
          <w:lang w:eastAsia="pl-PL"/>
        </w:rPr>
        <w:t xml:space="preserve">    </w:t>
      </w:r>
      <w:r w:rsidR="00641580" w:rsidRPr="001173FF">
        <w:rPr>
          <w:rFonts w:ascii="Calibri" w:eastAsia="Times New Roman" w:hAnsi="Calibri" w:cs="Calibri"/>
          <w:b/>
          <w:bCs/>
          <w:color w:val="000000" w:themeColor="text1"/>
          <w:sz w:val="24"/>
          <w:szCs w:val="24"/>
          <w:lang w:eastAsia="pl-PL"/>
        </w:rPr>
        <w:br/>
      </w:r>
      <w:r w:rsidR="009D7FEF">
        <w:rPr>
          <w:rFonts w:ascii="Calibri" w:eastAsia="Times New Roman" w:hAnsi="Calibri" w:cs="Calibri"/>
          <w:b/>
          <w:bCs/>
          <w:color w:val="000000" w:themeColor="text1"/>
          <w:sz w:val="24"/>
          <w:szCs w:val="24"/>
          <w:lang w:eastAsia="pl-PL"/>
        </w:rPr>
        <w:t xml:space="preserve">               </w:t>
      </w:r>
      <w:r w:rsidR="00641580" w:rsidRPr="001173FF">
        <w:rPr>
          <w:rFonts w:ascii="Calibri" w:eastAsia="Times New Roman" w:hAnsi="Calibri" w:cs="Calibri"/>
          <w:b/>
          <w:bCs/>
          <w:color w:val="000000" w:themeColor="text1"/>
          <w:sz w:val="24"/>
          <w:szCs w:val="24"/>
          <w:lang w:eastAsia="pl-PL"/>
        </w:rPr>
        <w:t xml:space="preserve">RADY </w:t>
      </w:r>
      <w:r w:rsidR="00B60315" w:rsidRPr="001173FF">
        <w:rPr>
          <w:rFonts w:ascii="Calibri" w:eastAsia="Times New Roman" w:hAnsi="Calibri" w:cs="Calibri"/>
          <w:b/>
          <w:bCs/>
          <w:color w:val="000000" w:themeColor="text1"/>
          <w:sz w:val="24"/>
          <w:szCs w:val="24"/>
          <w:lang w:eastAsia="pl-PL"/>
        </w:rPr>
        <w:t>GMINY K</w:t>
      </w:r>
      <w:r w:rsidR="00641580" w:rsidRPr="001173FF">
        <w:rPr>
          <w:rFonts w:ascii="Calibri" w:eastAsia="Times New Roman" w:hAnsi="Calibri" w:cs="Calibri"/>
          <w:b/>
          <w:bCs/>
          <w:color w:val="000000" w:themeColor="text1"/>
          <w:sz w:val="24"/>
          <w:szCs w:val="24"/>
          <w:lang w:eastAsia="pl-PL"/>
        </w:rPr>
        <w:t>RZĘCIN</w:t>
      </w:r>
      <w:r w:rsidR="00641580" w:rsidRPr="001173FF">
        <w:rPr>
          <w:rFonts w:ascii="Calibri" w:hAnsi="Calibri" w:cs="Calibri"/>
          <w:color w:val="000000" w:themeColor="text1"/>
        </w:rPr>
        <w:t xml:space="preserve"> </w:t>
      </w:r>
      <w:r w:rsidR="00641580" w:rsidRPr="001173FF">
        <w:rPr>
          <w:rFonts w:ascii="Calibri" w:hAnsi="Calibri" w:cs="Calibri"/>
          <w:color w:val="000000" w:themeColor="text1"/>
        </w:rPr>
        <w:br/>
      </w:r>
      <w:r w:rsidR="009D7FEF">
        <w:rPr>
          <w:rFonts w:ascii="Calibri" w:eastAsia="Times New Roman" w:hAnsi="Calibri" w:cs="Calibri"/>
          <w:bCs/>
          <w:color w:val="000000" w:themeColor="text1"/>
          <w:sz w:val="24"/>
          <w:szCs w:val="24"/>
          <w:lang w:eastAsia="pl-PL"/>
        </w:rPr>
        <w:t xml:space="preserve">             </w:t>
      </w:r>
      <w:r w:rsidR="00641580" w:rsidRPr="001173FF">
        <w:rPr>
          <w:rFonts w:ascii="Calibri" w:eastAsia="Times New Roman" w:hAnsi="Calibri" w:cs="Calibri"/>
          <w:bCs/>
          <w:color w:val="000000" w:themeColor="text1"/>
          <w:sz w:val="24"/>
          <w:szCs w:val="24"/>
          <w:lang w:eastAsia="pl-PL"/>
        </w:rPr>
        <w:t xml:space="preserve">z dnia </w:t>
      </w:r>
      <w:r w:rsidR="00FD6B2F">
        <w:rPr>
          <w:rFonts w:ascii="Calibri" w:eastAsia="Times New Roman" w:hAnsi="Calibri" w:cs="Calibri"/>
          <w:bCs/>
          <w:color w:val="000000" w:themeColor="text1"/>
          <w:sz w:val="24"/>
          <w:szCs w:val="24"/>
          <w:lang w:eastAsia="pl-PL"/>
        </w:rPr>
        <w:t>….</w:t>
      </w:r>
      <w:r w:rsidR="00B60315" w:rsidRPr="001173FF">
        <w:rPr>
          <w:rFonts w:ascii="Calibri" w:eastAsia="Times New Roman" w:hAnsi="Calibri" w:cs="Calibri"/>
          <w:bCs/>
          <w:color w:val="000000" w:themeColor="text1"/>
          <w:sz w:val="24"/>
          <w:szCs w:val="24"/>
          <w:lang w:eastAsia="pl-PL"/>
        </w:rPr>
        <w:t xml:space="preserve"> </w:t>
      </w:r>
      <w:r w:rsidR="0036037D">
        <w:rPr>
          <w:rFonts w:ascii="Calibri" w:eastAsia="Times New Roman" w:hAnsi="Calibri" w:cs="Calibri"/>
          <w:bCs/>
          <w:color w:val="000000" w:themeColor="text1"/>
          <w:sz w:val="24"/>
          <w:szCs w:val="24"/>
          <w:lang w:eastAsia="pl-PL"/>
        </w:rPr>
        <w:t>grudnia</w:t>
      </w:r>
      <w:r w:rsidR="00887C21">
        <w:rPr>
          <w:rFonts w:ascii="Calibri" w:eastAsia="Times New Roman" w:hAnsi="Calibri" w:cs="Calibri"/>
          <w:bCs/>
          <w:color w:val="000000" w:themeColor="text1"/>
          <w:sz w:val="24"/>
          <w:szCs w:val="24"/>
          <w:lang w:eastAsia="pl-PL"/>
        </w:rPr>
        <w:t xml:space="preserve"> 2024 r.</w:t>
      </w:r>
      <w:r w:rsidR="00641580" w:rsidRPr="001173FF">
        <w:rPr>
          <w:rFonts w:ascii="Calibri" w:eastAsia="Times New Roman" w:hAnsi="Calibri" w:cs="Calibri"/>
          <w:b/>
          <w:bCs/>
          <w:color w:val="000000" w:themeColor="text1"/>
          <w:sz w:val="24"/>
          <w:szCs w:val="24"/>
          <w:lang w:eastAsia="pl-PL"/>
        </w:rPr>
        <w:t xml:space="preserve"> </w:t>
      </w:r>
      <w:r w:rsidR="00EC1824">
        <w:rPr>
          <w:rFonts w:ascii="Calibri" w:eastAsia="Times New Roman" w:hAnsi="Calibri" w:cs="Calibri"/>
          <w:b/>
          <w:bCs/>
          <w:color w:val="000000" w:themeColor="text1"/>
          <w:sz w:val="24"/>
          <w:szCs w:val="24"/>
          <w:lang w:eastAsia="pl-PL"/>
        </w:rPr>
        <w:t xml:space="preserve"> </w:t>
      </w:r>
      <w:r w:rsidR="00641580" w:rsidRPr="001173FF">
        <w:rPr>
          <w:rFonts w:ascii="Calibri" w:eastAsia="Times New Roman" w:hAnsi="Calibri" w:cs="Calibri"/>
          <w:b/>
          <w:bCs/>
          <w:color w:val="000000" w:themeColor="text1"/>
          <w:sz w:val="24"/>
          <w:szCs w:val="24"/>
          <w:lang w:eastAsia="pl-PL"/>
        </w:rPr>
        <w:br/>
      </w:r>
    </w:p>
    <w:p w14:paraId="2DD284DC" w14:textId="2A00A0CE" w:rsidR="00641580" w:rsidRPr="001173FF" w:rsidRDefault="00641580" w:rsidP="00641580">
      <w:pPr>
        <w:jc w:val="center"/>
        <w:rPr>
          <w:rFonts w:ascii="Calibri" w:hAnsi="Calibri" w:cs="Calibri"/>
          <w:color w:val="000000" w:themeColor="text1"/>
        </w:rPr>
      </w:pPr>
      <w:r w:rsidRPr="001173FF">
        <w:rPr>
          <w:rFonts w:ascii="Calibri" w:eastAsia="Times New Roman" w:hAnsi="Calibri" w:cs="Calibri"/>
          <w:b/>
          <w:bCs/>
          <w:color w:val="000000" w:themeColor="text1"/>
          <w:sz w:val="24"/>
          <w:szCs w:val="24"/>
          <w:lang w:eastAsia="pl-PL"/>
        </w:rPr>
        <w:t xml:space="preserve">w sprawie </w:t>
      </w:r>
      <w:r w:rsidR="0036037D">
        <w:rPr>
          <w:rFonts w:ascii="Calibri" w:eastAsia="Times New Roman" w:hAnsi="Calibri" w:cs="Calibri"/>
          <w:b/>
          <w:bCs/>
          <w:color w:val="000000" w:themeColor="text1"/>
          <w:sz w:val="24"/>
          <w:szCs w:val="24"/>
          <w:lang w:eastAsia="pl-PL"/>
        </w:rPr>
        <w:t>wyboru metody ustalenia opłaty za gospodarowanie odpadami komunalnymi oraz ustalenia wysokości stawki tej opłaty</w:t>
      </w:r>
    </w:p>
    <w:p w14:paraId="003FC9F6" w14:textId="14EB89C4" w:rsidR="00641580" w:rsidRDefault="00641580" w:rsidP="0089694A">
      <w:pPr>
        <w:spacing w:after="0" w:line="360" w:lineRule="auto"/>
        <w:jc w:val="both"/>
        <w:rPr>
          <w:rFonts w:ascii="Calibri" w:eastAsia="Times New Roman" w:hAnsi="Calibri" w:cs="Calibri"/>
          <w:color w:val="000000" w:themeColor="text1"/>
          <w:sz w:val="24"/>
          <w:szCs w:val="24"/>
          <w:lang w:eastAsia="pl-PL"/>
        </w:rPr>
      </w:pPr>
      <w:r w:rsidRPr="001173FF">
        <w:rPr>
          <w:rFonts w:ascii="Calibri" w:hAnsi="Calibri" w:cs="Calibri"/>
          <w:color w:val="000000" w:themeColor="text1"/>
        </w:rPr>
        <w:br/>
      </w:r>
      <w:r w:rsidRPr="001173FF">
        <w:rPr>
          <w:rFonts w:ascii="Calibri" w:eastAsia="Times New Roman" w:hAnsi="Calibri" w:cs="Calibri"/>
          <w:color w:val="000000" w:themeColor="text1"/>
          <w:sz w:val="24"/>
          <w:szCs w:val="24"/>
          <w:lang w:eastAsia="pl-PL"/>
        </w:rPr>
        <w:t xml:space="preserve">Na podstawie art. </w:t>
      </w:r>
      <w:r w:rsidR="00C31657">
        <w:rPr>
          <w:rFonts w:ascii="Calibri" w:eastAsia="Times New Roman" w:hAnsi="Calibri" w:cs="Calibri"/>
          <w:color w:val="000000" w:themeColor="text1"/>
          <w:sz w:val="24"/>
          <w:szCs w:val="24"/>
          <w:lang w:eastAsia="pl-PL"/>
        </w:rPr>
        <w:t>18</w:t>
      </w:r>
      <w:r w:rsidRPr="001173FF">
        <w:rPr>
          <w:rFonts w:ascii="Calibri" w:eastAsia="Times New Roman" w:hAnsi="Calibri" w:cs="Calibri"/>
          <w:color w:val="000000" w:themeColor="text1"/>
          <w:sz w:val="24"/>
          <w:szCs w:val="24"/>
          <w:lang w:eastAsia="pl-PL"/>
        </w:rPr>
        <w:t xml:space="preserve"> ust. </w:t>
      </w:r>
      <w:r w:rsidR="00C31657">
        <w:rPr>
          <w:rFonts w:ascii="Calibri" w:eastAsia="Times New Roman" w:hAnsi="Calibri" w:cs="Calibri"/>
          <w:color w:val="000000" w:themeColor="text1"/>
          <w:sz w:val="24"/>
          <w:szCs w:val="24"/>
          <w:lang w:eastAsia="pl-PL"/>
        </w:rPr>
        <w:t>2</w:t>
      </w:r>
      <w:r w:rsidR="00A2301B" w:rsidRPr="001173FF">
        <w:rPr>
          <w:rFonts w:ascii="Calibri" w:eastAsia="Times New Roman" w:hAnsi="Calibri" w:cs="Calibri"/>
          <w:color w:val="000000" w:themeColor="text1"/>
          <w:sz w:val="24"/>
          <w:szCs w:val="24"/>
          <w:lang w:eastAsia="pl-PL"/>
        </w:rPr>
        <w:t xml:space="preserve"> pkt</w:t>
      </w:r>
      <w:r w:rsidRPr="001173FF">
        <w:rPr>
          <w:rFonts w:ascii="Calibri" w:eastAsia="Times New Roman" w:hAnsi="Calibri" w:cs="Calibri"/>
          <w:color w:val="000000" w:themeColor="text1"/>
          <w:sz w:val="24"/>
          <w:szCs w:val="24"/>
          <w:lang w:eastAsia="pl-PL"/>
        </w:rPr>
        <w:t xml:space="preserve"> </w:t>
      </w:r>
      <w:r w:rsidR="00C31657">
        <w:rPr>
          <w:rFonts w:ascii="Calibri" w:eastAsia="Times New Roman" w:hAnsi="Calibri" w:cs="Calibri"/>
          <w:color w:val="000000" w:themeColor="text1"/>
          <w:sz w:val="24"/>
          <w:szCs w:val="24"/>
          <w:lang w:eastAsia="pl-PL"/>
        </w:rPr>
        <w:t>15</w:t>
      </w:r>
      <w:r w:rsidR="000E7AF5">
        <w:rPr>
          <w:rFonts w:ascii="Calibri" w:eastAsia="Times New Roman" w:hAnsi="Calibri" w:cs="Calibri"/>
          <w:color w:val="000000" w:themeColor="text1"/>
          <w:sz w:val="24"/>
          <w:szCs w:val="24"/>
          <w:lang w:eastAsia="pl-PL"/>
        </w:rPr>
        <w:t>, art. 40 ust. 1 i art. 41 ust. 1</w:t>
      </w:r>
      <w:r w:rsidRPr="001173FF">
        <w:rPr>
          <w:rFonts w:ascii="Calibri" w:eastAsia="Times New Roman" w:hAnsi="Calibri" w:cs="Calibri"/>
          <w:color w:val="000000" w:themeColor="text1"/>
          <w:sz w:val="24"/>
          <w:szCs w:val="24"/>
          <w:lang w:eastAsia="pl-PL"/>
        </w:rPr>
        <w:t xml:space="preserve"> ustawy z dnia 8 marca 1990 r</w:t>
      </w:r>
      <w:r w:rsidR="00175919">
        <w:rPr>
          <w:rFonts w:ascii="Calibri" w:eastAsia="Times New Roman" w:hAnsi="Calibri" w:cs="Calibri"/>
          <w:color w:val="000000" w:themeColor="text1"/>
          <w:sz w:val="24"/>
          <w:szCs w:val="24"/>
          <w:lang w:eastAsia="pl-PL"/>
        </w:rPr>
        <w:t>oku</w:t>
      </w:r>
      <w:r w:rsidRPr="001173FF">
        <w:rPr>
          <w:rFonts w:ascii="Calibri" w:eastAsia="Times New Roman" w:hAnsi="Calibri" w:cs="Calibri"/>
          <w:color w:val="000000" w:themeColor="text1"/>
          <w:sz w:val="24"/>
          <w:szCs w:val="24"/>
          <w:lang w:eastAsia="pl-PL"/>
        </w:rPr>
        <w:t xml:space="preserve"> o samorządzie gminnym (Dz. U. z 202</w:t>
      </w:r>
      <w:r w:rsidR="00887C21">
        <w:rPr>
          <w:rFonts w:ascii="Calibri" w:eastAsia="Times New Roman" w:hAnsi="Calibri" w:cs="Calibri"/>
          <w:color w:val="000000" w:themeColor="text1"/>
          <w:sz w:val="24"/>
          <w:szCs w:val="24"/>
          <w:lang w:eastAsia="pl-PL"/>
        </w:rPr>
        <w:t>4</w:t>
      </w:r>
      <w:r w:rsidRPr="001173FF">
        <w:rPr>
          <w:rFonts w:ascii="Calibri" w:eastAsia="Times New Roman" w:hAnsi="Calibri" w:cs="Calibri"/>
          <w:color w:val="000000" w:themeColor="text1"/>
          <w:sz w:val="24"/>
          <w:szCs w:val="24"/>
          <w:lang w:eastAsia="pl-PL"/>
        </w:rPr>
        <w:t xml:space="preserve"> r. poz. </w:t>
      </w:r>
      <w:r w:rsidR="00197CF6" w:rsidRPr="003C09C0">
        <w:rPr>
          <w:rFonts w:ascii="Calibri" w:eastAsia="Times New Roman" w:hAnsi="Calibri" w:cs="Calibri"/>
          <w:sz w:val="24"/>
          <w:szCs w:val="24"/>
          <w:lang w:eastAsia="pl-PL"/>
        </w:rPr>
        <w:t>1465</w:t>
      </w:r>
      <w:r w:rsidR="00175919" w:rsidRPr="003C09C0">
        <w:rPr>
          <w:rFonts w:ascii="Calibri" w:eastAsia="Times New Roman" w:hAnsi="Calibri" w:cs="Calibri"/>
          <w:sz w:val="24"/>
          <w:szCs w:val="24"/>
          <w:lang w:eastAsia="pl-PL"/>
        </w:rPr>
        <w:t xml:space="preserve"> ze </w:t>
      </w:r>
      <w:r w:rsidR="00A55D03" w:rsidRPr="003C09C0">
        <w:rPr>
          <w:rFonts w:ascii="Calibri" w:eastAsia="Times New Roman" w:hAnsi="Calibri" w:cs="Calibri"/>
          <w:sz w:val="24"/>
          <w:szCs w:val="24"/>
          <w:lang w:eastAsia="pl-PL"/>
        </w:rPr>
        <w:t>zm.</w:t>
      </w:r>
      <w:r w:rsidR="00A2301B" w:rsidRPr="003C09C0">
        <w:rPr>
          <w:rFonts w:ascii="Calibri" w:eastAsia="Times New Roman" w:hAnsi="Calibri" w:cs="Calibri"/>
          <w:sz w:val="24"/>
          <w:szCs w:val="24"/>
          <w:lang w:eastAsia="pl-PL"/>
        </w:rPr>
        <w:t>)</w:t>
      </w:r>
      <w:r w:rsidR="00C31657" w:rsidRPr="003C09C0">
        <w:rPr>
          <w:rFonts w:ascii="Calibri" w:eastAsia="Times New Roman" w:hAnsi="Calibri" w:cs="Calibri"/>
          <w:sz w:val="24"/>
          <w:szCs w:val="24"/>
          <w:lang w:eastAsia="pl-PL"/>
        </w:rPr>
        <w:t xml:space="preserve"> oraz art. </w:t>
      </w:r>
      <w:r w:rsidR="00197CF6" w:rsidRPr="003C09C0">
        <w:rPr>
          <w:rFonts w:ascii="Calibri" w:eastAsia="Times New Roman" w:hAnsi="Calibri" w:cs="Calibri"/>
          <w:sz w:val="24"/>
          <w:szCs w:val="24"/>
          <w:lang w:eastAsia="pl-PL"/>
        </w:rPr>
        <w:t>6j ust. 1 pkt</w:t>
      </w:r>
      <w:r w:rsidR="000E7AF5" w:rsidRPr="003C09C0">
        <w:rPr>
          <w:rFonts w:ascii="Calibri" w:eastAsia="Times New Roman" w:hAnsi="Calibri" w:cs="Calibri"/>
          <w:sz w:val="24"/>
          <w:szCs w:val="24"/>
          <w:lang w:eastAsia="pl-PL"/>
        </w:rPr>
        <w:t xml:space="preserve"> 1, </w:t>
      </w:r>
      <w:r w:rsidR="00197CF6" w:rsidRPr="003C09C0">
        <w:rPr>
          <w:rFonts w:ascii="Calibri" w:eastAsia="Times New Roman" w:hAnsi="Calibri" w:cs="Calibri"/>
          <w:sz w:val="24"/>
          <w:szCs w:val="24"/>
          <w:lang w:eastAsia="pl-PL"/>
        </w:rPr>
        <w:br/>
      </w:r>
      <w:r w:rsidR="000E7AF5" w:rsidRPr="003C09C0">
        <w:rPr>
          <w:rFonts w:ascii="Calibri" w:eastAsia="Times New Roman" w:hAnsi="Calibri" w:cs="Calibri"/>
          <w:sz w:val="24"/>
          <w:szCs w:val="24"/>
          <w:lang w:eastAsia="pl-PL"/>
        </w:rPr>
        <w:t>ust. 3b, ust. 4, ust. 5, art. 6k ust. 1 pkt 1</w:t>
      </w:r>
      <w:r w:rsidR="00197CF6" w:rsidRPr="003C09C0">
        <w:rPr>
          <w:rFonts w:ascii="Calibri" w:eastAsia="Times New Roman" w:hAnsi="Calibri" w:cs="Calibri"/>
          <w:sz w:val="24"/>
          <w:szCs w:val="24"/>
          <w:lang w:eastAsia="pl-PL"/>
        </w:rPr>
        <w:t xml:space="preserve">, ust. 2a pkt 1, ust. 3, ust. 4, </w:t>
      </w:r>
      <w:r w:rsidR="000E7AF5" w:rsidRPr="003C09C0">
        <w:rPr>
          <w:rFonts w:ascii="Calibri" w:eastAsia="Times New Roman" w:hAnsi="Calibri" w:cs="Calibri"/>
          <w:sz w:val="24"/>
          <w:szCs w:val="24"/>
          <w:lang w:eastAsia="pl-PL"/>
        </w:rPr>
        <w:t xml:space="preserve">ust. 4a </w:t>
      </w:r>
      <w:r w:rsidR="00C31657" w:rsidRPr="003C09C0">
        <w:rPr>
          <w:rFonts w:ascii="Calibri" w:eastAsia="Times New Roman" w:hAnsi="Calibri" w:cs="Calibri"/>
          <w:sz w:val="24"/>
          <w:szCs w:val="24"/>
          <w:lang w:eastAsia="pl-PL"/>
        </w:rPr>
        <w:t xml:space="preserve">ustawy z dnia </w:t>
      </w:r>
      <w:r w:rsidR="00197CF6" w:rsidRPr="003C09C0">
        <w:rPr>
          <w:rFonts w:ascii="Calibri" w:eastAsia="Times New Roman" w:hAnsi="Calibri" w:cs="Calibri"/>
          <w:sz w:val="24"/>
          <w:szCs w:val="24"/>
          <w:lang w:eastAsia="pl-PL"/>
        </w:rPr>
        <w:br/>
      </w:r>
      <w:r w:rsidR="00C31657" w:rsidRPr="003C09C0">
        <w:rPr>
          <w:rFonts w:ascii="Calibri" w:eastAsia="Times New Roman" w:hAnsi="Calibri" w:cs="Calibri"/>
          <w:sz w:val="24"/>
          <w:szCs w:val="24"/>
          <w:lang w:eastAsia="pl-PL"/>
        </w:rPr>
        <w:t>13 września 1996 r. o utrzymaniu czystości i porządku w gminach (Dz. U. z 202</w:t>
      </w:r>
      <w:r w:rsidR="00887C21" w:rsidRPr="003C09C0">
        <w:rPr>
          <w:rFonts w:ascii="Calibri" w:eastAsia="Times New Roman" w:hAnsi="Calibri" w:cs="Calibri"/>
          <w:sz w:val="24"/>
          <w:szCs w:val="24"/>
          <w:lang w:eastAsia="pl-PL"/>
        </w:rPr>
        <w:t>4</w:t>
      </w:r>
      <w:r w:rsidR="00C31657" w:rsidRPr="003C09C0">
        <w:rPr>
          <w:rFonts w:ascii="Calibri" w:eastAsia="Times New Roman" w:hAnsi="Calibri" w:cs="Calibri"/>
          <w:sz w:val="24"/>
          <w:szCs w:val="24"/>
          <w:lang w:eastAsia="pl-PL"/>
        </w:rPr>
        <w:t xml:space="preserve"> r.</w:t>
      </w:r>
      <w:r w:rsidR="00887C21" w:rsidRPr="003C09C0">
        <w:rPr>
          <w:rFonts w:ascii="Calibri" w:eastAsia="Times New Roman" w:hAnsi="Calibri" w:cs="Calibri"/>
          <w:sz w:val="24"/>
          <w:szCs w:val="24"/>
          <w:lang w:eastAsia="pl-PL"/>
        </w:rPr>
        <w:t>,</w:t>
      </w:r>
      <w:r w:rsidR="00C31657" w:rsidRPr="003C09C0">
        <w:rPr>
          <w:rFonts w:ascii="Calibri" w:eastAsia="Times New Roman" w:hAnsi="Calibri" w:cs="Calibri"/>
          <w:sz w:val="24"/>
          <w:szCs w:val="24"/>
          <w:lang w:eastAsia="pl-PL"/>
        </w:rPr>
        <w:t xml:space="preserve"> poz. </w:t>
      </w:r>
      <w:r w:rsidR="00887C21" w:rsidRPr="003C09C0">
        <w:rPr>
          <w:rFonts w:ascii="Calibri" w:eastAsia="Times New Roman" w:hAnsi="Calibri" w:cs="Calibri"/>
          <w:sz w:val="24"/>
          <w:szCs w:val="24"/>
          <w:lang w:eastAsia="pl-PL"/>
        </w:rPr>
        <w:t>399</w:t>
      </w:r>
      <w:r w:rsidR="00197CF6" w:rsidRPr="003C09C0">
        <w:rPr>
          <w:rFonts w:ascii="Calibri" w:eastAsia="Times New Roman" w:hAnsi="Calibri" w:cs="Calibri"/>
          <w:sz w:val="24"/>
          <w:szCs w:val="24"/>
          <w:lang w:eastAsia="pl-PL"/>
        </w:rPr>
        <w:t xml:space="preserve"> ze zm.</w:t>
      </w:r>
      <w:r w:rsidR="00C31657" w:rsidRPr="003C09C0">
        <w:rPr>
          <w:rFonts w:ascii="Calibri" w:eastAsia="Times New Roman" w:hAnsi="Calibri" w:cs="Calibri"/>
          <w:sz w:val="24"/>
          <w:szCs w:val="24"/>
          <w:lang w:eastAsia="pl-PL"/>
        </w:rPr>
        <w:t xml:space="preserve">), </w:t>
      </w:r>
      <w:r w:rsidRPr="003C09C0">
        <w:rPr>
          <w:rFonts w:ascii="Calibri" w:eastAsia="Times New Roman" w:hAnsi="Calibri" w:cs="Calibri"/>
          <w:sz w:val="24"/>
          <w:szCs w:val="24"/>
          <w:lang w:eastAsia="pl-PL"/>
        </w:rPr>
        <w:t xml:space="preserve">Rada Gminy Krzęcin uchwala, co </w:t>
      </w:r>
      <w:r w:rsidRPr="001173FF">
        <w:rPr>
          <w:rFonts w:ascii="Calibri" w:eastAsia="Times New Roman" w:hAnsi="Calibri" w:cs="Calibri"/>
          <w:color w:val="000000" w:themeColor="text1"/>
          <w:sz w:val="24"/>
          <w:szCs w:val="24"/>
          <w:lang w:eastAsia="pl-PL"/>
        </w:rPr>
        <w:t xml:space="preserve">następuje: </w:t>
      </w:r>
    </w:p>
    <w:p w14:paraId="10DAD351" w14:textId="77777777" w:rsidR="00197CF6" w:rsidRDefault="00197CF6" w:rsidP="0089694A">
      <w:pPr>
        <w:spacing w:after="0" w:line="360" w:lineRule="auto"/>
        <w:jc w:val="both"/>
        <w:rPr>
          <w:rFonts w:ascii="Calibri" w:eastAsia="Times New Roman" w:hAnsi="Calibri" w:cs="Calibri"/>
          <w:color w:val="000000" w:themeColor="text1"/>
          <w:sz w:val="24"/>
          <w:szCs w:val="24"/>
          <w:lang w:eastAsia="pl-PL"/>
        </w:rPr>
      </w:pPr>
    </w:p>
    <w:p w14:paraId="3C38EC35" w14:textId="0096AAD5" w:rsidR="00197CF6" w:rsidRDefault="00AB3E74" w:rsidP="00AB3E74">
      <w:pPr>
        <w:pStyle w:val="Akapitzlist"/>
        <w:tabs>
          <w:tab w:val="left" w:pos="0"/>
          <w:tab w:val="left" w:pos="426"/>
        </w:tabs>
        <w:spacing w:after="120" w:line="360" w:lineRule="auto"/>
        <w:ind w:left="0"/>
        <w:contextualSpacing w:val="0"/>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r>
      <w:r w:rsidRPr="00AB3E74">
        <w:rPr>
          <w:rFonts w:ascii="Calibri" w:eastAsia="Times New Roman" w:hAnsi="Calibri" w:cs="Calibri"/>
          <w:b/>
          <w:color w:val="000000" w:themeColor="text1"/>
          <w:sz w:val="24"/>
          <w:szCs w:val="24"/>
          <w:lang w:eastAsia="pl-PL"/>
        </w:rPr>
        <w:t xml:space="preserve">§ 1. </w:t>
      </w:r>
      <w:r w:rsidR="00B24CCD" w:rsidRPr="00B24CCD">
        <w:rPr>
          <w:rFonts w:ascii="Calibri" w:eastAsia="Times New Roman" w:hAnsi="Calibri" w:cs="Calibri"/>
          <w:color w:val="000000" w:themeColor="text1"/>
          <w:sz w:val="24"/>
          <w:szCs w:val="24"/>
          <w:lang w:eastAsia="pl-PL"/>
        </w:rPr>
        <w:t>W przypadku odbierania odpadów komunalnych od właścicieli nieruchomości, na których zamieszkują</w:t>
      </w:r>
      <w:r w:rsidR="00B24CCD">
        <w:rPr>
          <w:rFonts w:ascii="Calibri" w:eastAsia="Times New Roman" w:hAnsi="Calibri" w:cs="Calibri"/>
          <w:color w:val="000000" w:themeColor="text1"/>
          <w:sz w:val="24"/>
          <w:szCs w:val="24"/>
          <w:lang w:eastAsia="pl-PL"/>
        </w:rPr>
        <w:t xml:space="preserve"> </w:t>
      </w:r>
      <w:r w:rsidR="00B24CCD" w:rsidRPr="00B24CCD">
        <w:rPr>
          <w:rFonts w:ascii="Calibri" w:eastAsia="Times New Roman" w:hAnsi="Calibri" w:cs="Calibri"/>
          <w:color w:val="000000" w:themeColor="text1"/>
          <w:sz w:val="24"/>
          <w:szCs w:val="24"/>
          <w:lang w:eastAsia="pl-PL"/>
        </w:rPr>
        <w:t>mieszkańcy, dokonuje się wyboru metody ustalenia opłaty za gospodarowanie odpadami komunalnymi,</w:t>
      </w:r>
      <w:r w:rsidR="00B24CCD">
        <w:rPr>
          <w:rFonts w:ascii="Calibri" w:eastAsia="Times New Roman" w:hAnsi="Calibri" w:cs="Calibri"/>
          <w:color w:val="000000" w:themeColor="text1"/>
          <w:sz w:val="24"/>
          <w:szCs w:val="24"/>
          <w:lang w:eastAsia="pl-PL"/>
        </w:rPr>
        <w:t xml:space="preserve"> </w:t>
      </w:r>
      <w:r w:rsidR="00B24CCD" w:rsidRPr="00B24CCD">
        <w:rPr>
          <w:rFonts w:ascii="Calibri" w:eastAsia="Times New Roman" w:hAnsi="Calibri" w:cs="Calibri"/>
          <w:color w:val="000000" w:themeColor="text1"/>
          <w:sz w:val="24"/>
          <w:szCs w:val="24"/>
          <w:lang w:eastAsia="pl-PL"/>
        </w:rPr>
        <w:t>stanowiącej iloczyn liczby mieszkańców zamieszkujących daną nieruchomość oraz stawki opłaty określonej</w:t>
      </w:r>
      <w:r w:rsidR="00B24CCD">
        <w:rPr>
          <w:rFonts w:ascii="Calibri" w:eastAsia="Times New Roman" w:hAnsi="Calibri" w:cs="Calibri"/>
          <w:color w:val="000000" w:themeColor="text1"/>
          <w:sz w:val="24"/>
          <w:szCs w:val="24"/>
          <w:lang w:eastAsia="pl-PL"/>
        </w:rPr>
        <w:t xml:space="preserve"> </w:t>
      </w:r>
      <w:r w:rsidR="00B24CCD" w:rsidRPr="00B24CCD">
        <w:rPr>
          <w:rFonts w:ascii="Calibri" w:eastAsia="Times New Roman" w:hAnsi="Calibri" w:cs="Calibri"/>
          <w:color w:val="000000" w:themeColor="text1"/>
          <w:sz w:val="24"/>
          <w:szCs w:val="24"/>
          <w:lang w:eastAsia="pl-PL"/>
        </w:rPr>
        <w:t>w § 2 niniejszej uchwały.</w:t>
      </w:r>
    </w:p>
    <w:p w14:paraId="5C52005E" w14:textId="27A8A4FA" w:rsidR="00B24CCD" w:rsidRPr="00197CF6" w:rsidRDefault="00AB3E74" w:rsidP="00AB3E74">
      <w:pPr>
        <w:pStyle w:val="Akapitzlist"/>
        <w:tabs>
          <w:tab w:val="left" w:pos="0"/>
          <w:tab w:val="left" w:pos="426"/>
        </w:tabs>
        <w:spacing w:after="120" w:line="360" w:lineRule="auto"/>
        <w:ind w:left="0"/>
        <w:contextualSpacing w:val="0"/>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r>
      <w:r w:rsidRPr="00AB3E74">
        <w:rPr>
          <w:rFonts w:ascii="Calibri" w:eastAsia="Times New Roman" w:hAnsi="Calibri" w:cs="Calibri"/>
          <w:b/>
          <w:color w:val="000000" w:themeColor="text1"/>
          <w:sz w:val="24"/>
          <w:szCs w:val="24"/>
          <w:lang w:eastAsia="pl-PL"/>
        </w:rPr>
        <w:t xml:space="preserve">§ 2. </w:t>
      </w:r>
      <w:r w:rsidR="00B24CCD" w:rsidRPr="00197CF6">
        <w:rPr>
          <w:rFonts w:ascii="Calibri" w:eastAsia="Times New Roman" w:hAnsi="Calibri" w:cs="Calibri"/>
          <w:color w:val="000000" w:themeColor="text1"/>
          <w:sz w:val="24"/>
          <w:szCs w:val="24"/>
          <w:lang w:eastAsia="pl-PL"/>
        </w:rPr>
        <w:t xml:space="preserve">1. Ustala się stawkę opłaty za gospodarowanie odpadami komunalnymi w wysokości </w:t>
      </w:r>
      <w:r w:rsidR="0002504B" w:rsidRPr="00197CF6">
        <w:rPr>
          <w:rFonts w:ascii="Calibri" w:eastAsia="Times New Roman" w:hAnsi="Calibri" w:cs="Calibri"/>
          <w:color w:val="000000" w:themeColor="text1"/>
          <w:sz w:val="24"/>
          <w:szCs w:val="24"/>
          <w:lang w:eastAsia="pl-PL"/>
        </w:rPr>
        <w:t>39</w:t>
      </w:r>
      <w:r w:rsidR="00B24CCD" w:rsidRPr="00197CF6">
        <w:rPr>
          <w:rFonts w:ascii="Calibri" w:eastAsia="Times New Roman" w:hAnsi="Calibri" w:cs="Calibri"/>
          <w:color w:val="000000" w:themeColor="text1"/>
          <w:sz w:val="24"/>
          <w:szCs w:val="24"/>
          <w:lang w:eastAsia="pl-PL"/>
        </w:rPr>
        <w:t>,00 zł miesięcznie od mieszkańca zamieszkującego daną nieruchomość, jeżeli odpady komunalne są zbierane i odbierane w sposób selektywny.</w:t>
      </w:r>
    </w:p>
    <w:p w14:paraId="6B023B10" w14:textId="54E1A101" w:rsidR="00B24CCD" w:rsidRDefault="00AB3E74" w:rsidP="00AB3E74">
      <w:pPr>
        <w:pStyle w:val="Akapitzlist"/>
        <w:tabs>
          <w:tab w:val="left" w:pos="0"/>
          <w:tab w:val="left" w:pos="426"/>
        </w:tabs>
        <w:spacing w:after="120" w:line="360" w:lineRule="auto"/>
        <w:ind w:left="0"/>
        <w:contextualSpacing w:val="0"/>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t xml:space="preserve">2. </w:t>
      </w:r>
      <w:r w:rsidR="00B24CCD" w:rsidRPr="00B24CCD">
        <w:rPr>
          <w:rFonts w:ascii="Calibri" w:eastAsia="Times New Roman" w:hAnsi="Calibri" w:cs="Calibri"/>
          <w:color w:val="000000" w:themeColor="text1"/>
          <w:sz w:val="24"/>
          <w:szCs w:val="24"/>
          <w:lang w:eastAsia="pl-PL"/>
        </w:rPr>
        <w:t xml:space="preserve">Ustala się podwyższoną stawkę opłaty za gospodarowanie odpadami komunalnymi </w:t>
      </w:r>
      <w:r w:rsidR="00B24CCD" w:rsidRPr="00B24CCD">
        <w:rPr>
          <w:rFonts w:ascii="Calibri" w:eastAsia="Times New Roman" w:hAnsi="Calibri" w:cs="Calibri"/>
          <w:color w:val="000000" w:themeColor="text1"/>
          <w:sz w:val="24"/>
          <w:szCs w:val="24"/>
          <w:lang w:eastAsia="pl-PL"/>
        </w:rPr>
        <w:br/>
        <w:t xml:space="preserve">w wysokości </w:t>
      </w:r>
      <w:r w:rsidR="0002504B" w:rsidRPr="0002504B">
        <w:rPr>
          <w:rFonts w:ascii="Calibri" w:eastAsia="Times New Roman" w:hAnsi="Calibri" w:cs="Calibri"/>
          <w:color w:val="000000" w:themeColor="text1"/>
          <w:sz w:val="24"/>
          <w:szCs w:val="24"/>
          <w:lang w:eastAsia="pl-PL"/>
        </w:rPr>
        <w:t>156</w:t>
      </w:r>
      <w:r w:rsidR="00B24CCD" w:rsidRPr="0002504B">
        <w:rPr>
          <w:rFonts w:ascii="Calibri" w:eastAsia="Times New Roman" w:hAnsi="Calibri" w:cs="Calibri"/>
          <w:color w:val="000000" w:themeColor="text1"/>
          <w:sz w:val="24"/>
          <w:szCs w:val="24"/>
          <w:lang w:eastAsia="pl-PL"/>
        </w:rPr>
        <w:t>,00 zł</w:t>
      </w:r>
      <w:r w:rsidR="00B24CCD" w:rsidRPr="00B24CCD">
        <w:rPr>
          <w:rFonts w:ascii="Calibri" w:eastAsia="Times New Roman" w:hAnsi="Calibri" w:cs="Calibri"/>
          <w:color w:val="000000" w:themeColor="text1"/>
          <w:sz w:val="24"/>
          <w:szCs w:val="24"/>
          <w:lang w:eastAsia="pl-PL"/>
        </w:rPr>
        <w:t xml:space="preserve"> miesięcznie od mieszkańca zamieszkującego daną nieruchomość, jeżeli właściciel nieruchomości nie wypełnia obowiązku selektywnego zbierania odpadów komunalnych.</w:t>
      </w:r>
    </w:p>
    <w:p w14:paraId="5D5A951A" w14:textId="5929262B" w:rsidR="00B24CCD" w:rsidRPr="00B24CCD" w:rsidRDefault="00AB3E74" w:rsidP="00AB3E74">
      <w:pPr>
        <w:pStyle w:val="Akapitzlist"/>
        <w:tabs>
          <w:tab w:val="left" w:pos="426"/>
        </w:tabs>
        <w:spacing w:after="120" w:line="360" w:lineRule="auto"/>
        <w:ind w:left="0"/>
        <w:contextualSpacing w:val="0"/>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t xml:space="preserve">3. </w:t>
      </w:r>
      <w:r w:rsidR="00B24CCD" w:rsidRPr="00B24CCD">
        <w:rPr>
          <w:rFonts w:ascii="Calibri" w:eastAsia="Times New Roman" w:hAnsi="Calibri" w:cs="Calibri"/>
          <w:color w:val="000000" w:themeColor="text1"/>
          <w:sz w:val="24"/>
          <w:szCs w:val="24"/>
          <w:lang w:eastAsia="pl-PL"/>
        </w:rPr>
        <w:t>Ustala się zwolnienie z części opłaty za gospodarowanie odpadami komunalnymi właścicieli</w:t>
      </w:r>
      <w:r w:rsidR="00B24CCD">
        <w:rPr>
          <w:rFonts w:ascii="Calibri" w:eastAsia="Times New Roman" w:hAnsi="Calibri" w:cs="Calibri"/>
          <w:color w:val="000000" w:themeColor="text1"/>
          <w:sz w:val="24"/>
          <w:szCs w:val="24"/>
          <w:lang w:eastAsia="pl-PL"/>
        </w:rPr>
        <w:t xml:space="preserve"> </w:t>
      </w:r>
      <w:r w:rsidR="00B24CCD" w:rsidRPr="00B24CCD">
        <w:rPr>
          <w:rFonts w:ascii="Calibri" w:eastAsia="Times New Roman" w:hAnsi="Calibri" w:cs="Calibri"/>
          <w:color w:val="000000" w:themeColor="text1"/>
          <w:sz w:val="24"/>
          <w:szCs w:val="24"/>
          <w:lang w:eastAsia="pl-PL"/>
        </w:rPr>
        <w:t>nieruchomości zabudowanych budynkami mieszkalnymi jednorodzinnymi kompostujących bioodpady</w:t>
      </w:r>
      <w:r w:rsidR="00B24CCD">
        <w:rPr>
          <w:rFonts w:ascii="Calibri" w:eastAsia="Times New Roman" w:hAnsi="Calibri" w:cs="Calibri"/>
          <w:color w:val="000000" w:themeColor="text1"/>
          <w:sz w:val="24"/>
          <w:szCs w:val="24"/>
          <w:lang w:eastAsia="pl-PL"/>
        </w:rPr>
        <w:t xml:space="preserve"> </w:t>
      </w:r>
      <w:r w:rsidR="00B24CCD" w:rsidRPr="00B24CCD">
        <w:rPr>
          <w:rFonts w:ascii="Calibri" w:eastAsia="Times New Roman" w:hAnsi="Calibri" w:cs="Calibri"/>
          <w:color w:val="000000" w:themeColor="text1"/>
          <w:sz w:val="24"/>
          <w:szCs w:val="24"/>
          <w:lang w:eastAsia="pl-PL"/>
        </w:rPr>
        <w:t>stanowiące odpady komunalne w przydomowych kompostownikach, proporcjonalnie do zmniejszenia kosztów</w:t>
      </w:r>
      <w:r w:rsidR="00B24CCD">
        <w:rPr>
          <w:rFonts w:ascii="Calibri" w:eastAsia="Times New Roman" w:hAnsi="Calibri" w:cs="Calibri"/>
          <w:color w:val="000000" w:themeColor="text1"/>
          <w:sz w:val="24"/>
          <w:szCs w:val="24"/>
          <w:lang w:eastAsia="pl-PL"/>
        </w:rPr>
        <w:t xml:space="preserve"> </w:t>
      </w:r>
      <w:r w:rsidR="00B24CCD" w:rsidRPr="00B24CCD">
        <w:rPr>
          <w:rFonts w:ascii="Calibri" w:eastAsia="Times New Roman" w:hAnsi="Calibri" w:cs="Calibri"/>
          <w:color w:val="000000" w:themeColor="text1"/>
          <w:sz w:val="24"/>
          <w:szCs w:val="24"/>
          <w:lang w:eastAsia="pl-PL"/>
        </w:rPr>
        <w:t xml:space="preserve">gospodarowania odpadami </w:t>
      </w:r>
      <w:r w:rsidR="00B24CCD" w:rsidRPr="00B24CCD">
        <w:rPr>
          <w:rFonts w:ascii="Calibri" w:eastAsia="Times New Roman" w:hAnsi="Calibri" w:cs="Calibri"/>
          <w:color w:val="000000" w:themeColor="text1"/>
          <w:sz w:val="24"/>
          <w:szCs w:val="24"/>
          <w:lang w:eastAsia="pl-PL"/>
        </w:rPr>
        <w:lastRenderedPageBreak/>
        <w:t xml:space="preserve">komunalnymi z gospodarstw domowych w wysokości </w:t>
      </w:r>
      <w:r w:rsidR="00B24CCD" w:rsidRPr="0002504B">
        <w:rPr>
          <w:rFonts w:ascii="Calibri" w:eastAsia="Times New Roman" w:hAnsi="Calibri" w:cs="Calibri"/>
          <w:color w:val="000000" w:themeColor="text1"/>
          <w:sz w:val="24"/>
          <w:szCs w:val="24"/>
          <w:lang w:eastAsia="pl-PL"/>
        </w:rPr>
        <w:t>5,00 zł</w:t>
      </w:r>
      <w:r w:rsidR="00B24CCD" w:rsidRPr="00B24CCD">
        <w:rPr>
          <w:rFonts w:ascii="Calibri" w:eastAsia="Times New Roman" w:hAnsi="Calibri" w:cs="Calibri"/>
          <w:color w:val="000000" w:themeColor="text1"/>
          <w:sz w:val="24"/>
          <w:szCs w:val="24"/>
          <w:lang w:eastAsia="pl-PL"/>
        </w:rPr>
        <w:t xml:space="preserve"> miesięcznie za</w:t>
      </w:r>
      <w:r w:rsidR="00B24CCD">
        <w:rPr>
          <w:rFonts w:ascii="Calibri" w:eastAsia="Times New Roman" w:hAnsi="Calibri" w:cs="Calibri"/>
          <w:color w:val="000000" w:themeColor="text1"/>
          <w:sz w:val="24"/>
          <w:szCs w:val="24"/>
          <w:lang w:eastAsia="pl-PL"/>
        </w:rPr>
        <w:t xml:space="preserve"> </w:t>
      </w:r>
      <w:r w:rsidR="00B24CCD" w:rsidRPr="00B24CCD">
        <w:rPr>
          <w:rFonts w:ascii="Calibri" w:eastAsia="Times New Roman" w:hAnsi="Calibri" w:cs="Calibri"/>
          <w:color w:val="000000" w:themeColor="text1"/>
          <w:sz w:val="24"/>
          <w:szCs w:val="24"/>
          <w:lang w:eastAsia="pl-PL"/>
        </w:rPr>
        <w:t>gospodarstwo domowe.</w:t>
      </w:r>
    </w:p>
    <w:p w14:paraId="5FF5F85A" w14:textId="593C989E" w:rsidR="00B24CCD" w:rsidRDefault="00AB3E74" w:rsidP="00AB3E74">
      <w:pPr>
        <w:pStyle w:val="Akapitzlist"/>
        <w:tabs>
          <w:tab w:val="left" w:pos="426"/>
        </w:tabs>
        <w:spacing w:after="120" w:line="360" w:lineRule="auto"/>
        <w:ind w:left="0"/>
        <w:contextualSpacing w:val="0"/>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r>
      <w:r>
        <w:rPr>
          <w:rFonts w:ascii="Calibri" w:eastAsia="Times New Roman" w:hAnsi="Calibri" w:cs="Calibri"/>
          <w:b/>
          <w:color w:val="000000" w:themeColor="text1"/>
          <w:sz w:val="24"/>
          <w:szCs w:val="24"/>
          <w:lang w:eastAsia="pl-PL"/>
        </w:rPr>
        <w:t>§ 3</w:t>
      </w:r>
      <w:r w:rsidRPr="00AB3E74">
        <w:rPr>
          <w:rFonts w:ascii="Calibri" w:eastAsia="Times New Roman" w:hAnsi="Calibri" w:cs="Calibri"/>
          <w:b/>
          <w:color w:val="000000" w:themeColor="text1"/>
          <w:sz w:val="24"/>
          <w:szCs w:val="24"/>
          <w:lang w:eastAsia="pl-PL"/>
        </w:rPr>
        <w:t xml:space="preserve">. </w:t>
      </w:r>
      <w:r w:rsidR="003D26ED" w:rsidRPr="003D26ED">
        <w:rPr>
          <w:rFonts w:ascii="Calibri" w:eastAsia="Times New Roman" w:hAnsi="Calibri" w:cs="Calibri"/>
          <w:color w:val="000000" w:themeColor="text1"/>
          <w:sz w:val="24"/>
          <w:szCs w:val="24"/>
          <w:lang w:eastAsia="pl-PL"/>
        </w:rPr>
        <w:t>W przypadku odbierania odpadów komunalnych od właścicieli nieruchomości, na których znajdują się</w:t>
      </w:r>
      <w:r w:rsidR="003D26ED">
        <w:rPr>
          <w:rFonts w:ascii="Calibri" w:eastAsia="Times New Roman" w:hAnsi="Calibri" w:cs="Calibri"/>
          <w:color w:val="000000" w:themeColor="text1"/>
          <w:sz w:val="24"/>
          <w:szCs w:val="24"/>
          <w:lang w:eastAsia="pl-PL"/>
        </w:rPr>
        <w:t xml:space="preserve"> </w:t>
      </w:r>
      <w:r w:rsidR="003D26ED" w:rsidRPr="003D26ED">
        <w:rPr>
          <w:rFonts w:ascii="Calibri" w:eastAsia="Times New Roman" w:hAnsi="Calibri" w:cs="Calibri"/>
          <w:color w:val="000000" w:themeColor="text1"/>
          <w:sz w:val="24"/>
          <w:szCs w:val="24"/>
          <w:lang w:eastAsia="pl-PL"/>
        </w:rPr>
        <w:t>domki letniskowe lub innej nieruchomości wykorzystywanej na cele rekreacyjno-wypoczynkowe, ustala się</w:t>
      </w:r>
      <w:r w:rsidR="003D26ED">
        <w:rPr>
          <w:rFonts w:ascii="Calibri" w:eastAsia="Times New Roman" w:hAnsi="Calibri" w:cs="Calibri"/>
          <w:color w:val="000000" w:themeColor="text1"/>
          <w:sz w:val="24"/>
          <w:szCs w:val="24"/>
          <w:lang w:eastAsia="pl-PL"/>
        </w:rPr>
        <w:t xml:space="preserve"> </w:t>
      </w:r>
      <w:r w:rsidR="003D26ED" w:rsidRPr="003D26ED">
        <w:rPr>
          <w:rFonts w:ascii="Calibri" w:eastAsia="Times New Roman" w:hAnsi="Calibri" w:cs="Calibri"/>
          <w:color w:val="000000" w:themeColor="text1"/>
          <w:sz w:val="24"/>
          <w:szCs w:val="24"/>
          <w:lang w:eastAsia="pl-PL"/>
        </w:rPr>
        <w:t>ryczałtową stawkę opłaty za gospodarowanie odpadami komunalnymi za rok od domku letniskowego lub od</w:t>
      </w:r>
      <w:r w:rsidR="003D26ED">
        <w:rPr>
          <w:rFonts w:ascii="Calibri" w:eastAsia="Times New Roman" w:hAnsi="Calibri" w:cs="Calibri"/>
          <w:color w:val="000000" w:themeColor="text1"/>
          <w:sz w:val="24"/>
          <w:szCs w:val="24"/>
          <w:lang w:eastAsia="pl-PL"/>
        </w:rPr>
        <w:t xml:space="preserve"> </w:t>
      </w:r>
      <w:r w:rsidR="003D26ED" w:rsidRPr="003D26ED">
        <w:rPr>
          <w:rFonts w:ascii="Calibri" w:eastAsia="Times New Roman" w:hAnsi="Calibri" w:cs="Calibri"/>
          <w:color w:val="000000" w:themeColor="text1"/>
          <w:sz w:val="24"/>
          <w:szCs w:val="24"/>
          <w:lang w:eastAsia="pl-PL"/>
        </w:rPr>
        <w:t>innej nieruchomości wykorzystywanej na cele rekreacyjno-wypoczynkowe w kwocie:</w:t>
      </w:r>
    </w:p>
    <w:p w14:paraId="7DA5B497" w14:textId="373F896E" w:rsidR="003D26ED" w:rsidRDefault="003D26ED" w:rsidP="00AB3E74">
      <w:pPr>
        <w:pStyle w:val="Akapitzlist"/>
        <w:numPr>
          <w:ilvl w:val="0"/>
          <w:numId w:val="5"/>
        </w:numPr>
        <w:tabs>
          <w:tab w:val="left" w:pos="426"/>
        </w:tabs>
        <w:spacing w:after="120" w:line="360" w:lineRule="auto"/>
        <w:contextualSpacing w:val="0"/>
        <w:jc w:val="both"/>
        <w:rPr>
          <w:rFonts w:ascii="Calibri" w:eastAsia="Times New Roman" w:hAnsi="Calibri" w:cs="Calibri"/>
          <w:color w:val="000000" w:themeColor="text1"/>
          <w:sz w:val="24"/>
          <w:szCs w:val="24"/>
          <w:lang w:eastAsia="pl-PL"/>
        </w:rPr>
      </w:pPr>
      <w:r w:rsidRPr="003D26ED">
        <w:rPr>
          <w:rFonts w:ascii="Calibri" w:eastAsia="Times New Roman" w:hAnsi="Calibri" w:cs="Calibri"/>
          <w:color w:val="000000" w:themeColor="text1"/>
          <w:sz w:val="24"/>
          <w:szCs w:val="24"/>
          <w:lang w:eastAsia="pl-PL"/>
        </w:rPr>
        <w:t>w przypadku, gdy odpady komunalne są zbierane i odbierane w sposób selektywny, ustala się stawkę</w:t>
      </w:r>
      <w:r>
        <w:rPr>
          <w:rFonts w:ascii="Calibri" w:eastAsia="Times New Roman" w:hAnsi="Calibri" w:cs="Calibri"/>
          <w:color w:val="000000" w:themeColor="text1"/>
          <w:sz w:val="24"/>
          <w:szCs w:val="24"/>
          <w:lang w:eastAsia="pl-PL"/>
        </w:rPr>
        <w:t xml:space="preserve"> </w:t>
      </w:r>
      <w:r w:rsidRPr="003D26ED">
        <w:rPr>
          <w:rFonts w:ascii="Calibri" w:eastAsia="Times New Roman" w:hAnsi="Calibri" w:cs="Calibri"/>
          <w:color w:val="000000" w:themeColor="text1"/>
          <w:sz w:val="24"/>
          <w:szCs w:val="24"/>
          <w:lang w:eastAsia="pl-PL"/>
        </w:rPr>
        <w:t xml:space="preserve">opłaty w </w:t>
      </w:r>
      <w:r w:rsidRPr="0002504B">
        <w:rPr>
          <w:rFonts w:ascii="Calibri" w:eastAsia="Times New Roman" w:hAnsi="Calibri" w:cs="Calibri"/>
          <w:color w:val="000000" w:themeColor="text1"/>
          <w:sz w:val="24"/>
          <w:szCs w:val="24"/>
          <w:lang w:eastAsia="pl-PL"/>
        </w:rPr>
        <w:t>kwocie 220,00 zł;</w:t>
      </w:r>
    </w:p>
    <w:p w14:paraId="508A0FDC" w14:textId="766ADDC0" w:rsidR="003D26ED" w:rsidRPr="003D26ED" w:rsidRDefault="003D26ED" w:rsidP="00AB3E74">
      <w:pPr>
        <w:pStyle w:val="Akapitzlist"/>
        <w:numPr>
          <w:ilvl w:val="0"/>
          <w:numId w:val="5"/>
        </w:numPr>
        <w:tabs>
          <w:tab w:val="left" w:pos="426"/>
        </w:tabs>
        <w:spacing w:after="120" w:line="360" w:lineRule="auto"/>
        <w:contextualSpacing w:val="0"/>
        <w:jc w:val="both"/>
        <w:rPr>
          <w:rFonts w:ascii="Calibri" w:eastAsia="Times New Roman" w:hAnsi="Calibri" w:cs="Calibri"/>
          <w:color w:val="000000" w:themeColor="text1"/>
          <w:sz w:val="24"/>
          <w:szCs w:val="24"/>
          <w:lang w:eastAsia="pl-PL"/>
        </w:rPr>
      </w:pPr>
      <w:r w:rsidRPr="003D26ED">
        <w:rPr>
          <w:rFonts w:ascii="Calibri" w:eastAsia="Times New Roman" w:hAnsi="Calibri" w:cs="Calibri"/>
          <w:color w:val="000000" w:themeColor="text1"/>
          <w:sz w:val="24"/>
          <w:szCs w:val="24"/>
          <w:lang w:eastAsia="pl-PL"/>
        </w:rPr>
        <w:t>w przypadku, gdy właściciel nieruchomości nie wypełnia obowiązku selektywnego zbierania odpadów</w:t>
      </w:r>
      <w:r>
        <w:rPr>
          <w:rFonts w:ascii="Calibri" w:eastAsia="Times New Roman" w:hAnsi="Calibri" w:cs="Calibri"/>
          <w:color w:val="000000" w:themeColor="text1"/>
          <w:sz w:val="24"/>
          <w:szCs w:val="24"/>
          <w:lang w:eastAsia="pl-PL"/>
        </w:rPr>
        <w:t xml:space="preserve"> </w:t>
      </w:r>
      <w:r w:rsidRPr="003D26ED">
        <w:rPr>
          <w:rFonts w:ascii="Calibri" w:eastAsia="Times New Roman" w:hAnsi="Calibri" w:cs="Calibri"/>
          <w:color w:val="000000" w:themeColor="text1"/>
          <w:sz w:val="24"/>
          <w:szCs w:val="24"/>
          <w:lang w:eastAsia="pl-PL"/>
        </w:rPr>
        <w:t xml:space="preserve">komunalnych, ustala się podwyższoną stawkę opłaty za gospodarowanie odpadami komunalnymi w </w:t>
      </w:r>
      <w:r w:rsidRPr="0002504B">
        <w:rPr>
          <w:rFonts w:ascii="Calibri" w:eastAsia="Times New Roman" w:hAnsi="Calibri" w:cs="Calibri"/>
          <w:color w:val="000000" w:themeColor="text1"/>
          <w:sz w:val="24"/>
          <w:szCs w:val="24"/>
          <w:lang w:eastAsia="pl-PL"/>
        </w:rPr>
        <w:t>kwocie 880,00 zł.</w:t>
      </w:r>
    </w:p>
    <w:p w14:paraId="4812F53A" w14:textId="41448FAE" w:rsidR="0036037D" w:rsidRDefault="00AB3E74" w:rsidP="00AB3E74">
      <w:pPr>
        <w:pStyle w:val="Akapitzlist"/>
        <w:tabs>
          <w:tab w:val="left" w:pos="426"/>
        </w:tabs>
        <w:spacing w:after="120" w:line="360" w:lineRule="auto"/>
        <w:ind w:left="0"/>
        <w:contextualSpacing w:val="0"/>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r>
      <w:r w:rsidRPr="00AB3E74">
        <w:rPr>
          <w:rFonts w:ascii="Calibri" w:eastAsia="Times New Roman" w:hAnsi="Calibri" w:cs="Calibri"/>
          <w:b/>
          <w:color w:val="000000" w:themeColor="text1"/>
          <w:sz w:val="24"/>
          <w:szCs w:val="24"/>
          <w:lang w:eastAsia="pl-PL"/>
        </w:rPr>
        <w:t xml:space="preserve">§ 4. </w:t>
      </w:r>
      <w:r w:rsidR="0036037D" w:rsidRPr="0036037D">
        <w:rPr>
          <w:rFonts w:ascii="Calibri" w:eastAsia="Times New Roman" w:hAnsi="Calibri" w:cs="Calibri"/>
          <w:color w:val="000000" w:themeColor="text1"/>
          <w:sz w:val="24"/>
          <w:szCs w:val="24"/>
          <w:lang w:eastAsia="pl-PL"/>
        </w:rPr>
        <w:t>W przypadku nieruchomości mieszanej, która w części stanowi nieruchomość, na której zamieszkują</w:t>
      </w:r>
      <w:r w:rsidR="0036037D">
        <w:rPr>
          <w:rFonts w:ascii="Calibri" w:eastAsia="Times New Roman" w:hAnsi="Calibri" w:cs="Calibri"/>
          <w:color w:val="000000" w:themeColor="text1"/>
          <w:sz w:val="24"/>
          <w:szCs w:val="24"/>
          <w:lang w:eastAsia="pl-PL"/>
        </w:rPr>
        <w:t xml:space="preserve"> </w:t>
      </w:r>
      <w:r w:rsidR="0036037D" w:rsidRPr="0036037D">
        <w:rPr>
          <w:rFonts w:ascii="Calibri" w:eastAsia="Times New Roman" w:hAnsi="Calibri" w:cs="Calibri"/>
          <w:color w:val="000000" w:themeColor="text1"/>
          <w:sz w:val="24"/>
          <w:szCs w:val="24"/>
          <w:lang w:eastAsia="pl-PL"/>
        </w:rPr>
        <w:t>mieszkańcy, a w części nieruchomość, na której nie zamieszkują mieszkańcy, a powstają odpady komunalne,</w:t>
      </w:r>
      <w:r w:rsidR="0036037D">
        <w:rPr>
          <w:rFonts w:ascii="Calibri" w:eastAsia="Times New Roman" w:hAnsi="Calibri" w:cs="Calibri"/>
          <w:color w:val="000000" w:themeColor="text1"/>
          <w:sz w:val="24"/>
          <w:szCs w:val="24"/>
          <w:lang w:eastAsia="pl-PL"/>
        </w:rPr>
        <w:t xml:space="preserve"> </w:t>
      </w:r>
      <w:r w:rsidR="0036037D" w:rsidRPr="0036037D">
        <w:rPr>
          <w:rFonts w:ascii="Calibri" w:eastAsia="Times New Roman" w:hAnsi="Calibri" w:cs="Calibri"/>
          <w:color w:val="000000" w:themeColor="text1"/>
          <w:sz w:val="24"/>
          <w:szCs w:val="24"/>
          <w:lang w:eastAsia="pl-PL"/>
        </w:rPr>
        <w:t>dokonuje się wyboru metody ustalenia wysokości opłaty za gospodarowanie odpadami komunalnymi, w ten</w:t>
      </w:r>
      <w:r w:rsidR="0036037D">
        <w:rPr>
          <w:rFonts w:ascii="Calibri" w:eastAsia="Times New Roman" w:hAnsi="Calibri" w:cs="Calibri"/>
          <w:color w:val="000000" w:themeColor="text1"/>
          <w:sz w:val="24"/>
          <w:szCs w:val="24"/>
          <w:lang w:eastAsia="pl-PL"/>
        </w:rPr>
        <w:t xml:space="preserve"> </w:t>
      </w:r>
      <w:r w:rsidR="0036037D" w:rsidRPr="0036037D">
        <w:rPr>
          <w:rFonts w:ascii="Calibri" w:eastAsia="Times New Roman" w:hAnsi="Calibri" w:cs="Calibri"/>
          <w:color w:val="000000" w:themeColor="text1"/>
          <w:sz w:val="24"/>
          <w:szCs w:val="24"/>
          <w:lang w:eastAsia="pl-PL"/>
        </w:rPr>
        <w:t>sposób że:</w:t>
      </w:r>
    </w:p>
    <w:p w14:paraId="76FF6769" w14:textId="3ECFF3DF" w:rsidR="0036037D" w:rsidRDefault="0036037D" w:rsidP="00AB3E74">
      <w:pPr>
        <w:pStyle w:val="Akapitzlist"/>
        <w:numPr>
          <w:ilvl w:val="0"/>
          <w:numId w:val="6"/>
        </w:numPr>
        <w:tabs>
          <w:tab w:val="left" w:pos="426"/>
        </w:tabs>
        <w:spacing w:after="120" w:line="360" w:lineRule="auto"/>
        <w:contextualSpacing w:val="0"/>
        <w:jc w:val="both"/>
        <w:rPr>
          <w:rFonts w:ascii="Calibri" w:eastAsia="Times New Roman" w:hAnsi="Calibri" w:cs="Calibri"/>
          <w:color w:val="000000" w:themeColor="text1"/>
          <w:sz w:val="24"/>
          <w:szCs w:val="24"/>
          <w:lang w:eastAsia="pl-PL"/>
        </w:rPr>
      </w:pPr>
      <w:r w:rsidRPr="0036037D">
        <w:rPr>
          <w:rFonts w:ascii="Calibri" w:eastAsia="Times New Roman" w:hAnsi="Calibri" w:cs="Calibri"/>
          <w:color w:val="000000" w:themeColor="text1"/>
          <w:sz w:val="24"/>
          <w:szCs w:val="24"/>
          <w:lang w:eastAsia="pl-PL"/>
        </w:rPr>
        <w:t xml:space="preserve">w części nieruchomości, gdzie zamieszkują mieszkańcy opłata naliczana jest zgodnie </w:t>
      </w:r>
      <w:r>
        <w:rPr>
          <w:rFonts w:ascii="Calibri" w:eastAsia="Times New Roman" w:hAnsi="Calibri" w:cs="Calibri"/>
          <w:color w:val="000000" w:themeColor="text1"/>
          <w:sz w:val="24"/>
          <w:szCs w:val="24"/>
          <w:lang w:eastAsia="pl-PL"/>
        </w:rPr>
        <w:br/>
      </w:r>
      <w:r w:rsidRPr="0036037D">
        <w:rPr>
          <w:rFonts w:ascii="Calibri" w:eastAsia="Times New Roman" w:hAnsi="Calibri" w:cs="Calibri"/>
          <w:color w:val="000000" w:themeColor="text1"/>
          <w:sz w:val="24"/>
          <w:szCs w:val="24"/>
          <w:lang w:eastAsia="pl-PL"/>
        </w:rPr>
        <w:t>z § 2;</w:t>
      </w:r>
    </w:p>
    <w:p w14:paraId="7F33CB2E" w14:textId="34BDE2B1" w:rsidR="0036037D" w:rsidRPr="0036037D" w:rsidRDefault="0036037D" w:rsidP="00AB3E74">
      <w:pPr>
        <w:pStyle w:val="Akapitzlist"/>
        <w:numPr>
          <w:ilvl w:val="0"/>
          <w:numId w:val="6"/>
        </w:numPr>
        <w:tabs>
          <w:tab w:val="left" w:pos="426"/>
        </w:tabs>
        <w:spacing w:after="120" w:line="360" w:lineRule="auto"/>
        <w:contextualSpacing w:val="0"/>
        <w:jc w:val="both"/>
        <w:rPr>
          <w:rFonts w:ascii="Calibri" w:eastAsia="Times New Roman" w:hAnsi="Calibri" w:cs="Calibri"/>
          <w:color w:val="000000" w:themeColor="text1"/>
          <w:sz w:val="24"/>
          <w:szCs w:val="24"/>
          <w:lang w:eastAsia="pl-PL"/>
        </w:rPr>
      </w:pPr>
      <w:r w:rsidRPr="0036037D">
        <w:rPr>
          <w:rFonts w:ascii="Calibri" w:eastAsia="Times New Roman" w:hAnsi="Calibri" w:cs="Calibri"/>
          <w:color w:val="000000" w:themeColor="text1"/>
          <w:sz w:val="24"/>
          <w:szCs w:val="24"/>
          <w:lang w:eastAsia="pl-PL"/>
        </w:rPr>
        <w:t>w części nieruchomości, gdzie nie zamieszkują mieszkańcy, a powstają odpady komunalne opłata</w:t>
      </w:r>
      <w:r>
        <w:rPr>
          <w:rFonts w:ascii="Calibri" w:eastAsia="Times New Roman" w:hAnsi="Calibri" w:cs="Calibri"/>
          <w:color w:val="000000" w:themeColor="text1"/>
          <w:sz w:val="24"/>
          <w:szCs w:val="24"/>
          <w:lang w:eastAsia="pl-PL"/>
        </w:rPr>
        <w:t xml:space="preserve"> </w:t>
      </w:r>
      <w:r w:rsidRPr="0036037D">
        <w:rPr>
          <w:rFonts w:ascii="Calibri" w:eastAsia="Times New Roman" w:hAnsi="Calibri" w:cs="Calibri"/>
          <w:color w:val="000000" w:themeColor="text1"/>
          <w:sz w:val="24"/>
          <w:szCs w:val="24"/>
          <w:lang w:eastAsia="pl-PL"/>
        </w:rPr>
        <w:t>naliczania jest zgodnie z § 5.</w:t>
      </w:r>
    </w:p>
    <w:p w14:paraId="08346162" w14:textId="66363118" w:rsidR="0036037D" w:rsidRPr="00AB3E74" w:rsidRDefault="00AB3E74" w:rsidP="00AB3E74">
      <w:pPr>
        <w:tabs>
          <w:tab w:val="left" w:pos="426"/>
        </w:tabs>
        <w:spacing w:after="120" w:line="360" w:lineRule="auto"/>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r>
      <w:r w:rsidRPr="00AB3E74">
        <w:rPr>
          <w:rFonts w:ascii="Calibri" w:eastAsia="Times New Roman" w:hAnsi="Calibri" w:cs="Calibri"/>
          <w:b/>
          <w:color w:val="000000" w:themeColor="text1"/>
          <w:sz w:val="24"/>
          <w:szCs w:val="24"/>
          <w:lang w:eastAsia="pl-PL"/>
        </w:rPr>
        <w:t xml:space="preserve">§ 5. </w:t>
      </w:r>
      <w:r w:rsidR="000B4F30" w:rsidRPr="00AB3E74">
        <w:rPr>
          <w:rFonts w:ascii="Calibri" w:eastAsia="Times New Roman" w:hAnsi="Calibri" w:cs="Calibri"/>
          <w:color w:val="000000" w:themeColor="text1"/>
          <w:sz w:val="24"/>
          <w:szCs w:val="24"/>
          <w:lang w:eastAsia="pl-PL"/>
        </w:rPr>
        <w:t>1. W przypadku nieruchomości, o której mowa w § 4 dla części nieruchomości niezamieszkałej, na której powstają odpady komunalne ustala się stawkę opłaty za 1 m2 powierzchni lokalu użytkowego w wysokości 2,20 zł/ 1 m2 powierzchni użytkowej miesięcznie.</w:t>
      </w:r>
    </w:p>
    <w:p w14:paraId="46E1506C" w14:textId="63EB4EEC" w:rsidR="000B4F30" w:rsidRPr="00AB3E74" w:rsidRDefault="00AB3E74" w:rsidP="00AB3E74">
      <w:pPr>
        <w:tabs>
          <w:tab w:val="left" w:pos="426"/>
        </w:tabs>
        <w:spacing w:after="120" w:line="360" w:lineRule="auto"/>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t xml:space="preserve">2. </w:t>
      </w:r>
      <w:r w:rsidR="000B4F30" w:rsidRPr="00AB3E74">
        <w:rPr>
          <w:rFonts w:ascii="Calibri" w:eastAsia="Times New Roman" w:hAnsi="Calibri" w:cs="Calibri"/>
          <w:color w:val="000000" w:themeColor="text1"/>
          <w:sz w:val="24"/>
          <w:szCs w:val="24"/>
          <w:lang w:eastAsia="pl-PL"/>
        </w:rPr>
        <w:t xml:space="preserve">Ustala się podwyższoną stawkę opłaty za gospodarowanie odpadami komunalnymi dla części niezamieszkałej, na której powstają odpady komunalne jeżeli właściciel nieruchomości nie wypełnia obowiązku selektywnego zbierania odpadów komunalnych w wysokości </w:t>
      </w:r>
      <w:r w:rsidR="008A19DF" w:rsidRPr="00AB3E74">
        <w:rPr>
          <w:rFonts w:ascii="Calibri" w:eastAsia="Times New Roman" w:hAnsi="Calibri" w:cs="Calibri"/>
          <w:color w:val="000000" w:themeColor="text1"/>
          <w:sz w:val="24"/>
          <w:szCs w:val="24"/>
          <w:lang w:eastAsia="pl-PL"/>
        </w:rPr>
        <w:t>8,80</w:t>
      </w:r>
      <w:r w:rsidR="000B4F30" w:rsidRPr="00AB3E74">
        <w:rPr>
          <w:rFonts w:ascii="Calibri" w:eastAsia="Times New Roman" w:hAnsi="Calibri" w:cs="Calibri"/>
          <w:color w:val="000000" w:themeColor="text1"/>
          <w:sz w:val="24"/>
          <w:szCs w:val="24"/>
          <w:lang w:eastAsia="pl-PL"/>
        </w:rPr>
        <w:t xml:space="preserve"> zł/ 1 m2 powierzchni użytkowej miesięcznie.</w:t>
      </w:r>
    </w:p>
    <w:p w14:paraId="55618ACB" w14:textId="57848346" w:rsidR="008A19DF" w:rsidRPr="00AB3E74" w:rsidRDefault="00AB3E74" w:rsidP="00AB3E74">
      <w:pPr>
        <w:tabs>
          <w:tab w:val="left" w:pos="426"/>
        </w:tabs>
        <w:spacing w:after="120" w:line="360" w:lineRule="auto"/>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lastRenderedPageBreak/>
        <w:tab/>
      </w:r>
      <w:r w:rsidRPr="00AB3E74">
        <w:rPr>
          <w:rFonts w:ascii="Calibri" w:eastAsia="Times New Roman" w:hAnsi="Calibri" w:cs="Calibri"/>
          <w:b/>
          <w:color w:val="000000" w:themeColor="text1"/>
          <w:sz w:val="24"/>
          <w:szCs w:val="24"/>
          <w:lang w:eastAsia="pl-PL"/>
        </w:rPr>
        <w:t>§ 6.</w:t>
      </w:r>
      <w:r>
        <w:rPr>
          <w:rFonts w:ascii="Calibri" w:eastAsia="Times New Roman" w:hAnsi="Calibri" w:cs="Calibri"/>
          <w:color w:val="000000" w:themeColor="text1"/>
          <w:sz w:val="24"/>
          <w:szCs w:val="24"/>
          <w:lang w:eastAsia="pl-PL"/>
        </w:rPr>
        <w:t xml:space="preserve"> </w:t>
      </w:r>
      <w:r w:rsidR="008A19DF" w:rsidRPr="00AB3E74">
        <w:rPr>
          <w:rFonts w:ascii="Calibri" w:eastAsia="Times New Roman" w:hAnsi="Calibri" w:cs="Calibri"/>
          <w:color w:val="000000" w:themeColor="text1"/>
          <w:sz w:val="24"/>
          <w:szCs w:val="24"/>
          <w:lang w:eastAsia="pl-PL"/>
        </w:rPr>
        <w:t>Miesięczna opłata za gospodarowanie odpadami komunalnymi od właścicieli nieruchomości o charakterze mieszanym stanowi sumę opłaty obliczonej dla części zamieszkałej zgodnie z § 1 i dla części niezamieszkałej zgodnie z § 5.</w:t>
      </w:r>
    </w:p>
    <w:p w14:paraId="6453A7AC" w14:textId="3ECDDF0C" w:rsidR="008A19DF" w:rsidRPr="00AB3E74" w:rsidRDefault="00AB3E74" w:rsidP="00AB3E74">
      <w:pPr>
        <w:tabs>
          <w:tab w:val="left" w:pos="426"/>
        </w:tabs>
        <w:spacing w:after="120" w:line="360" w:lineRule="auto"/>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r>
      <w:r w:rsidRPr="00AB3E74">
        <w:rPr>
          <w:rFonts w:ascii="Calibri" w:eastAsia="Times New Roman" w:hAnsi="Calibri" w:cs="Calibri"/>
          <w:b/>
          <w:color w:val="000000" w:themeColor="text1"/>
          <w:sz w:val="24"/>
          <w:szCs w:val="24"/>
          <w:lang w:eastAsia="pl-PL"/>
        </w:rPr>
        <w:t xml:space="preserve">§ 7. </w:t>
      </w:r>
      <w:r w:rsidR="008A19DF" w:rsidRPr="00AB3E74">
        <w:rPr>
          <w:rFonts w:ascii="Calibri" w:eastAsia="Times New Roman" w:hAnsi="Calibri" w:cs="Calibri"/>
          <w:color w:val="000000" w:themeColor="text1"/>
          <w:sz w:val="24"/>
          <w:szCs w:val="24"/>
          <w:lang w:eastAsia="pl-PL"/>
        </w:rPr>
        <w:t xml:space="preserve">Traci moc uchwała Nr </w:t>
      </w:r>
      <w:r w:rsidR="00EC413D" w:rsidRPr="00AB3E74">
        <w:rPr>
          <w:rFonts w:ascii="Calibri" w:eastAsia="Times New Roman" w:hAnsi="Calibri" w:cs="Calibri"/>
          <w:color w:val="000000" w:themeColor="text1"/>
          <w:sz w:val="24"/>
          <w:szCs w:val="24"/>
          <w:lang w:eastAsia="pl-PL"/>
        </w:rPr>
        <w:t>XXIX/244/2022</w:t>
      </w:r>
      <w:r w:rsidR="008A19DF" w:rsidRPr="00AB3E74">
        <w:rPr>
          <w:rFonts w:ascii="Calibri" w:eastAsia="Times New Roman" w:hAnsi="Calibri" w:cs="Calibri"/>
          <w:color w:val="000000" w:themeColor="text1"/>
          <w:sz w:val="24"/>
          <w:szCs w:val="24"/>
          <w:lang w:eastAsia="pl-PL"/>
        </w:rPr>
        <w:t xml:space="preserve"> Rady Gminy Krzęcin z dnia 6 grudnia 2022 r. </w:t>
      </w:r>
      <w:r w:rsidR="008A19DF" w:rsidRPr="00AB3E74">
        <w:rPr>
          <w:rFonts w:ascii="Calibri" w:eastAsia="Times New Roman" w:hAnsi="Calibri" w:cs="Calibri"/>
          <w:color w:val="000000" w:themeColor="text1"/>
          <w:sz w:val="24"/>
          <w:szCs w:val="24"/>
          <w:lang w:eastAsia="pl-PL"/>
        </w:rPr>
        <w:br/>
        <w:t>w sprawie wyboru metody ustalenia opłaty za gospodarowanie odpadami komunalnymi oraz ustalenia wysokości stawki tej opłaty (Dz. Urz. Woj. Zachodniopomorskiego z dnia 14 grudnia 2022 r. poz. 5861).</w:t>
      </w:r>
    </w:p>
    <w:p w14:paraId="66594C4C" w14:textId="4BDE70AE" w:rsidR="00BF7BE2" w:rsidRDefault="00AB3E74" w:rsidP="00AB3E74">
      <w:pPr>
        <w:pStyle w:val="Akapitzlist"/>
        <w:tabs>
          <w:tab w:val="left" w:pos="426"/>
        </w:tabs>
        <w:spacing w:after="120" w:line="360" w:lineRule="auto"/>
        <w:ind w:left="0"/>
        <w:contextualSpacing w:val="0"/>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r>
      <w:r w:rsidRPr="00AB3E74">
        <w:rPr>
          <w:rFonts w:ascii="Calibri" w:eastAsia="Times New Roman" w:hAnsi="Calibri" w:cs="Calibri"/>
          <w:b/>
          <w:color w:val="000000" w:themeColor="text1"/>
          <w:sz w:val="24"/>
          <w:szCs w:val="24"/>
          <w:lang w:eastAsia="pl-PL"/>
        </w:rPr>
        <w:t xml:space="preserve">§ 8. </w:t>
      </w:r>
      <w:r w:rsidR="00641580" w:rsidRPr="00BF33D3">
        <w:rPr>
          <w:rFonts w:ascii="Calibri" w:eastAsia="Times New Roman" w:hAnsi="Calibri" w:cs="Calibri"/>
          <w:color w:val="000000" w:themeColor="text1"/>
          <w:sz w:val="24"/>
          <w:szCs w:val="24"/>
          <w:lang w:eastAsia="pl-PL"/>
        </w:rPr>
        <w:t xml:space="preserve">Wykonanie uchwały powierza się </w:t>
      </w:r>
      <w:r w:rsidR="00BF7BE2" w:rsidRPr="00BF33D3">
        <w:rPr>
          <w:rFonts w:ascii="Calibri" w:eastAsia="Times New Roman" w:hAnsi="Calibri" w:cs="Calibri"/>
          <w:color w:val="000000" w:themeColor="text1"/>
          <w:sz w:val="24"/>
          <w:szCs w:val="24"/>
          <w:lang w:eastAsia="pl-PL"/>
        </w:rPr>
        <w:t>Wójtowi</w:t>
      </w:r>
      <w:r w:rsidR="00C31657" w:rsidRPr="00BF33D3">
        <w:rPr>
          <w:rFonts w:ascii="Calibri" w:eastAsia="Times New Roman" w:hAnsi="Calibri" w:cs="Calibri"/>
          <w:color w:val="000000" w:themeColor="text1"/>
          <w:sz w:val="24"/>
          <w:szCs w:val="24"/>
          <w:lang w:eastAsia="pl-PL"/>
        </w:rPr>
        <w:t xml:space="preserve"> Gminy Krzęcin</w:t>
      </w:r>
      <w:r w:rsidR="00641580" w:rsidRPr="00BF33D3">
        <w:rPr>
          <w:rFonts w:ascii="Calibri" w:eastAsia="Times New Roman" w:hAnsi="Calibri" w:cs="Calibri"/>
          <w:color w:val="000000" w:themeColor="text1"/>
          <w:sz w:val="24"/>
          <w:szCs w:val="24"/>
          <w:lang w:eastAsia="pl-PL"/>
        </w:rPr>
        <w:t>.</w:t>
      </w:r>
    </w:p>
    <w:p w14:paraId="0DC1EDF2" w14:textId="0632FE6D" w:rsidR="00641580" w:rsidRPr="00C31657" w:rsidRDefault="00AB3E74" w:rsidP="00AB3E74">
      <w:pPr>
        <w:pStyle w:val="Akapitzlist"/>
        <w:tabs>
          <w:tab w:val="left" w:pos="426"/>
          <w:tab w:val="left" w:pos="851"/>
        </w:tabs>
        <w:spacing w:after="120" w:line="360" w:lineRule="auto"/>
        <w:ind w:left="0"/>
        <w:contextualSpacing w:val="0"/>
        <w:jc w:val="both"/>
        <w:rPr>
          <w:rFonts w:ascii="Calibri" w:eastAsia="Times New Roman" w:hAnsi="Calibri" w:cs="Calibri"/>
          <w:color w:val="000000" w:themeColor="text1"/>
          <w:sz w:val="24"/>
          <w:szCs w:val="24"/>
          <w:lang w:eastAsia="pl-PL"/>
        </w:rPr>
      </w:pPr>
      <w:r>
        <w:rPr>
          <w:rFonts w:ascii="Calibri" w:eastAsia="Times New Roman" w:hAnsi="Calibri" w:cs="Calibri"/>
          <w:color w:val="000000" w:themeColor="text1"/>
          <w:sz w:val="24"/>
          <w:szCs w:val="24"/>
          <w:lang w:eastAsia="pl-PL"/>
        </w:rPr>
        <w:tab/>
      </w:r>
      <w:r w:rsidRPr="00AB3E74">
        <w:rPr>
          <w:rFonts w:ascii="Calibri" w:eastAsia="Times New Roman" w:hAnsi="Calibri" w:cs="Calibri"/>
          <w:b/>
          <w:color w:val="000000" w:themeColor="text1"/>
          <w:sz w:val="24"/>
          <w:szCs w:val="24"/>
          <w:lang w:eastAsia="pl-PL"/>
        </w:rPr>
        <w:t>§ 9.</w:t>
      </w:r>
      <w:r>
        <w:rPr>
          <w:rFonts w:ascii="Calibri" w:eastAsia="Times New Roman" w:hAnsi="Calibri" w:cs="Calibri"/>
          <w:color w:val="000000" w:themeColor="text1"/>
          <w:sz w:val="24"/>
          <w:szCs w:val="24"/>
          <w:lang w:eastAsia="pl-PL"/>
        </w:rPr>
        <w:t xml:space="preserve"> </w:t>
      </w:r>
      <w:r w:rsidR="00641580" w:rsidRPr="00C31657">
        <w:rPr>
          <w:rFonts w:ascii="Calibri" w:eastAsia="Times New Roman" w:hAnsi="Calibri" w:cs="Calibri"/>
          <w:color w:val="000000" w:themeColor="text1"/>
          <w:sz w:val="24"/>
          <w:szCs w:val="24"/>
          <w:lang w:eastAsia="pl-PL"/>
        </w:rPr>
        <w:t xml:space="preserve">Uchwała </w:t>
      </w:r>
      <w:r>
        <w:rPr>
          <w:rFonts w:ascii="Calibri" w:eastAsia="Times New Roman" w:hAnsi="Calibri" w:cs="Calibri"/>
          <w:color w:val="000000" w:themeColor="text1"/>
          <w:sz w:val="24"/>
          <w:szCs w:val="24"/>
          <w:lang w:eastAsia="pl-PL"/>
        </w:rPr>
        <w:t>podlega ogłoszeniu w Dzienniku Urzędowym Województwa Zachodniopomorskiego</w:t>
      </w:r>
      <w:r w:rsidRPr="00C31657">
        <w:rPr>
          <w:rFonts w:ascii="Calibri" w:eastAsia="Times New Roman" w:hAnsi="Calibri" w:cs="Calibri"/>
          <w:color w:val="000000" w:themeColor="text1"/>
          <w:sz w:val="24"/>
          <w:szCs w:val="24"/>
          <w:lang w:eastAsia="pl-PL"/>
        </w:rPr>
        <w:t xml:space="preserve"> </w:t>
      </w:r>
      <w:r>
        <w:rPr>
          <w:rFonts w:ascii="Calibri" w:eastAsia="Times New Roman" w:hAnsi="Calibri" w:cs="Calibri"/>
          <w:color w:val="000000" w:themeColor="text1"/>
          <w:sz w:val="24"/>
          <w:szCs w:val="24"/>
          <w:lang w:eastAsia="pl-PL"/>
        </w:rPr>
        <w:t xml:space="preserve">i </w:t>
      </w:r>
      <w:r w:rsidR="00641580" w:rsidRPr="00C31657">
        <w:rPr>
          <w:rFonts w:ascii="Calibri" w:eastAsia="Times New Roman" w:hAnsi="Calibri" w:cs="Calibri"/>
          <w:color w:val="000000" w:themeColor="text1"/>
          <w:sz w:val="24"/>
          <w:szCs w:val="24"/>
          <w:lang w:eastAsia="pl-PL"/>
        </w:rPr>
        <w:t xml:space="preserve">wchodzi w życie </w:t>
      </w:r>
      <w:r w:rsidR="00C31657" w:rsidRPr="00C31657">
        <w:rPr>
          <w:rFonts w:ascii="Calibri" w:eastAsia="Times New Roman" w:hAnsi="Calibri" w:cs="Calibri"/>
          <w:color w:val="000000" w:themeColor="text1"/>
          <w:sz w:val="24"/>
          <w:szCs w:val="24"/>
          <w:lang w:eastAsia="pl-PL"/>
        </w:rPr>
        <w:t xml:space="preserve">z dniem </w:t>
      </w:r>
      <w:r>
        <w:rPr>
          <w:rFonts w:ascii="Calibri" w:eastAsia="Times New Roman" w:hAnsi="Calibri" w:cs="Calibri"/>
          <w:color w:val="000000" w:themeColor="text1"/>
          <w:sz w:val="24"/>
          <w:szCs w:val="24"/>
          <w:lang w:eastAsia="pl-PL"/>
        </w:rPr>
        <w:t>1 lutego 2025 r</w:t>
      </w:r>
      <w:r w:rsidR="008A19DF">
        <w:rPr>
          <w:rFonts w:ascii="Calibri" w:eastAsia="Times New Roman" w:hAnsi="Calibri" w:cs="Calibri"/>
          <w:color w:val="000000" w:themeColor="text1"/>
          <w:sz w:val="24"/>
          <w:szCs w:val="24"/>
          <w:lang w:eastAsia="pl-PL"/>
        </w:rPr>
        <w:t>.</w:t>
      </w:r>
      <w:r w:rsidR="00C31657" w:rsidRPr="00C31657">
        <w:rPr>
          <w:rFonts w:ascii="Calibri" w:eastAsia="Times New Roman" w:hAnsi="Calibri" w:cs="Calibri"/>
          <w:color w:val="000000" w:themeColor="text1"/>
          <w:sz w:val="24"/>
          <w:szCs w:val="24"/>
          <w:lang w:eastAsia="pl-PL"/>
        </w:rPr>
        <w:t xml:space="preserve"> </w:t>
      </w:r>
    </w:p>
    <w:p w14:paraId="63D21EC6" w14:textId="77777777" w:rsidR="00805148" w:rsidRDefault="00805148" w:rsidP="00C33090">
      <w:pPr>
        <w:spacing w:after="0" w:line="360" w:lineRule="auto"/>
        <w:ind w:firstLine="340"/>
        <w:jc w:val="both"/>
        <w:rPr>
          <w:rFonts w:ascii="Calibri" w:eastAsia="Times New Roman" w:hAnsi="Calibri" w:cs="Calibri"/>
          <w:sz w:val="24"/>
          <w:szCs w:val="24"/>
          <w:lang w:eastAsia="pl-PL"/>
        </w:rPr>
      </w:pPr>
    </w:p>
    <w:p w14:paraId="0EF3852C" w14:textId="77777777" w:rsidR="003A5A93" w:rsidRDefault="003A5A93" w:rsidP="00C33090">
      <w:pPr>
        <w:spacing w:after="0" w:line="360" w:lineRule="auto"/>
        <w:ind w:firstLine="340"/>
        <w:jc w:val="both"/>
        <w:rPr>
          <w:rFonts w:ascii="Calibri" w:eastAsia="Times New Roman" w:hAnsi="Calibri" w:cs="Calibri"/>
          <w:sz w:val="24"/>
          <w:szCs w:val="24"/>
          <w:lang w:eastAsia="pl-PL"/>
        </w:rPr>
      </w:pPr>
    </w:p>
    <w:p w14:paraId="2F48AA66" w14:textId="77777777" w:rsidR="003A5A93" w:rsidRDefault="003A5A93" w:rsidP="00641580">
      <w:pPr>
        <w:spacing w:after="0" w:line="240" w:lineRule="auto"/>
        <w:ind w:firstLine="340"/>
        <w:jc w:val="both"/>
        <w:rPr>
          <w:rFonts w:ascii="Calibri" w:eastAsia="Times New Roman" w:hAnsi="Calibri" w:cs="Calibri"/>
          <w:sz w:val="24"/>
          <w:szCs w:val="24"/>
          <w:lang w:eastAsia="pl-PL"/>
        </w:rPr>
      </w:pPr>
    </w:p>
    <w:p w14:paraId="11BDD47D" w14:textId="77777777" w:rsidR="0089694A" w:rsidRDefault="0089694A" w:rsidP="00641580">
      <w:pPr>
        <w:spacing w:after="0" w:line="240" w:lineRule="auto"/>
        <w:ind w:firstLine="340"/>
        <w:jc w:val="both"/>
        <w:rPr>
          <w:rFonts w:ascii="Calibri" w:eastAsia="Times New Roman" w:hAnsi="Calibri" w:cs="Calibri"/>
          <w:sz w:val="24"/>
          <w:szCs w:val="24"/>
          <w:lang w:eastAsia="pl-PL"/>
        </w:rPr>
      </w:pPr>
    </w:p>
    <w:p w14:paraId="3A8D7330" w14:textId="77777777" w:rsidR="0089694A" w:rsidRDefault="0089694A" w:rsidP="00641580">
      <w:pPr>
        <w:spacing w:after="0" w:line="240" w:lineRule="auto"/>
        <w:ind w:firstLine="340"/>
        <w:jc w:val="both"/>
        <w:rPr>
          <w:rFonts w:ascii="Calibri" w:eastAsia="Times New Roman" w:hAnsi="Calibri" w:cs="Calibri"/>
          <w:sz w:val="24"/>
          <w:szCs w:val="24"/>
          <w:lang w:eastAsia="pl-PL"/>
        </w:rPr>
      </w:pPr>
    </w:p>
    <w:p w14:paraId="5F88BF9E" w14:textId="77777777" w:rsidR="0089694A" w:rsidRDefault="0089694A" w:rsidP="00641580">
      <w:pPr>
        <w:spacing w:after="0" w:line="240" w:lineRule="auto"/>
        <w:ind w:firstLine="340"/>
        <w:jc w:val="both"/>
        <w:rPr>
          <w:rFonts w:ascii="Calibri" w:eastAsia="Times New Roman" w:hAnsi="Calibri" w:cs="Calibri"/>
          <w:sz w:val="24"/>
          <w:szCs w:val="24"/>
          <w:lang w:eastAsia="pl-PL"/>
        </w:rPr>
      </w:pPr>
    </w:p>
    <w:p w14:paraId="752A8A4E" w14:textId="77777777" w:rsidR="00F262C2" w:rsidRDefault="00F262C2" w:rsidP="00641580">
      <w:pPr>
        <w:spacing w:after="0" w:line="240" w:lineRule="auto"/>
        <w:ind w:firstLine="340"/>
        <w:jc w:val="both"/>
        <w:rPr>
          <w:rFonts w:ascii="Calibri" w:eastAsia="Times New Roman" w:hAnsi="Calibri" w:cs="Calibri"/>
          <w:sz w:val="24"/>
          <w:szCs w:val="24"/>
          <w:lang w:eastAsia="pl-PL"/>
        </w:rPr>
      </w:pPr>
    </w:p>
    <w:p w14:paraId="3BED8B09" w14:textId="77777777" w:rsidR="00B0234B" w:rsidRDefault="00B0234B" w:rsidP="00794B0D">
      <w:pPr>
        <w:spacing w:after="0" w:line="240" w:lineRule="auto"/>
        <w:ind w:left="340"/>
        <w:jc w:val="center"/>
        <w:rPr>
          <w:rFonts w:ascii="Calibri" w:eastAsia="Times New Roman" w:hAnsi="Calibri" w:cs="Calibri"/>
          <w:b/>
          <w:sz w:val="24"/>
          <w:szCs w:val="24"/>
          <w:lang w:eastAsia="pl-PL"/>
        </w:rPr>
      </w:pPr>
    </w:p>
    <w:p w14:paraId="2D992616" w14:textId="77777777" w:rsidR="00B0234B" w:rsidRDefault="00B0234B" w:rsidP="00794B0D">
      <w:pPr>
        <w:spacing w:after="0" w:line="240" w:lineRule="auto"/>
        <w:ind w:left="340"/>
        <w:jc w:val="center"/>
        <w:rPr>
          <w:rFonts w:ascii="Calibri" w:eastAsia="Times New Roman" w:hAnsi="Calibri" w:cs="Calibri"/>
          <w:b/>
          <w:sz w:val="24"/>
          <w:szCs w:val="24"/>
          <w:lang w:eastAsia="pl-PL"/>
        </w:rPr>
      </w:pPr>
    </w:p>
    <w:p w14:paraId="0B346251" w14:textId="77777777" w:rsidR="00B0234B" w:rsidRDefault="00B0234B" w:rsidP="00794B0D">
      <w:pPr>
        <w:spacing w:after="0" w:line="240" w:lineRule="auto"/>
        <w:ind w:left="340"/>
        <w:jc w:val="center"/>
        <w:rPr>
          <w:rFonts w:ascii="Calibri" w:eastAsia="Times New Roman" w:hAnsi="Calibri" w:cs="Calibri"/>
          <w:b/>
          <w:sz w:val="24"/>
          <w:szCs w:val="24"/>
          <w:lang w:eastAsia="pl-PL"/>
        </w:rPr>
      </w:pPr>
    </w:p>
    <w:p w14:paraId="7A81AF50" w14:textId="77777777" w:rsidR="002E7644" w:rsidRDefault="002E7644" w:rsidP="00794B0D">
      <w:pPr>
        <w:spacing w:after="0" w:line="240" w:lineRule="auto"/>
        <w:ind w:left="340"/>
        <w:jc w:val="center"/>
        <w:rPr>
          <w:rFonts w:ascii="Calibri" w:eastAsia="Times New Roman" w:hAnsi="Calibri" w:cs="Calibri"/>
          <w:b/>
          <w:sz w:val="24"/>
          <w:szCs w:val="24"/>
          <w:lang w:eastAsia="pl-PL"/>
        </w:rPr>
      </w:pPr>
    </w:p>
    <w:p w14:paraId="260C45E8" w14:textId="77777777" w:rsidR="002E7644" w:rsidRDefault="002E7644" w:rsidP="00794B0D">
      <w:pPr>
        <w:spacing w:after="0" w:line="240" w:lineRule="auto"/>
        <w:ind w:left="340"/>
        <w:jc w:val="center"/>
        <w:rPr>
          <w:rFonts w:ascii="Calibri" w:eastAsia="Times New Roman" w:hAnsi="Calibri" w:cs="Calibri"/>
          <w:b/>
          <w:sz w:val="24"/>
          <w:szCs w:val="24"/>
          <w:lang w:eastAsia="pl-PL"/>
        </w:rPr>
      </w:pPr>
    </w:p>
    <w:p w14:paraId="71D8DE4F" w14:textId="77777777" w:rsidR="002E7644" w:rsidRDefault="002E7644" w:rsidP="00794B0D">
      <w:pPr>
        <w:spacing w:after="0" w:line="240" w:lineRule="auto"/>
        <w:ind w:left="340"/>
        <w:jc w:val="center"/>
        <w:rPr>
          <w:rFonts w:ascii="Calibri" w:eastAsia="Times New Roman" w:hAnsi="Calibri" w:cs="Calibri"/>
          <w:b/>
          <w:sz w:val="24"/>
          <w:szCs w:val="24"/>
          <w:lang w:eastAsia="pl-PL"/>
        </w:rPr>
      </w:pPr>
    </w:p>
    <w:p w14:paraId="25FED943"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3A534DD7"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6981D5A5"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29FF355F"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636FBAA3"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5A72E31A"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22D057F9"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7AF2C215"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55D81AA3"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5C380F42"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52A144E9"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3F9A70C0"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2E074BEC"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1D4BC9B3"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43E64746"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33DA0C91"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3E9DBF48"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125E1E67"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6D2877B8"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5CC2AE28"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1FA4750E"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31B5632E" w14:textId="77777777" w:rsidR="008A19DF" w:rsidRDefault="008A19DF" w:rsidP="00794B0D">
      <w:pPr>
        <w:spacing w:after="0" w:line="240" w:lineRule="auto"/>
        <w:ind w:left="340"/>
        <w:jc w:val="center"/>
        <w:rPr>
          <w:rFonts w:ascii="Calibri" w:eastAsia="Times New Roman" w:hAnsi="Calibri" w:cs="Calibri"/>
          <w:b/>
          <w:sz w:val="24"/>
          <w:szCs w:val="24"/>
          <w:lang w:eastAsia="pl-PL"/>
        </w:rPr>
      </w:pPr>
    </w:p>
    <w:p w14:paraId="46BD5AB8" w14:textId="34BE3AD1" w:rsidR="00792E71" w:rsidRDefault="00133676" w:rsidP="00794B0D">
      <w:pPr>
        <w:spacing w:after="0" w:line="240" w:lineRule="auto"/>
        <w:ind w:left="340"/>
        <w:jc w:val="center"/>
        <w:rPr>
          <w:rFonts w:ascii="Calibri" w:eastAsia="Times New Roman" w:hAnsi="Calibri" w:cs="Calibri"/>
          <w:b/>
          <w:sz w:val="24"/>
          <w:szCs w:val="24"/>
          <w:lang w:eastAsia="pl-PL"/>
        </w:rPr>
      </w:pPr>
      <w:r>
        <w:rPr>
          <w:rFonts w:ascii="Calibri" w:eastAsia="Times New Roman" w:hAnsi="Calibri" w:cs="Calibri"/>
          <w:b/>
          <w:sz w:val="24"/>
          <w:szCs w:val="24"/>
          <w:lang w:eastAsia="pl-PL"/>
        </w:rPr>
        <w:t>UZASADNIENIE</w:t>
      </w:r>
    </w:p>
    <w:p w14:paraId="694E2460" w14:textId="77777777" w:rsidR="00133676" w:rsidRPr="00EC7463" w:rsidRDefault="00133676" w:rsidP="008A2F4C">
      <w:pPr>
        <w:spacing w:after="0" w:line="240" w:lineRule="auto"/>
        <w:ind w:left="340"/>
        <w:jc w:val="both"/>
        <w:rPr>
          <w:rFonts w:ascii="Calibri" w:eastAsia="Times New Roman" w:hAnsi="Calibri" w:cs="Calibri"/>
          <w:b/>
          <w:sz w:val="24"/>
          <w:szCs w:val="24"/>
          <w:lang w:eastAsia="pl-PL"/>
        </w:rPr>
      </w:pPr>
    </w:p>
    <w:p w14:paraId="0BBC846F" w14:textId="48B266E3" w:rsidR="00D91DED" w:rsidRPr="00EC7463" w:rsidRDefault="00D91DED" w:rsidP="00D91DED">
      <w:pPr>
        <w:spacing w:after="0" w:line="360" w:lineRule="auto"/>
        <w:ind w:firstLine="709"/>
        <w:jc w:val="both"/>
        <w:rPr>
          <w:sz w:val="24"/>
          <w:szCs w:val="24"/>
        </w:rPr>
      </w:pPr>
      <w:r w:rsidRPr="00EC7463">
        <w:rPr>
          <w:sz w:val="24"/>
          <w:szCs w:val="24"/>
        </w:rPr>
        <w:t xml:space="preserve">W związku z zakończeniem z dniem 31 grudnia 2024 roku okresu trwania umowy </w:t>
      </w:r>
      <w:r w:rsidRPr="00EC7463">
        <w:rPr>
          <w:sz w:val="24"/>
          <w:szCs w:val="24"/>
        </w:rPr>
        <w:br/>
        <w:t xml:space="preserve">nr 96/2022, </w:t>
      </w:r>
      <w:r w:rsidR="00AB3E74">
        <w:rPr>
          <w:sz w:val="24"/>
          <w:szCs w:val="24"/>
        </w:rPr>
        <w:t>zawartej pomiędzy Gminą Krzęcin</w:t>
      </w:r>
      <w:r w:rsidRPr="00EC7463">
        <w:rPr>
          <w:sz w:val="24"/>
          <w:szCs w:val="24"/>
        </w:rPr>
        <w:t xml:space="preserve"> a Miejskim Przedsiębiorstwem Gospodarki Komunalnej Sp. z o.o. z siedzibą w Choszcznie, na wykonanie zadania pn. „Odbiór </w:t>
      </w:r>
      <w:r w:rsidR="00EC7463">
        <w:rPr>
          <w:sz w:val="24"/>
          <w:szCs w:val="24"/>
        </w:rPr>
        <w:br/>
      </w:r>
      <w:r w:rsidRPr="00EC7463">
        <w:rPr>
          <w:sz w:val="24"/>
          <w:szCs w:val="24"/>
        </w:rPr>
        <w:t xml:space="preserve">i zagospodarowanie odpadów komunalnych z nieruchomości zamieszkałych, w tym nieruchomości, na których znajdują się domki letniskowe lub innych nieruchomości wykorzystywanych na cele rekreacyjno-wypoczynkowe oraz nieruchomości mieszanych na terenie Gminy Krzęcin w okresie 24 miesięcy od dnia zawarcia umowy, nie wcześniej niż od dnia 1 stycznia 2023 roku” zaistniała konieczność udzielenia nowego zamówienia publicznego na odbiór i zagospodarowanie odpadów komunalnych. </w:t>
      </w:r>
    </w:p>
    <w:p w14:paraId="5A31533D" w14:textId="6012670E" w:rsidR="00D91DED" w:rsidRPr="00EC7463" w:rsidRDefault="00D91DED" w:rsidP="00D91DED">
      <w:pPr>
        <w:spacing w:after="0" w:line="360" w:lineRule="auto"/>
        <w:ind w:firstLine="709"/>
        <w:jc w:val="both"/>
        <w:rPr>
          <w:rStyle w:val="Pogrubienie"/>
          <w:b w:val="0"/>
          <w:bCs w:val="0"/>
          <w:sz w:val="24"/>
          <w:szCs w:val="24"/>
        </w:rPr>
      </w:pPr>
      <w:r w:rsidRPr="00EC7463">
        <w:rPr>
          <w:sz w:val="24"/>
          <w:szCs w:val="24"/>
        </w:rPr>
        <w:t>W wyniku prowadzonego postępowania pn. „</w:t>
      </w:r>
      <w:r w:rsidRPr="00EC7463">
        <w:rPr>
          <w:rStyle w:val="Pogrubienie"/>
          <w:sz w:val="24"/>
          <w:szCs w:val="24"/>
        </w:rPr>
        <w:t xml:space="preserve">Odbiór i zagospodarowanie odpadów komunalnych z nieruchomości zamieszkałych, w tym nieruchomości, na których znajdują się domki letniskowe lub innych nieruchomości wykorzystywanych na cele rekreacyjno-wypoczynkowe oraz nieruchomości mieszanych na terenie Gminy Krzęcin w okresie 24 miesięcy od dnia zawarcia umowy, nie wcześniej niż od dnia 1 stycznia 2025 roku" </w:t>
      </w:r>
      <w:r w:rsidRPr="00EC7463">
        <w:rPr>
          <w:sz w:val="24"/>
          <w:szCs w:val="24"/>
        </w:rPr>
        <w:t xml:space="preserve">wyłoniony został dotychczasowy Wykonawca, który oszacował całkowitą wartość usługi związanej z odbiorem i zagospodarowaniem odpadów komunalnych </w:t>
      </w:r>
      <w:r w:rsidRPr="00EC7463">
        <w:rPr>
          <w:rStyle w:val="Pogrubienie"/>
          <w:sz w:val="24"/>
          <w:szCs w:val="24"/>
        </w:rPr>
        <w:t>na łączną kwotę brutto 2 311 714,94 zł (słownie: dwa miliony trzysta jedenaście t</w:t>
      </w:r>
      <w:r w:rsidR="00AB3E74">
        <w:rPr>
          <w:rStyle w:val="Pogrubienie"/>
          <w:sz w:val="24"/>
          <w:szCs w:val="24"/>
        </w:rPr>
        <w:t xml:space="preserve">ysięcy siedemset czternaście złotych i </w:t>
      </w:r>
      <w:r w:rsidRPr="00EC7463">
        <w:rPr>
          <w:rStyle w:val="Pogrubienie"/>
          <w:sz w:val="24"/>
          <w:szCs w:val="24"/>
        </w:rPr>
        <w:t xml:space="preserve">94/100). </w:t>
      </w:r>
      <w:r w:rsidRPr="00EC7463">
        <w:rPr>
          <w:rStyle w:val="Pogrubienie"/>
          <w:b w:val="0"/>
          <w:bCs w:val="0"/>
          <w:sz w:val="24"/>
          <w:szCs w:val="24"/>
        </w:rPr>
        <w:t xml:space="preserve">Należy zaznaczyć jednak, że jest to wyłącznie szacowana wartość usługi na okres 24 miesięcy, faktyczna wysokość wynagrodzenia dla Wykonawcy związana będzie z ilością faktycznie odebranych od mieszkańców </w:t>
      </w:r>
      <w:r w:rsidR="00AB3E74">
        <w:rPr>
          <w:rStyle w:val="Pogrubienie"/>
          <w:b w:val="0"/>
          <w:bCs w:val="0"/>
          <w:sz w:val="24"/>
          <w:szCs w:val="24"/>
        </w:rPr>
        <w:t xml:space="preserve">gminy </w:t>
      </w:r>
      <w:r w:rsidRPr="00EC7463">
        <w:rPr>
          <w:rStyle w:val="Pogrubienie"/>
          <w:b w:val="0"/>
          <w:bCs w:val="0"/>
          <w:sz w:val="24"/>
          <w:szCs w:val="24"/>
        </w:rPr>
        <w:t>odpadów komunalnych.</w:t>
      </w:r>
    </w:p>
    <w:p w14:paraId="31533EDA" w14:textId="77777777" w:rsidR="00D91DED" w:rsidRPr="00EC7463" w:rsidRDefault="00D91DED" w:rsidP="00D91DED">
      <w:pPr>
        <w:spacing w:after="0" w:line="360" w:lineRule="auto"/>
        <w:ind w:firstLine="709"/>
        <w:jc w:val="both"/>
        <w:rPr>
          <w:rStyle w:val="Pogrubienie"/>
          <w:b w:val="0"/>
          <w:bCs w:val="0"/>
          <w:sz w:val="24"/>
          <w:szCs w:val="24"/>
        </w:rPr>
      </w:pPr>
      <w:r w:rsidRPr="00EC7463">
        <w:rPr>
          <w:rStyle w:val="Pogrubienie"/>
          <w:b w:val="0"/>
          <w:bCs w:val="0"/>
          <w:sz w:val="24"/>
          <w:szCs w:val="24"/>
        </w:rPr>
        <w:t>Konsekwencją rozstrzygnięcia przetargu, o którym mowa powyżej, była zmiana wysokości stawek opłat za 1 Mg odebranych i zagospodarowanych odpadów komunalnych. Tabela poniżej przedstawia zestawienie aktualnie obowiązujących oraz zaproponowanych przez Wykonawcę stawek opłat za odbiór i zagospodarowanie odpadów komunalnych:</w:t>
      </w:r>
    </w:p>
    <w:tbl>
      <w:tblPr>
        <w:tblStyle w:val="Tabelasiatki2akcent31"/>
        <w:tblW w:w="0" w:type="auto"/>
        <w:tblLook w:val="04A0" w:firstRow="1" w:lastRow="0" w:firstColumn="1" w:lastColumn="0" w:noHBand="0" w:noVBand="1"/>
      </w:tblPr>
      <w:tblGrid>
        <w:gridCol w:w="3141"/>
        <w:gridCol w:w="2153"/>
        <w:gridCol w:w="2154"/>
        <w:gridCol w:w="1795"/>
      </w:tblGrid>
      <w:tr w:rsidR="00D91DED" w:rsidRPr="00BA025B" w14:paraId="2A524E27" w14:textId="77777777" w:rsidTr="00D91D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3" w:type="dxa"/>
            <w:gridSpan w:val="4"/>
          </w:tcPr>
          <w:p w14:paraId="619EF60D" w14:textId="77777777" w:rsidR="00D91DED" w:rsidRPr="00D91DED" w:rsidRDefault="00D91DED" w:rsidP="00C02C7C">
            <w:pPr>
              <w:spacing w:line="360" w:lineRule="auto"/>
              <w:jc w:val="center"/>
              <w:rPr>
                <w:rStyle w:val="Pogrubienie"/>
                <w:b/>
                <w:bCs/>
                <w:sz w:val="18"/>
                <w:szCs w:val="18"/>
              </w:rPr>
            </w:pPr>
            <w:r w:rsidRPr="00D91DED">
              <w:rPr>
                <w:rStyle w:val="Pogrubienie"/>
                <w:b/>
                <w:bCs/>
                <w:sz w:val="18"/>
                <w:szCs w:val="18"/>
              </w:rPr>
              <w:t>Aktualne i proponowane stawki opłat za odbiór i zagospodarowanie odpadów komunalnych (brutto)</w:t>
            </w:r>
          </w:p>
        </w:tc>
      </w:tr>
      <w:tr w:rsidR="00D91DED" w:rsidRPr="00BA025B" w14:paraId="364D40E1" w14:textId="77777777" w:rsidTr="00EC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328D0A8E" w14:textId="77777777" w:rsidR="00D91DED" w:rsidRPr="00EC7463" w:rsidRDefault="00D91DED" w:rsidP="00EC7463">
            <w:pPr>
              <w:spacing w:line="360" w:lineRule="auto"/>
              <w:jc w:val="center"/>
              <w:rPr>
                <w:rStyle w:val="Pogrubienie"/>
                <w:b/>
                <w:bCs/>
                <w:sz w:val="18"/>
                <w:szCs w:val="18"/>
              </w:rPr>
            </w:pPr>
            <w:r w:rsidRPr="00EC7463">
              <w:rPr>
                <w:rStyle w:val="Pogrubienie"/>
                <w:b/>
                <w:bCs/>
                <w:sz w:val="18"/>
                <w:szCs w:val="18"/>
              </w:rPr>
              <w:t>frakcja odpadu</w:t>
            </w:r>
          </w:p>
        </w:tc>
        <w:tc>
          <w:tcPr>
            <w:tcW w:w="2153" w:type="dxa"/>
            <w:vAlign w:val="center"/>
          </w:tcPr>
          <w:p w14:paraId="67DAC200" w14:textId="77777777" w:rsidR="00D91DED" w:rsidRPr="00BA025B" w:rsidRDefault="00D91DED"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sidRPr="00BA025B">
              <w:rPr>
                <w:rStyle w:val="Pogrubienie"/>
                <w:sz w:val="18"/>
                <w:szCs w:val="18"/>
              </w:rPr>
              <w:t>aktualna stawka opłaty za 1 Mg</w:t>
            </w:r>
            <w:r>
              <w:rPr>
                <w:rStyle w:val="Pogrubienie"/>
                <w:sz w:val="18"/>
                <w:szCs w:val="18"/>
              </w:rPr>
              <w:t xml:space="preserve"> odebranych </w:t>
            </w:r>
            <w:r>
              <w:rPr>
                <w:rStyle w:val="Pogrubienie"/>
                <w:sz w:val="18"/>
                <w:szCs w:val="18"/>
              </w:rPr>
              <w:br/>
              <w:t>i zagospodarowanych</w:t>
            </w:r>
            <w:r w:rsidRPr="00BA025B">
              <w:rPr>
                <w:rStyle w:val="Pogrubienie"/>
                <w:sz w:val="18"/>
                <w:szCs w:val="18"/>
              </w:rPr>
              <w:t xml:space="preserve"> </w:t>
            </w:r>
            <w:r w:rsidRPr="00BA025B">
              <w:rPr>
                <w:rStyle w:val="Pogrubienie"/>
                <w:sz w:val="18"/>
                <w:szCs w:val="18"/>
              </w:rPr>
              <w:lastRenderedPageBreak/>
              <w:t>odpadów komunalnych</w:t>
            </w:r>
          </w:p>
        </w:tc>
        <w:tc>
          <w:tcPr>
            <w:tcW w:w="2154" w:type="dxa"/>
            <w:vAlign w:val="center"/>
          </w:tcPr>
          <w:p w14:paraId="4E5160BA" w14:textId="77777777" w:rsidR="00D91DED" w:rsidRPr="00BA025B" w:rsidRDefault="00D91DED"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lastRenderedPageBreak/>
              <w:t>proponowana</w:t>
            </w:r>
            <w:r w:rsidRPr="00BA025B">
              <w:rPr>
                <w:rStyle w:val="Pogrubienie"/>
                <w:sz w:val="18"/>
                <w:szCs w:val="18"/>
              </w:rPr>
              <w:t xml:space="preserve"> stawka opłaty za 1 Mg</w:t>
            </w:r>
            <w:r>
              <w:rPr>
                <w:rStyle w:val="Pogrubienie"/>
                <w:sz w:val="18"/>
                <w:szCs w:val="18"/>
              </w:rPr>
              <w:t xml:space="preserve"> odebranych </w:t>
            </w:r>
            <w:r>
              <w:rPr>
                <w:rStyle w:val="Pogrubienie"/>
                <w:sz w:val="18"/>
                <w:szCs w:val="18"/>
              </w:rPr>
              <w:br/>
            </w:r>
            <w:r>
              <w:rPr>
                <w:rStyle w:val="Pogrubienie"/>
                <w:sz w:val="18"/>
                <w:szCs w:val="18"/>
              </w:rPr>
              <w:lastRenderedPageBreak/>
              <w:t>i zagospodarowanych</w:t>
            </w:r>
            <w:r w:rsidRPr="00BA025B">
              <w:rPr>
                <w:rStyle w:val="Pogrubienie"/>
                <w:sz w:val="18"/>
                <w:szCs w:val="18"/>
              </w:rPr>
              <w:t xml:space="preserve"> odpadów komunalnych</w:t>
            </w:r>
          </w:p>
        </w:tc>
        <w:tc>
          <w:tcPr>
            <w:tcW w:w="1795" w:type="dxa"/>
            <w:vAlign w:val="center"/>
          </w:tcPr>
          <w:p w14:paraId="22F89A89" w14:textId="77777777" w:rsidR="00D91DED" w:rsidRPr="00BA025B" w:rsidRDefault="00D91DED"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lastRenderedPageBreak/>
              <w:t>procentowy wzrost stawki</w:t>
            </w:r>
          </w:p>
        </w:tc>
      </w:tr>
      <w:tr w:rsidR="00D91DED" w:rsidRPr="00BA025B" w14:paraId="288395D1" w14:textId="77777777" w:rsidTr="00EC7463">
        <w:trPr>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4CBEB9AD" w14:textId="77777777" w:rsidR="00D91DED" w:rsidRPr="00BA025B" w:rsidRDefault="00D91DED" w:rsidP="00EC7463">
            <w:pPr>
              <w:spacing w:line="360" w:lineRule="auto"/>
              <w:jc w:val="center"/>
              <w:rPr>
                <w:rStyle w:val="Pogrubienie"/>
                <w:b/>
                <w:bCs/>
                <w:sz w:val="18"/>
                <w:szCs w:val="18"/>
              </w:rPr>
            </w:pPr>
            <w:r w:rsidRPr="00BA025B">
              <w:rPr>
                <w:rStyle w:val="Pogrubienie"/>
                <w:sz w:val="18"/>
                <w:szCs w:val="18"/>
              </w:rPr>
              <w:t>niesegregowane odpady komunalne</w:t>
            </w:r>
          </w:p>
        </w:tc>
        <w:tc>
          <w:tcPr>
            <w:tcW w:w="2153" w:type="dxa"/>
            <w:vAlign w:val="center"/>
          </w:tcPr>
          <w:p w14:paraId="4BE5F5B1" w14:textId="16286E5E" w:rsidR="00D91DED" w:rsidRPr="00BA025B" w:rsidRDefault="00D91DED"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1 188,00 zł</w:t>
            </w:r>
          </w:p>
        </w:tc>
        <w:tc>
          <w:tcPr>
            <w:tcW w:w="2154" w:type="dxa"/>
            <w:vAlign w:val="center"/>
          </w:tcPr>
          <w:p w14:paraId="500F6AF4" w14:textId="61E455DD" w:rsidR="00D91DED" w:rsidRPr="00BA025B" w:rsidRDefault="00D91DED"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1 724,00</w:t>
            </w:r>
            <w:r w:rsidRPr="00BA025B">
              <w:rPr>
                <w:rStyle w:val="Pogrubienie"/>
                <w:sz w:val="18"/>
                <w:szCs w:val="18"/>
              </w:rPr>
              <w:t xml:space="preserve"> zł</w:t>
            </w:r>
          </w:p>
        </w:tc>
        <w:tc>
          <w:tcPr>
            <w:tcW w:w="1795" w:type="dxa"/>
            <w:vAlign w:val="center"/>
          </w:tcPr>
          <w:p w14:paraId="7A8702CE" w14:textId="068E221D" w:rsidR="00D91DED" w:rsidRPr="00BA025B" w:rsidRDefault="00EC7463"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45,12</w:t>
            </w:r>
            <w:r w:rsidR="00D91DED">
              <w:rPr>
                <w:rStyle w:val="Pogrubienie"/>
                <w:sz w:val="18"/>
                <w:szCs w:val="18"/>
              </w:rPr>
              <w:t xml:space="preserve"> %</w:t>
            </w:r>
          </w:p>
        </w:tc>
      </w:tr>
      <w:tr w:rsidR="00D91DED" w:rsidRPr="00BA025B" w14:paraId="6932BE49" w14:textId="77777777" w:rsidTr="00EC7463">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5B174BDD" w14:textId="77777777" w:rsidR="00D91DED" w:rsidRPr="00BA025B" w:rsidRDefault="00D91DED" w:rsidP="00EC7463">
            <w:pPr>
              <w:spacing w:line="360" w:lineRule="auto"/>
              <w:jc w:val="center"/>
              <w:rPr>
                <w:rStyle w:val="Pogrubienie"/>
                <w:b/>
                <w:bCs/>
                <w:sz w:val="18"/>
                <w:szCs w:val="18"/>
              </w:rPr>
            </w:pPr>
            <w:r w:rsidRPr="00BA025B">
              <w:rPr>
                <w:rStyle w:val="Pogrubienie"/>
                <w:sz w:val="18"/>
                <w:szCs w:val="18"/>
              </w:rPr>
              <w:t>segregowane odpady komunalne</w:t>
            </w:r>
          </w:p>
        </w:tc>
        <w:tc>
          <w:tcPr>
            <w:tcW w:w="2153" w:type="dxa"/>
            <w:vAlign w:val="center"/>
          </w:tcPr>
          <w:p w14:paraId="27C64E6E" w14:textId="1D05D2D2" w:rsidR="00D91DED" w:rsidRPr="00BA025B" w:rsidRDefault="00EC7463" w:rsidP="00D91DED">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1 512,00 zł</w:t>
            </w:r>
          </w:p>
        </w:tc>
        <w:tc>
          <w:tcPr>
            <w:tcW w:w="2154" w:type="dxa"/>
            <w:vAlign w:val="center"/>
          </w:tcPr>
          <w:p w14:paraId="7DBB9013" w14:textId="0E14F9CB" w:rsidR="00D91DED" w:rsidRPr="00EC7463" w:rsidRDefault="00EC7463"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sz w:val="18"/>
                <w:szCs w:val="18"/>
              </w:rPr>
            </w:pPr>
            <w:r>
              <w:rPr>
                <w:rStyle w:val="Pogrubienie"/>
                <w:sz w:val="18"/>
                <w:szCs w:val="18"/>
              </w:rPr>
              <w:t>1 616,35</w:t>
            </w:r>
            <w:r w:rsidR="00D91DED">
              <w:rPr>
                <w:rStyle w:val="Pogrubienie"/>
                <w:sz w:val="18"/>
                <w:szCs w:val="18"/>
              </w:rPr>
              <w:t xml:space="preserve"> zł</w:t>
            </w:r>
          </w:p>
        </w:tc>
        <w:tc>
          <w:tcPr>
            <w:tcW w:w="1795" w:type="dxa"/>
            <w:vAlign w:val="center"/>
          </w:tcPr>
          <w:p w14:paraId="1F9318FF" w14:textId="5B877A0D" w:rsidR="00D91DED" w:rsidRPr="00BA025B" w:rsidRDefault="00EC7463" w:rsidP="00D91DED">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6,90</w:t>
            </w:r>
            <w:r w:rsidR="00D91DED">
              <w:rPr>
                <w:rStyle w:val="Pogrubienie"/>
                <w:sz w:val="18"/>
                <w:szCs w:val="18"/>
              </w:rPr>
              <w:t xml:space="preserve"> %</w:t>
            </w:r>
          </w:p>
        </w:tc>
      </w:tr>
      <w:tr w:rsidR="00D91DED" w:rsidRPr="00BA025B" w14:paraId="53319AAC" w14:textId="77777777" w:rsidTr="00EC7463">
        <w:trPr>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5ABAD394" w14:textId="77777777" w:rsidR="00D91DED" w:rsidRPr="00BA025B" w:rsidRDefault="00D91DED" w:rsidP="00EC7463">
            <w:pPr>
              <w:spacing w:line="360" w:lineRule="auto"/>
              <w:jc w:val="center"/>
              <w:rPr>
                <w:rStyle w:val="Pogrubienie"/>
                <w:b/>
                <w:bCs/>
                <w:sz w:val="18"/>
                <w:szCs w:val="18"/>
              </w:rPr>
            </w:pPr>
            <w:r w:rsidRPr="00BA025B">
              <w:rPr>
                <w:rStyle w:val="Pogrubienie"/>
                <w:sz w:val="18"/>
                <w:szCs w:val="18"/>
              </w:rPr>
              <w:t>odpady komunalne przekazane do PSZOK</w:t>
            </w:r>
          </w:p>
        </w:tc>
        <w:tc>
          <w:tcPr>
            <w:tcW w:w="2153" w:type="dxa"/>
            <w:vAlign w:val="center"/>
          </w:tcPr>
          <w:p w14:paraId="4C53C588" w14:textId="4527DB78" w:rsidR="00D91DED" w:rsidRPr="00BA025B" w:rsidRDefault="00EC7463"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762,48</w:t>
            </w:r>
            <w:r w:rsidR="00D91DED">
              <w:rPr>
                <w:rStyle w:val="Pogrubienie"/>
                <w:sz w:val="18"/>
                <w:szCs w:val="18"/>
              </w:rPr>
              <w:t xml:space="preserve"> zł</w:t>
            </w:r>
          </w:p>
        </w:tc>
        <w:tc>
          <w:tcPr>
            <w:tcW w:w="2154" w:type="dxa"/>
            <w:vAlign w:val="center"/>
          </w:tcPr>
          <w:p w14:paraId="44CDDA68" w14:textId="5FE93458" w:rsidR="00D91DED" w:rsidRPr="00BA025B" w:rsidRDefault="00EC7463"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 xml:space="preserve">1 216,75 </w:t>
            </w:r>
            <w:r w:rsidR="00D91DED">
              <w:rPr>
                <w:rStyle w:val="Pogrubienie"/>
                <w:sz w:val="18"/>
                <w:szCs w:val="18"/>
              </w:rPr>
              <w:t>zł</w:t>
            </w:r>
          </w:p>
        </w:tc>
        <w:tc>
          <w:tcPr>
            <w:tcW w:w="1795" w:type="dxa"/>
            <w:vAlign w:val="center"/>
          </w:tcPr>
          <w:p w14:paraId="2840A61E" w14:textId="698EE7E1" w:rsidR="00D91DED" w:rsidRPr="00BA025B" w:rsidRDefault="00EC7463"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59,58</w:t>
            </w:r>
            <w:r w:rsidR="00D91DED">
              <w:rPr>
                <w:rStyle w:val="Pogrubienie"/>
                <w:sz w:val="18"/>
                <w:szCs w:val="18"/>
              </w:rPr>
              <w:t xml:space="preserve"> %</w:t>
            </w:r>
          </w:p>
        </w:tc>
      </w:tr>
      <w:tr w:rsidR="00D91DED" w:rsidRPr="00BA025B" w14:paraId="21EC0A31" w14:textId="77777777" w:rsidTr="00EC7463">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3107A728" w14:textId="77777777" w:rsidR="00D91DED" w:rsidRPr="00BA025B" w:rsidRDefault="00D91DED" w:rsidP="00EC7463">
            <w:pPr>
              <w:spacing w:line="360" w:lineRule="auto"/>
              <w:jc w:val="center"/>
              <w:rPr>
                <w:rStyle w:val="Pogrubienie"/>
                <w:b/>
                <w:bCs/>
                <w:sz w:val="18"/>
                <w:szCs w:val="18"/>
              </w:rPr>
            </w:pPr>
            <w:r w:rsidRPr="00BA025B">
              <w:rPr>
                <w:rStyle w:val="Pogrubienie"/>
                <w:sz w:val="18"/>
                <w:szCs w:val="18"/>
              </w:rPr>
              <w:t>odpady zielone</w:t>
            </w:r>
          </w:p>
        </w:tc>
        <w:tc>
          <w:tcPr>
            <w:tcW w:w="2153" w:type="dxa"/>
            <w:vAlign w:val="center"/>
          </w:tcPr>
          <w:p w14:paraId="0DA467E0" w14:textId="753B0B19" w:rsidR="00D91DED" w:rsidRPr="00BA025B" w:rsidRDefault="00EC7463" w:rsidP="00D91DED">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491,40</w:t>
            </w:r>
            <w:r w:rsidR="00D91DED">
              <w:rPr>
                <w:rStyle w:val="Pogrubienie"/>
                <w:sz w:val="18"/>
                <w:szCs w:val="18"/>
              </w:rPr>
              <w:t xml:space="preserve"> zł</w:t>
            </w:r>
          </w:p>
        </w:tc>
        <w:tc>
          <w:tcPr>
            <w:tcW w:w="2154" w:type="dxa"/>
            <w:vAlign w:val="center"/>
          </w:tcPr>
          <w:p w14:paraId="7731B4A5" w14:textId="19984E7B" w:rsidR="00D91DED" w:rsidRPr="00BA025B" w:rsidRDefault="00EC7463" w:rsidP="00D91DED">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1 590,97</w:t>
            </w:r>
            <w:r w:rsidR="00D91DED">
              <w:rPr>
                <w:rStyle w:val="Pogrubienie"/>
                <w:sz w:val="18"/>
                <w:szCs w:val="18"/>
              </w:rPr>
              <w:t xml:space="preserve"> zł</w:t>
            </w:r>
          </w:p>
        </w:tc>
        <w:tc>
          <w:tcPr>
            <w:tcW w:w="1795" w:type="dxa"/>
            <w:vAlign w:val="center"/>
          </w:tcPr>
          <w:p w14:paraId="48EC0797" w14:textId="3CDF51BE" w:rsidR="00D91DED" w:rsidRPr="00BA025B" w:rsidRDefault="00EC7463" w:rsidP="00D91DED">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 xml:space="preserve">223,76 </w:t>
            </w:r>
            <w:r w:rsidR="00D91DED">
              <w:rPr>
                <w:rStyle w:val="Pogrubienie"/>
                <w:sz w:val="18"/>
                <w:szCs w:val="18"/>
              </w:rPr>
              <w:t>%</w:t>
            </w:r>
          </w:p>
        </w:tc>
      </w:tr>
      <w:tr w:rsidR="00D91DED" w:rsidRPr="00BA025B" w14:paraId="10460B13" w14:textId="77777777" w:rsidTr="00EC7463">
        <w:trPr>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774FC793" w14:textId="77777777" w:rsidR="00D91DED" w:rsidRPr="00BA025B" w:rsidRDefault="00D91DED" w:rsidP="00EC7463">
            <w:pPr>
              <w:spacing w:line="360" w:lineRule="auto"/>
              <w:jc w:val="center"/>
              <w:rPr>
                <w:rStyle w:val="Pogrubienie"/>
                <w:b/>
                <w:bCs/>
                <w:sz w:val="18"/>
                <w:szCs w:val="18"/>
              </w:rPr>
            </w:pPr>
            <w:r w:rsidRPr="00BA025B">
              <w:rPr>
                <w:rStyle w:val="Pogrubienie"/>
                <w:sz w:val="18"/>
                <w:szCs w:val="18"/>
              </w:rPr>
              <w:t>odpady wielkogabarytowe</w:t>
            </w:r>
          </w:p>
        </w:tc>
        <w:tc>
          <w:tcPr>
            <w:tcW w:w="2153" w:type="dxa"/>
            <w:vAlign w:val="center"/>
          </w:tcPr>
          <w:p w14:paraId="4AA84112" w14:textId="5DCCE1F4" w:rsidR="00D91DED" w:rsidRPr="00BA025B" w:rsidRDefault="00EC7463"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1 242,00</w:t>
            </w:r>
            <w:r w:rsidR="00D91DED">
              <w:rPr>
                <w:rStyle w:val="Pogrubienie"/>
                <w:sz w:val="18"/>
                <w:szCs w:val="18"/>
              </w:rPr>
              <w:t xml:space="preserve"> zł</w:t>
            </w:r>
          </w:p>
        </w:tc>
        <w:tc>
          <w:tcPr>
            <w:tcW w:w="2154" w:type="dxa"/>
            <w:vAlign w:val="center"/>
          </w:tcPr>
          <w:p w14:paraId="33D53452" w14:textId="7380C9C1" w:rsidR="00D91DED" w:rsidRPr="00BA025B" w:rsidRDefault="00EC7463"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1 495,12</w:t>
            </w:r>
            <w:r w:rsidR="00D91DED">
              <w:rPr>
                <w:rStyle w:val="Pogrubienie"/>
                <w:sz w:val="18"/>
                <w:szCs w:val="18"/>
              </w:rPr>
              <w:t xml:space="preserve"> zł</w:t>
            </w:r>
          </w:p>
        </w:tc>
        <w:tc>
          <w:tcPr>
            <w:tcW w:w="1795" w:type="dxa"/>
            <w:vAlign w:val="center"/>
          </w:tcPr>
          <w:p w14:paraId="1544ED08" w14:textId="40DC04C9" w:rsidR="00D91DED" w:rsidRPr="00BA025B" w:rsidRDefault="00EC7463" w:rsidP="00D91DED">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20,38</w:t>
            </w:r>
            <w:r w:rsidR="00D91DED">
              <w:rPr>
                <w:rStyle w:val="Pogrubienie"/>
                <w:sz w:val="18"/>
                <w:szCs w:val="18"/>
              </w:rPr>
              <w:t xml:space="preserve"> %</w:t>
            </w:r>
          </w:p>
        </w:tc>
      </w:tr>
      <w:tr w:rsidR="00D91DED" w:rsidRPr="00BA025B" w14:paraId="68BA90C8" w14:textId="77777777" w:rsidTr="00EC7463">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6A239019" w14:textId="38D6BA93" w:rsidR="00D91DED" w:rsidRDefault="00D91DED" w:rsidP="00EC7463">
            <w:pPr>
              <w:spacing w:line="360" w:lineRule="auto"/>
              <w:jc w:val="center"/>
              <w:rPr>
                <w:rStyle w:val="Pogrubienie"/>
                <w:b/>
                <w:bCs/>
                <w:sz w:val="18"/>
                <w:szCs w:val="18"/>
              </w:rPr>
            </w:pPr>
            <w:r w:rsidRPr="002F013B">
              <w:rPr>
                <w:rStyle w:val="Pogrubienie"/>
                <w:sz w:val="18"/>
                <w:szCs w:val="18"/>
              </w:rPr>
              <w:t>zużyty sprzęt elektryczny</w:t>
            </w:r>
          </w:p>
          <w:p w14:paraId="715BF1C3" w14:textId="7B4A2ED6" w:rsidR="00D91DED" w:rsidRPr="002F013B" w:rsidRDefault="00D91DED" w:rsidP="00EC7463">
            <w:pPr>
              <w:spacing w:line="360" w:lineRule="auto"/>
              <w:jc w:val="center"/>
              <w:rPr>
                <w:rStyle w:val="Pogrubienie"/>
                <w:b/>
                <w:bCs/>
                <w:sz w:val="18"/>
                <w:szCs w:val="18"/>
              </w:rPr>
            </w:pPr>
            <w:r w:rsidRPr="002F013B">
              <w:rPr>
                <w:rStyle w:val="Pogrubienie"/>
                <w:sz w:val="18"/>
                <w:szCs w:val="18"/>
              </w:rPr>
              <w:t>i elektroniczny</w:t>
            </w:r>
          </w:p>
        </w:tc>
        <w:tc>
          <w:tcPr>
            <w:tcW w:w="2153" w:type="dxa"/>
            <w:vAlign w:val="center"/>
          </w:tcPr>
          <w:p w14:paraId="6F56A825" w14:textId="065304B4" w:rsidR="00D91DED" w:rsidRPr="002F013B" w:rsidRDefault="00EC7463"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762,48 zł</w:t>
            </w:r>
          </w:p>
        </w:tc>
        <w:tc>
          <w:tcPr>
            <w:tcW w:w="2154" w:type="dxa"/>
            <w:vAlign w:val="center"/>
          </w:tcPr>
          <w:p w14:paraId="6A7D7944" w14:textId="5CAF0CF0" w:rsidR="00D91DED" w:rsidRPr="002F013B" w:rsidRDefault="00EC7463"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1 365,40 zł</w:t>
            </w:r>
          </w:p>
        </w:tc>
        <w:tc>
          <w:tcPr>
            <w:tcW w:w="1795" w:type="dxa"/>
            <w:vAlign w:val="center"/>
          </w:tcPr>
          <w:p w14:paraId="6AA22035" w14:textId="105E09D7" w:rsidR="00D91DED" w:rsidRPr="002F013B" w:rsidRDefault="00EC7463"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79,07 %</w:t>
            </w:r>
          </w:p>
        </w:tc>
      </w:tr>
      <w:tr w:rsidR="00D91DED" w:rsidRPr="00BA025B" w14:paraId="5BD43029" w14:textId="77777777" w:rsidTr="00EC7463">
        <w:trPr>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58512857" w14:textId="67F3B489" w:rsidR="00D91DED" w:rsidRPr="002F013B" w:rsidRDefault="00D91DED" w:rsidP="00EC7463">
            <w:pPr>
              <w:spacing w:line="360" w:lineRule="auto"/>
              <w:jc w:val="center"/>
              <w:rPr>
                <w:rStyle w:val="Pogrubienie"/>
                <w:b/>
                <w:bCs/>
                <w:sz w:val="18"/>
                <w:szCs w:val="18"/>
              </w:rPr>
            </w:pPr>
            <w:r w:rsidRPr="002F013B">
              <w:rPr>
                <w:rStyle w:val="Pogrubienie"/>
                <w:sz w:val="18"/>
                <w:szCs w:val="18"/>
              </w:rPr>
              <w:t>przeterminowane leki i opakowania po lekach</w:t>
            </w:r>
          </w:p>
        </w:tc>
        <w:tc>
          <w:tcPr>
            <w:tcW w:w="2153" w:type="dxa"/>
            <w:vAlign w:val="center"/>
          </w:tcPr>
          <w:p w14:paraId="3C8569B9" w14:textId="7B8DD454" w:rsidR="00D91DED" w:rsidRPr="002F013B" w:rsidRDefault="00EC7463" w:rsidP="00EC7463">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17 280,00 zł</w:t>
            </w:r>
          </w:p>
        </w:tc>
        <w:tc>
          <w:tcPr>
            <w:tcW w:w="2154" w:type="dxa"/>
            <w:vAlign w:val="center"/>
          </w:tcPr>
          <w:p w14:paraId="6535A90F" w14:textId="0514B6FF" w:rsidR="00D91DED" w:rsidRPr="002F013B" w:rsidRDefault="00EC7463" w:rsidP="00EC7463">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27 000,00 zł</w:t>
            </w:r>
          </w:p>
        </w:tc>
        <w:tc>
          <w:tcPr>
            <w:tcW w:w="1795" w:type="dxa"/>
            <w:vAlign w:val="center"/>
          </w:tcPr>
          <w:p w14:paraId="56A38FE5" w14:textId="0CEFFFB5" w:rsidR="00D91DED" w:rsidRPr="002F013B" w:rsidRDefault="00EC7463" w:rsidP="00EC7463">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bCs w:val="0"/>
                <w:sz w:val="18"/>
                <w:szCs w:val="18"/>
              </w:rPr>
            </w:pPr>
            <w:r>
              <w:rPr>
                <w:rStyle w:val="Pogrubienie"/>
                <w:sz w:val="18"/>
                <w:szCs w:val="18"/>
              </w:rPr>
              <w:t>56,25 %</w:t>
            </w:r>
          </w:p>
        </w:tc>
      </w:tr>
      <w:tr w:rsidR="00D91DED" w:rsidRPr="00BA025B" w14:paraId="772B4BA8" w14:textId="77777777" w:rsidTr="00EC7463">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76488B47" w14:textId="0B61E216" w:rsidR="00D91DED" w:rsidRPr="002F013B" w:rsidRDefault="00D91DED" w:rsidP="00EC7463">
            <w:pPr>
              <w:spacing w:line="360" w:lineRule="auto"/>
              <w:jc w:val="center"/>
              <w:rPr>
                <w:rStyle w:val="Pogrubienie"/>
                <w:b/>
                <w:bCs/>
                <w:sz w:val="18"/>
                <w:szCs w:val="18"/>
              </w:rPr>
            </w:pPr>
            <w:r w:rsidRPr="002F013B">
              <w:rPr>
                <w:rStyle w:val="Pogrubienie"/>
                <w:sz w:val="18"/>
                <w:szCs w:val="18"/>
              </w:rPr>
              <w:t>zużyte baterie i akumulatory</w:t>
            </w:r>
          </w:p>
        </w:tc>
        <w:tc>
          <w:tcPr>
            <w:tcW w:w="2153" w:type="dxa"/>
            <w:vAlign w:val="center"/>
          </w:tcPr>
          <w:p w14:paraId="581422B2" w14:textId="64780228" w:rsidR="00D91DED" w:rsidRPr="002F013B" w:rsidRDefault="00EC7463"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762,48 zł</w:t>
            </w:r>
          </w:p>
        </w:tc>
        <w:tc>
          <w:tcPr>
            <w:tcW w:w="2154" w:type="dxa"/>
            <w:vAlign w:val="center"/>
          </w:tcPr>
          <w:p w14:paraId="1783E2E7" w14:textId="60679DA9" w:rsidR="00D91DED" w:rsidRPr="002F013B" w:rsidRDefault="00EC7463"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1 480,24 zł</w:t>
            </w:r>
          </w:p>
        </w:tc>
        <w:tc>
          <w:tcPr>
            <w:tcW w:w="1795" w:type="dxa"/>
            <w:vAlign w:val="center"/>
          </w:tcPr>
          <w:p w14:paraId="39A48266" w14:textId="482AEA1D" w:rsidR="00D91DED" w:rsidRPr="002F013B" w:rsidRDefault="00EC7463" w:rsidP="00EC7463">
            <w:pPr>
              <w:spacing w:line="360" w:lineRule="auto"/>
              <w:jc w:val="center"/>
              <w:cnfStyle w:val="000000100000" w:firstRow="0" w:lastRow="0" w:firstColumn="0" w:lastColumn="0" w:oddVBand="0" w:evenVBand="0" w:oddHBand="1" w:evenHBand="0" w:firstRowFirstColumn="0" w:firstRowLastColumn="0" w:lastRowFirstColumn="0" w:lastRowLastColumn="0"/>
              <w:rPr>
                <w:rStyle w:val="Pogrubienie"/>
                <w:bCs w:val="0"/>
                <w:sz w:val="18"/>
                <w:szCs w:val="18"/>
              </w:rPr>
            </w:pPr>
            <w:r>
              <w:rPr>
                <w:rStyle w:val="Pogrubienie"/>
                <w:sz w:val="18"/>
                <w:szCs w:val="18"/>
              </w:rPr>
              <w:t>94,13 %</w:t>
            </w:r>
          </w:p>
        </w:tc>
      </w:tr>
      <w:tr w:rsidR="00EC7463" w:rsidRPr="00BA025B" w14:paraId="1F006BE5" w14:textId="77777777" w:rsidTr="00EC7463">
        <w:trPr>
          <w:trHeight w:val="454"/>
        </w:trPr>
        <w:tc>
          <w:tcPr>
            <w:cnfStyle w:val="001000000000" w:firstRow="0" w:lastRow="0" w:firstColumn="1" w:lastColumn="0" w:oddVBand="0" w:evenVBand="0" w:oddHBand="0" w:evenHBand="0" w:firstRowFirstColumn="0" w:firstRowLastColumn="0" w:lastRowFirstColumn="0" w:lastRowLastColumn="0"/>
            <w:tcW w:w="3141" w:type="dxa"/>
            <w:vAlign w:val="center"/>
          </w:tcPr>
          <w:p w14:paraId="0804F5A2" w14:textId="611AD555" w:rsidR="00EC7463" w:rsidRPr="00EC7463" w:rsidRDefault="00EC7463" w:rsidP="00EC7463">
            <w:pPr>
              <w:spacing w:line="360" w:lineRule="auto"/>
              <w:jc w:val="center"/>
              <w:rPr>
                <w:rStyle w:val="Pogrubienie"/>
                <w:sz w:val="18"/>
                <w:szCs w:val="18"/>
              </w:rPr>
            </w:pPr>
            <w:r>
              <w:rPr>
                <w:rStyle w:val="Pogrubienie"/>
                <w:sz w:val="18"/>
                <w:szCs w:val="18"/>
              </w:rPr>
              <w:t>t</w:t>
            </w:r>
            <w:r w:rsidRPr="00EC7463">
              <w:rPr>
                <w:rStyle w:val="Pogrubienie"/>
                <w:sz w:val="18"/>
                <w:szCs w:val="18"/>
              </w:rPr>
              <w:t>ekstylia</w:t>
            </w:r>
            <w:r>
              <w:rPr>
                <w:rStyle w:val="Pogrubienie"/>
                <w:sz w:val="18"/>
                <w:szCs w:val="18"/>
              </w:rPr>
              <w:t xml:space="preserve"> *</w:t>
            </w:r>
          </w:p>
        </w:tc>
        <w:tc>
          <w:tcPr>
            <w:tcW w:w="2153" w:type="dxa"/>
            <w:vAlign w:val="center"/>
          </w:tcPr>
          <w:p w14:paraId="414FEC6B" w14:textId="5D76F8EA" w:rsidR="00EC7463" w:rsidRDefault="00EC7463" w:rsidP="00EC7463">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sz w:val="18"/>
                <w:szCs w:val="18"/>
              </w:rPr>
            </w:pPr>
            <w:r>
              <w:rPr>
                <w:rStyle w:val="Pogrubienie"/>
                <w:sz w:val="18"/>
                <w:szCs w:val="18"/>
              </w:rPr>
              <w:t>-</w:t>
            </w:r>
          </w:p>
        </w:tc>
        <w:tc>
          <w:tcPr>
            <w:tcW w:w="2154" w:type="dxa"/>
            <w:vAlign w:val="center"/>
          </w:tcPr>
          <w:p w14:paraId="322D90ED" w14:textId="107416E0" w:rsidR="00EC7463" w:rsidRDefault="00EC7463" w:rsidP="00EC7463">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sz w:val="18"/>
                <w:szCs w:val="18"/>
              </w:rPr>
            </w:pPr>
            <w:r>
              <w:rPr>
                <w:rStyle w:val="Pogrubienie"/>
                <w:sz w:val="18"/>
                <w:szCs w:val="18"/>
              </w:rPr>
              <w:t>1 724,65 zł</w:t>
            </w:r>
          </w:p>
        </w:tc>
        <w:tc>
          <w:tcPr>
            <w:tcW w:w="1795" w:type="dxa"/>
            <w:vAlign w:val="center"/>
          </w:tcPr>
          <w:p w14:paraId="191D9596" w14:textId="38381D72" w:rsidR="00EC7463" w:rsidRDefault="00EC7463" w:rsidP="00EC7463">
            <w:pPr>
              <w:spacing w:line="360" w:lineRule="auto"/>
              <w:jc w:val="center"/>
              <w:cnfStyle w:val="000000000000" w:firstRow="0" w:lastRow="0" w:firstColumn="0" w:lastColumn="0" w:oddVBand="0" w:evenVBand="0" w:oddHBand="0" w:evenHBand="0" w:firstRowFirstColumn="0" w:firstRowLastColumn="0" w:lastRowFirstColumn="0" w:lastRowLastColumn="0"/>
              <w:rPr>
                <w:rStyle w:val="Pogrubienie"/>
                <w:sz w:val="18"/>
                <w:szCs w:val="18"/>
              </w:rPr>
            </w:pPr>
            <w:r>
              <w:rPr>
                <w:rStyle w:val="Pogrubienie"/>
                <w:sz w:val="18"/>
                <w:szCs w:val="18"/>
              </w:rPr>
              <w:t>-</w:t>
            </w:r>
          </w:p>
        </w:tc>
      </w:tr>
    </w:tbl>
    <w:p w14:paraId="53026C9B" w14:textId="77777777" w:rsidR="00D91DED" w:rsidRPr="00EC7463" w:rsidRDefault="00D91DED" w:rsidP="00D91DED">
      <w:pPr>
        <w:spacing w:after="0" w:line="360" w:lineRule="auto"/>
        <w:jc w:val="both"/>
        <w:rPr>
          <w:rStyle w:val="Pogrubienie"/>
          <w:b w:val="0"/>
          <w:bCs w:val="0"/>
          <w:i/>
          <w:iCs/>
          <w:sz w:val="20"/>
          <w:szCs w:val="18"/>
        </w:rPr>
      </w:pPr>
      <w:r w:rsidRPr="00EC7463">
        <w:rPr>
          <w:rStyle w:val="Pogrubienie"/>
          <w:b w:val="0"/>
          <w:bCs w:val="0"/>
          <w:i/>
          <w:iCs/>
          <w:sz w:val="20"/>
          <w:szCs w:val="18"/>
        </w:rPr>
        <w:t>* w aktualnie obowiązującej umowie brak jest wyodrębnienia cen odbioru danych frakcji odpadów komunalnych.</w:t>
      </w:r>
    </w:p>
    <w:p w14:paraId="1F0D6AD3" w14:textId="77777777" w:rsidR="00D91DED" w:rsidRPr="00EC7463" w:rsidRDefault="00D91DED" w:rsidP="00D91DED">
      <w:pPr>
        <w:spacing w:after="0" w:line="360" w:lineRule="auto"/>
        <w:ind w:firstLine="709"/>
        <w:jc w:val="both"/>
        <w:rPr>
          <w:rStyle w:val="Pogrubienie"/>
          <w:b w:val="0"/>
          <w:bCs w:val="0"/>
          <w:sz w:val="24"/>
          <w:szCs w:val="24"/>
        </w:rPr>
      </w:pPr>
      <w:r w:rsidRPr="00EC7463">
        <w:rPr>
          <w:rStyle w:val="Pogrubienie"/>
          <w:b w:val="0"/>
          <w:bCs w:val="0"/>
          <w:sz w:val="24"/>
          <w:szCs w:val="24"/>
        </w:rPr>
        <w:t xml:space="preserve">Wzrost wynagrodzenia za usługę odbioru i zagospodarowania odpadów komunalnych od właścicieli nieruchomości położonych na terenie Gminy Krzęcin dla Wykonawcy podyktowany jest koniecznością podwyższenia stawki opłaty za odbiór i zagospodarowanie odpadów komunalnych od właścicieli nieruchomości. </w:t>
      </w:r>
    </w:p>
    <w:p w14:paraId="60C7E56F" w14:textId="44AC79C3" w:rsidR="00D91DED" w:rsidRPr="00EC7463" w:rsidRDefault="00D91DED" w:rsidP="00D91DED">
      <w:pPr>
        <w:pStyle w:val="NormalnyWeb"/>
        <w:spacing w:before="0" w:beforeAutospacing="0" w:after="0" w:afterAutospacing="0" w:line="360" w:lineRule="auto"/>
        <w:ind w:firstLine="709"/>
        <w:jc w:val="both"/>
        <w:rPr>
          <w:rFonts w:asciiTheme="minorHAnsi" w:hAnsiTheme="minorHAnsi" w:cstheme="minorHAnsi"/>
        </w:rPr>
      </w:pPr>
      <w:r w:rsidRPr="00EC7463">
        <w:rPr>
          <w:rFonts w:asciiTheme="minorHAnsi" w:hAnsiTheme="minorHAnsi" w:cstheme="minorHAnsi"/>
          <w:color w:val="000000"/>
        </w:rPr>
        <w:t>Zgodnie z art.</w:t>
      </w:r>
      <w:r w:rsidRPr="00EC7463">
        <w:rPr>
          <w:rFonts w:asciiTheme="minorHAnsi" w:hAnsiTheme="minorHAnsi" w:cstheme="minorHAnsi"/>
        </w:rPr>
        <w:t xml:space="preserve"> 6k ust. 2 ustawy z dnia 13 września 1996 r. o utrzymaniu czystości </w:t>
      </w:r>
      <w:r w:rsidRPr="00EC7463">
        <w:rPr>
          <w:rFonts w:asciiTheme="minorHAnsi" w:hAnsiTheme="minorHAnsi" w:cstheme="minorHAnsi"/>
        </w:rPr>
        <w:br/>
        <w:t>i porządku w gminach (Dz. U. z 202</w:t>
      </w:r>
      <w:r w:rsidR="00EC7463">
        <w:rPr>
          <w:rFonts w:asciiTheme="minorHAnsi" w:hAnsiTheme="minorHAnsi" w:cstheme="minorHAnsi"/>
        </w:rPr>
        <w:t>4</w:t>
      </w:r>
      <w:r w:rsidRPr="00EC7463">
        <w:rPr>
          <w:rFonts w:asciiTheme="minorHAnsi" w:hAnsiTheme="minorHAnsi" w:cstheme="minorHAnsi"/>
        </w:rPr>
        <w:t xml:space="preserve"> poz. </w:t>
      </w:r>
      <w:r w:rsidR="00EC7463">
        <w:rPr>
          <w:rFonts w:asciiTheme="minorHAnsi" w:hAnsiTheme="minorHAnsi" w:cstheme="minorHAnsi"/>
        </w:rPr>
        <w:t>399</w:t>
      </w:r>
      <w:r w:rsidRPr="00EC7463">
        <w:rPr>
          <w:rFonts w:asciiTheme="minorHAnsi" w:hAnsiTheme="minorHAnsi" w:cstheme="minorHAnsi"/>
        </w:rPr>
        <w:t xml:space="preserve"> ze zm.) rada gminy określając stawkę opłaty za odpady komunalne bierze pod uwagę:</w:t>
      </w:r>
    </w:p>
    <w:p w14:paraId="6FB9C9C9" w14:textId="77777777" w:rsidR="00D91DED" w:rsidRPr="00EC7463" w:rsidRDefault="00D91DED" w:rsidP="00D91DED">
      <w:pPr>
        <w:pStyle w:val="NormalnyWeb"/>
        <w:numPr>
          <w:ilvl w:val="0"/>
          <w:numId w:val="8"/>
        </w:numPr>
        <w:spacing w:before="0" w:beforeAutospacing="0" w:after="0" w:afterAutospacing="0" w:line="360" w:lineRule="auto"/>
        <w:jc w:val="both"/>
        <w:rPr>
          <w:rFonts w:asciiTheme="minorHAnsi" w:hAnsiTheme="minorHAnsi" w:cstheme="minorHAnsi"/>
        </w:rPr>
      </w:pPr>
      <w:r w:rsidRPr="00EC7463">
        <w:rPr>
          <w:rFonts w:asciiTheme="minorHAnsi" w:hAnsiTheme="minorHAnsi" w:cstheme="minorHAnsi"/>
        </w:rPr>
        <w:t xml:space="preserve"> liczbę mieszkańców zamieszkującą daną gminę;</w:t>
      </w:r>
    </w:p>
    <w:p w14:paraId="457F0487" w14:textId="77777777" w:rsidR="00D91DED" w:rsidRPr="00EC7463" w:rsidRDefault="00D91DED" w:rsidP="00D91DED">
      <w:pPr>
        <w:pStyle w:val="NormalnyWeb"/>
        <w:numPr>
          <w:ilvl w:val="0"/>
          <w:numId w:val="8"/>
        </w:numPr>
        <w:spacing w:before="0" w:beforeAutospacing="0" w:after="0" w:afterAutospacing="0" w:line="360" w:lineRule="auto"/>
        <w:jc w:val="both"/>
        <w:rPr>
          <w:rFonts w:asciiTheme="minorHAnsi" w:hAnsiTheme="minorHAnsi" w:cstheme="minorHAnsi"/>
        </w:rPr>
      </w:pPr>
      <w:r w:rsidRPr="00EC7463">
        <w:rPr>
          <w:rFonts w:asciiTheme="minorHAnsi" w:hAnsiTheme="minorHAnsi" w:cstheme="minorHAnsi"/>
        </w:rPr>
        <w:t xml:space="preserve"> liczbę wytwarzanych na terenie gminy odpadów komunalnych;</w:t>
      </w:r>
    </w:p>
    <w:p w14:paraId="34DD8716" w14:textId="77777777" w:rsidR="00D91DED" w:rsidRPr="00AB3E74" w:rsidRDefault="00D91DED" w:rsidP="00D91DED">
      <w:pPr>
        <w:pStyle w:val="NormalnyWeb"/>
        <w:numPr>
          <w:ilvl w:val="0"/>
          <w:numId w:val="8"/>
        </w:numPr>
        <w:spacing w:before="0" w:beforeAutospacing="0" w:after="0" w:afterAutospacing="0" w:line="360" w:lineRule="auto"/>
        <w:jc w:val="both"/>
        <w:rPr>
          <w:rFonts w:asciiTheme="minorHAnsi" w:hAnsiTheme="minorHAnsi" w:cstheme="minorHAnsi"/>
        </w:rPr>
      </w:pPr>
      <w:r w:rsidRPr="00EC7463">
        <w:rPr>
          <w:rFonts w:asciiTheme="minorHAnsi" w:hAnsiTheme="minorHAnsi" w:cstheme="minorHAnsi"/>
        </w:rPr>
        <w:t xml:space="preserve"> koszty związane z funkcjonowaniem systemu gospodarowania odpadami komunalnymi;</w:t>
      </w:r>
    </w:p>
    <w:p w14:paraId="31941AE1" w14:textId="77777777" w:rsidR="00D91DED" w:rsidRPr="00AB3E74" w:rsidRDefault="00D91DED" w:rsidP="00D91DED">
      <w:pPr>
        <w:pStyle w:val="NormalnyWeb"/>
        <w:numPr>
          <w:ilvl w:val="0"/>
          <w:numId w:val="8"/>
        </w:numPr>
        <w:spacing w:before="0" w:beforeAutospacing="0" w:after="0" w:afterAutospacing="0" w:line="360" w:lineRule="auto"/>
        <w:jc w:val="both"/>
        <w:rPr>
          <w:rFonts w:asciiTheme="minorHAnsi" w:hAnsiTheme="minorHAnsi" w:cstheme="minorHAnsi"/>
        </w:rPr>
      </w:pPr>
      <w:r w:rsidRPr="00AB3E74">
        <w:rPr>
          <w:rFonts w:asciiTheme="minorHAnsi" w:hAnsiTheme="minorHAnsi" w:cstheme="minorHAnsi"/>
        </w:rPr>
        <w:t xml:space="preserve"> przypadki nieregularnego wytwarzania odpadów komunalnych przez właścicieli nieruchomości, a w szczególności nieruchomości, na których odpady komunalne powstają sezonowo.</w:t>
      </w:r>
    </w:p>
    <w:p w14:paraId="19D7F2F2" w14:textId="77777777" w:rsidR="00D91DED" w:rsidRPr="00AB3E74" w:rsidRDefault="00D91DED" w:rsidP="00324180">
      <w:pPr>
        <w:spacing w:after="0" w:line="360" w:lineRule="auto"/>
        <w:jc w:val="both"/>
        <w:rPr>
          <w:color w:val="000000"/>
          <w:sz w:val="24"/>
          <w:szCs w:val="24"/>
        </w:rPr>
      </w:pPr>
      <w:r w:rsidRPr="00AB3E74">
        <w:rPr>
          <w:rStyle w:val="Pogrubienie"/>
          <w:b w:val="0"/>
          <w:bCs w:val="0"/>
          <w:sz w:val="24"/>
          <w:szCs w:val="24"/>
        </w:rPr>
        <w:t>Zaproponowane w niniejszej uchwale</w:t>
      </w:r>
      <w:r w:rsidRPr="00AB3E74">
        <w:rPr>
          <w:rStyle w:val="Pogrubienie"/>
          <w:sz w:val="24"/>
          <w:szCs w:val="24"/>
        </w:rPr>
        <w:t xml:space="preserve"> </w:t>
      </w:r>
      <w:r w:rsidRPr="00AB3E74">
        <w:rPr>
          <w:color w:val="000000"/>
          <w:sz w:val="24"/>
          <w:szCs w:val="24"/>
        </w:rPr>
        <w:t>stawki opłat, tj.:</w:t>
      </w:r>
    </w:p>
    <w:p w14:paraId="0C8FF327" w14:textId="353E5505" w:rsidR="00D91DED" w:rsidRPr="00AB3E74" w:rsidRDefault="00D91DED" w:rsidP="00D91DED">
      <w:pPr>
        <w:pStyle w:val="Akapitzlist"/>
        <w:numPr>
          <w:ilvl w:val="0"/>
          <w:numId w:val="12"/>
        </w:numPr>
        <w:spacing w:after="0" w:line="360" w:lineRule="auto"/>
        <w:jc w:val="both"/>
        <w:rPr>
          <w:color w:val="000000"/>
          <w:sz w:val="24"/>
          <w:szCs w:val="24"/>
        </w:rPr>
      </w:pPr>
      <w:r w:rsidRPr="00AB3E74">
        <w:rPr>
          <w:color w:val="000000"/>
          <w:sz w:val="24"/>
          <w:szCs w:val="24"/>
        </w:rPr>
        <w:t xml:space="preserve">w przypadku nieruchomości zamieszkałych: </w:t>
      </w:r>
      <w:r w:rsidR="0002504B" w:rsidRPr="00AB3E74">
        <w:rPr>
          <w:color w:val="000000"/>
          <w:sz w:val="24"/>
          <w:szCs w:val="24"/>
        </w:rPr>
        <w:t>39,00 zł</w:t>
      </w:r>
      <w:r w:rsidRPr="00AB3E74">
        <w:rPr>
          <w:color w:val="000000"/>
          <w:sz w:val="24"/>
          <w:szCs w:val="24"/>
        </w:rPr>
        <w:t xml:space="preserve"> za osobę miesięcznie,</w:t>
      </w:r>
    </w:p>
    <w:p w14:paraId="096FCC5A" w14:textId="259454A4" w:rsidR="00D91DED" w:rsidRPr="00AB3E74" w:rsidRDefault="00D91DED" w:rsidP="00D91DED">
      <w:pPr>
        <w:pStyle w:val="Akapitzlist"/>
        <w:numPr>
          <w:ilvl w:val="0"/>
          <w:numId w:val="12"/>
        </w:numPr>
        <w:spacing w:after="0" w:line="360" w:lineRule="auto"/>
        <w:jc w:val="both"/>
        <w:rPr>
          <w:color w:val="000000"/>
          <w:sz w:val="24"/>
          <w:szCs w:val="24"/>
        </w:rPr>
      </w:pPr>
      <w:r w:rsidRPr="00AB3E74">
        <w:rPr>
          <w:color w:val="000000"/>
          <w:sz w:val="24"/>
          <w:szCs w:val="24"/>
        </w:rPr>
        <w:t xml:space="preserve">w przypadku nieruchomości mieszanych, w części niezamieszkałej: </w:t>
      </w:r>
      <w:r w:rsidR="00324180" w:rsidRPr="00AB3E74">
        <w:rPr>
          <w:color w:val="000000"/>
          <w:sz w:val="24"/>
          <w:szCs w:val="24"/>
        </w:rPr>
        <w:t>2,20</w:t>
      </w:r>
      <w:r w:rsidRPr="00AB3E74">
        <w:rPr>
          <w:color w:val="000000"/>
          <w:sz w:val="24"/>
          <w:szCs w:val="24"/>
        </w:rPr>
        <w:t xml:space="preserve"> zł za 1 m</w:t>
      </w:r>
      <w:r w:rsidRPr="00AB3E74">
        <w:rPr>
          <w:color w:val="000000"/>
          <w:sz w:val="24"/>
          <w:szCs w:val="24"/>
          <w:vertAlign w:val="superscript"/>
        </w:rPr>
        <w:t xml:space="preserve">2 </w:t>
      </w:r>
      <w:r w:rsidRPr="00AB3E74">
        <w:rPr>
          <w:color w:val="000000"/>
          <w:sz w:val="24"/>
          <w:szCs w:val="24"/>
        </w:rPr>
        <w:t>powierzchni użytkowej lokalu,</w:t>
      </w:r>
    </w:p>
    <w:p w14:paraId="20FF607B" w14:textId="335073FD" w:rsidR="00D91DED" w:rsidRPr="00AB3E74" w:rsidRDefault="00D91DED" w:rsidP="00D91DED">
      <w:pPr>
        <w:pStyle w:val="Akapitzlist"/>
        <w:numPr>
          <w:ilvl w:val="0"/>
          <w:numId w:val="12"/>
        </w:numPr>
        <w:spacing w:after="0" w:line="360" w:lineRule="auto"/>
        <w:jc w:val="both"/>
        <w:rPr>
          <w:color w:val="000000"/>
          <w:sz w:val="24"/>
          <w:szCs w:val="24"/>
        </w:rPr>
      </w:pPr>
      <w:r w:rsidRPr="00AB3E74">
        <w:rPr>
          <w:color w:val="000000"/>
          <w:sz w:val="24"/>
          <w:szCs w:val="24"/>
        </w:rPr>
        <w:lastRenderedPageBreak/>
        <w:t xml:space="preserve">w przypadku domków letniskowych i innych nieruchomości wykorzystywanych na cele rekreacyjno-wypoczynkowe: </w:t>
      </w:r>
      <w:r w:rsidR="00324180" w:rsidRPr="00AB3E74">
        <w:rPr>
          <w:color w:val="000000"/>
          <w:sz w:val="24"/>
          <w:szCs w:val="24"/>
        </w:rPr>
        <w:t>220</w:t>
      </w:r>
      <w:r w:rsidRPr="00AB3E74">
        <w:rPr>
          <w:color w:val="000000"/>
          <w:sz w:val="24"/>
          <w:szCs w:val="24"/>
        </w:rPr>
        <w:t xml:space="preserve">,00 zł rocznie oraz </w:t>
      </w:r>
    </w:p>
    <w:p w14:paraId="0025029D" w14:textId="5200C76C" w:rsidR="00D91DED" w:rsidRPr="00AB3E74" w:rsidRDefault="00D91DED" w:rsidP="00D91DED">
      <w:pPr>
        <w:pStyle w:val="Akapitzlist"/>
        <w:numPr>
          <w:ilvl w:val="0"/>
          <w:numId w:val="12"/>
        </w:numPr>
        <w:spacing w:after="0" w:line="360" w:lineRule="auto"/>
        <w:jc w:val="both"/>
        <w:rPr>
          <w:color w:val="000000"/>
          <w:sz w:val="24"/>
          <w:szCs w:val="24"/>
        </w:rPr>
      </w:pPr>
      <w:r w:rsidRPr="00AB3E74">
        <w:rPr>
          <w:color w:val="000000"/>
          <w:sz w:val="24"/>
          <w:szCs w:val="24"/>
        </w:rPr>
        <w:t xml:space="preserve">zwolnienie z części opłaty za gospodarowanie odpadami komunalnymi właścicieli nieruchomości zabudowanych budynkami mieszkalnymi jednorodzinnymi kompostujących bioodpady stanowiące odpady komunalne w przydomowych kompostownikach, proporcjonalnie do zmniejszenia kosztów gospodarowania odpadami komunalnymi </w:t>
      </w:r>
      <w:r w:rsidR="00324180" w:rsidRPr="00AB3E74">
        <w:rPr>
          <w:color w:val="000000"/>
          <w:sz w:val="24"/>
          <w:szCs w:val="24"/>
        </w:rPr>
        <w:br/>
      </w:r>
      <w:r w:rsidRPr="00AB3E74">
        <w:rPr>
          <w:color w:val="000000"/>
          <w:sz w:val="24"/>
          <w:szCs w:val="24"/>
        </w:rPr>
        <w:t xml:space="preserve">z gospodarstw domowych w wysokości </w:t>
      </w:r>
      <w:r w:rsidR="00324180" w:rsidRPr="00AB3E74">
        <w:rPr>
          <w:color w:val="000000"/>
          <w:sz w:val="24"/>
          <w:szCs w:val="24"/>
        </w:rPr>
        <w:t>5</w:t>
      </w:r>
      <w:r w:rsidRPr="00AB3E74">
        <w:rPr>
          <w:color w:val="000000"/>
          <w:sz w:val="24"/>
          <w:szCs w:val="24"/>
        </w:rPr>
        <w:t>,00 zł miesięcznie za gospodarstwo domowe,</w:t>
      </w:r>
    </w:p>
    <w:p w14:paraId="26E1EFCB" w14:textId="1C5D2168" w:rsidR="00D91DED" w:rsidRPr="00AB3E74" w:rsidRDefault="00D91DED" w:rsidP="00324180">
      <w:pPr>
        <w:spacing w:after="0" w:line="360" w:lineRule="auto"/>
        <w:jc w:val="both"/>
        <w:rPr>
          <w:color w:val="000000"/>
          <w:sz w:val="24"/>
          <w:szCs w:val="24"/>
        </w:rPr>
      </w:pPr>
      <w:r w:rsidRPr="00AB3E74">
        <w:rPr>
          <w:color w:val="000000"/>
          <w:sz w:val="24"/>
          <w:szCs w:val="24"/>
        </w:rPr>
        <w:t xml:space="preserve">zostały skalkulowane w oparciu o dane wynikające ze złożonych deklaracji </w:t>
      </w:r>
      <w:r w:rsidRPr="00AB3E74">
        <w:rPr>
          <w:color w:val="000000"/>
          <w:sz w:val="24"/>
          <w:szCs w:val="24"/>
        </w:rPr>
        <w:br/>
        <w:t>o wysokości opłaty za gospodarowanie odpadami komunalnymi (stan na dzień 3</w:t>
      </w:r>
      <w:r w:rsidR="0002504B" w:rsidRPr="00AB3E74">
        <w:rPr>
          <w:color w:val="000000"/>
          <w:sz w:val="24"/>
          <w:szCs w:val="24"/>
        </w:rPr>
        <w:t>1.08.</w:t>
      </w:r>
      <w:r w:rsidRPr="00AB3E74">
        <w:rPr>
          <w:color w:val="000000"/>
          <w:sz w:val="24"/>
          <w:szCs w:val="24"/>
        </w:rPr>
        <w:t>202</w:t>
      </w:r>
      <w:r w:rsidR="0002504B" w:rsidRPr="00AB3E74">
        <w:rPr>
          <w:color w:val="000000"/>
          <w:sz w:val="24"/>
          <w:szCs w:val="24"/>
        </w:rPr>
        <w:t>4</w:t>
      </w:r>
      <w:r w:rsidRPr="00AB3E74">
        <w:rPr>
          <w:color w:val="000000"/>
          <w:sz w:val="24"/>
          <w:szCs w:val="24"/>
        </w:rPr>
        <w:t xml:space="preserve"> r.):</w:t>
      </w:r>
    </w:p>
    <w:p w14:paraId="44B8FF69" w14:textId="77777777" w:rsidR="00D91DED" w:rsidRPr="00AB3E74" w:rsidRDefault="00D91DED" w:rsidP="00D91DED">
      <w:pPr>
        <w:pStyle w:val="Akapitzlist"/>
        <w:numPr>
          <w:ilvl w:val="0"/>
          <w:numId w:val="9"/>
        </w:numPr>
        <w:spacing w:after="0" w:line="360" w:lineRule="auto"/>
        <w:jc w:val="both"/>
        <w:rPr>
          <w:color w:val="000000"/>
          <w:sz w:val="24"/>
          <w:szCs w:val="24"/>
        </w:rPr>
      </w:pPr>
      <w:r w:rsidRPr="00AB3E74">
        <w:rPr>
          <w:sz w:val="24"/>
          <w:szCs w:val="24"/>
        </w:rPr>
        <w:t>liczba mieszkańców zamieszkujących Gminę Krzęcin:</w:t>
      </w:r>
    </w:p>
    <w:p w14:paraId="082B3E02" w14:textId="2C2105AF" w:rsidR="00D91DED" w:rsidRPr="00AB3E74" w:rsidRDefault="00D91DED" w:rsidP="00D91DED">
      <w:pPr>
        <w:pStyle w:val="Akapitzlist"/>
        <w:numPr>
          <w:ilvl w:val="0"/>
          <w:numId w:val="11"/>
        </w:numPr>
        <w:spacing w:after="0" w:line="360" w:lineRule="auto"/>
        <w:jc w:val="both"/>
        <w:rPr>
          <w:color w:val="000000"/>
          <w:sz w:val="24"/>
          <w:szCs w:val="24"/>
        </w:rPr>
      </w:pPr>
      <w:r w:rsidRPr="00AB3E74">
        <w:rPr>
          <w:color w:val="000000"/>
          <w:sz w:val="24"/>
          <w:szCs w:val="24"/>
        </w:rPr>
        <w:t xml:space="preserve">liczba osób ujęta w gminnym systemie gospodarki odpadami komunalnych: </w:t>
      </w:r>
      <w:r w:rsidR="0002504B" w:rsidRPr="00AB3E74">
        <w:rPr>
          <w:color w:val="000000"/>
          <w:sz w:val="24"/>
          <w:szCs w:val="24"/>
        </w:rPr>
        <w:t>2564</w:t>
      </w:r>
      <w:r w:rsidRPr="00AB3E74">
        <w:rPr>
          <w:color w:val="000000"/>
          <w:sz w:val="24"/>
          <w:szCs w:val="24"/>
        </w:rPr>
        <w:t xml:space="preserve"> osób,</w:t>
      </w:r>
    </w:p>
    <w:p w14:paraId="7DF6848D" w14:textId="58A04460" w:rsidR="00D91DED" w:rsidRPr="00AB3E74" w:rsidRDefault="00D91DED" w:rsidP="00D91DED">
      <w:pPr>
        <w:pStyle w:val="Akapitzlist"/>
        <w:numPr>
          <w:ilvl w:val="0"/>
          <w:numId w:val="11"/>
        </w:numPr>
        <w:spacing w:after="0" w:line="360" w:lineRule="auto"/>
        <w:jc w:val="both"/>
        <w:rPr>
          <w:color w:val="000000"/>
          <w:sz w:val="24"/>
          <w:szCs w:val="24"/>
        </w:rPr>
      </w:pPr>
      <w:r w:rsidRPr="00AB3E74">
        <w:rPr>
          <w:color w:val="000000"/>
          <w:sz w:val="24"/>
          <w:szCs w:val="24"/>
        </w:rPr>
        <w:t>liczba nieruchomości niezamieszkałych (część niezamieszkała):  2</w:t>
      </w:r>
      <w:r w:rsidR="0002504B" w:rsidRPr="00AB3E74">
        <w:rPr>
          <w:color w:val="000000"/>
          <w:sz w:val="24"/>
          <w:szCs w:val="24"/>
        </w:rPr>
        <w:t>54</w:t>
      </w:r>
      <w:r w:rsidRPr="00AB3E74">
        <w:rPr>
          <w:color w:val="000000"/>
          <w:sz w:val="24"/>
          <w:szCs w:val="24"/>
        </w:rPr>
        <w:t xml:space="preserve"> m</w:t>
      </w:r>
      <w:r w:rsidRPr="00AB3E74">
        <w:rPr>
          <w:color w:val="000000"/>
          <w:sz w:val="24"/>
          <w:szCs w:val="24"/>
          <w:vertAlign w:val="superscript"/>
        </w:rPr>
        <w:t>2</w:t>
      </w:r>
      <w:r w:rsidRPr="00AB3E74">
        <w:rPr>
          <w:color w:val="000000"/>
          <w:sz w:val="24"/>
          <w:szCs w:val="24"/>
        </w:rPr>
        <w:t>,</w:t>
      </w:r>
    </w:p>
    <w:p w14:paraId="75480D68" w14:textId="1BAB8B34" w:rsidR="00D91DED" w:rsidRPr="00AB3E74" w:rsidRDefault="00D91DED" w:rsidP="00D91DED">
      <w:pPr>
        <w:pStyle w:val="Akapitzlist"/>
        <w:numPr>
          <w:ilvl w:val="0"/>
          <w:numId w:val="11"/>
        </w:numPr>
        <w:spacing w:after="0" w:line="360" w:lineRule="auto"/>
        <w:jc w:val="both"/>
        <w:rPr>
          <w:color w:val="000000"/>
          <w:sz w:val="24"/>
          <w:szCs w:val="24"/>
        </w:rPr>
      </w:pPr>
      <w:r w:rsidRPr="00AB3E74">
        <w:rPr>
          <w:color w:val="000000"/>
          <w:sz w:val="24"/>
          <w:szCs w:val="24"/>
        </w:rPr>
        <w:t xml:space="preserve">liczba gospodarstw domowych posiadających prawo do zniżki za posiadanie przydomowego kompostownika: </w:t>
      </w:r>
      <w:r w:rsidR="0002504B" w:rsidRPr="00AB3E74">
        <w:rPr>
          <w:color w:val="000000"/>
          <w:sz w:val="24"/>
          <w:szCs w:val="24"/>
        </w:rPr>
        <w:t>394</w:t>
      </w:r>
      <w:r w:rsidR="004604C5" w:rsidRPr="00AB3E74">
        <w:rPr>
          <w:color w:val="000000"/>
          <w:sz w:val="24"/>
          <w:szCs w:val="24"/>
        </w:rPr>
        <w:t>,</w:t>
      </w:r>
    </w:p>
    <w:p w14:paraId="24101433" w14:textId="1F081712" w:rsidR="0002504B" w:rsidRPr="00AB3E74" w:rsidRDefault="0002504B" w:rsidP="00D91DED">
      <w:pPr>
        <w:pStyle w:val="Akapitzlist"/>
        <w:numPr>
          <w:ilvl w:val="0"/>
          <w:numId w:val="11"/>
        </w:numPr>
        <w:spacing w:after="0" w:line="360" w:lineRule="auto"/>
        <w:jc w:val="both"/>
        <w:rPr>
          <w:color w:val="000000"/>
          <w:sz w:val="24"/>
          <w:szCs w:val="24"/>
        </w:rPr>
      </w:pPr>
      <w:r w:rsidRPr="00AB3E74">
        <w:rPr>
          <w:color w:val="000000"/>
          <w:sz w:val="24"/>
          <w:szCs w:val="24"/>
        </w:rPr>
        <w:t>liczba domków letniskowych i innych nieruchomości wykorzystywanych na cele rekreacyjno-wypoczynkowe: 50</w:t>
      </w:r>
      <w:r w:rsidR="004604C5" w:rsidRPr="00AB3E74">
        <w:rPr>
          <w:color w:val="000000"/>
          <w:sz w:val="24"/>
          <w:szCs w:val="24"/>
        </w:rPr>
        <w:t>;</w:t>
      </w:r>
    </w:p>
    <w:p w14:paraId="6837361B" w14:textId="0113254A" w:rsidR="00D91DED" w:rsidRPr="00AB3E74" w:rsidRDefault="00D91DED" w:rsidP="00D91DED">
      <w:pPr>
        <w:pStyle w:val="Akapitzlist"/>
        <w:numPr>
          <w:ilvl w:val="0"/>
          <w:numId w:val="9"/>
        </w:numPr>
        <w:spacing w:after="0" w:line="360" w:lineRule="auto"/>
        <w:jc w:val="both"/>
        <w:rPr>
          <w:color w:val="000000"/>
          <w:sz w:val="24"/>
          <w:szCs w:val="24"/>
        </w:rPr>
      </w:pPr>
      <w:r w:rsidRPr="00AB3E74">
        <w:rPr>
          <w:color w:val="000000"/>
          <w:sz w:val="24"/>
          <w:szCs w:val="24"/>
        </w:rPr>
        <w:t xml:space="preserve">prognozowana roczna średnia ilość </w:t>
      </w:r>
      <w:r w:rsidRPr="00AB3E74">
        <w:rPr>
          <w:sz w:val="24"/>
          <w:szCs w:val="24"/>
        </w:rPr>
        <w:t xml:space="preserve">wytwarzanych na terenie gminy odpadów komunalnych: </w:t>
      </w:r>
      <w:r w:rsidR="0002504B" w:rsidRPr="00AB3E74">
        <w:rPr>
          <w:sz w:val="24"/>
          <w:szCs w:val="24"/>
        </w:rPr>
        <w:t>701,66</w:t>
      </w:r>
      <w:r w:rsidRPr="00AB3E74">
        <w:rPr>
          <w:sz w:val="24"/>
          <w:szCs w:val="24"/>
        </w:rPr>
        <w:t xml:space="preserve"> Mg, w tym: </w:t>
      </w:r>
    </w:p>
    <w:p w14:paraId="2923963B" w14:textId="2F729EB0" w:rsidR="00D91DED" w:rsidRPr="00AB3E74" w:rsidRDefault="00D91DED" w:rsidP="00D91DED">
      <w:pPr>
        <w:pStyle w:val="Akapitzlist"/>
        <w:numPr>
          <w:ilvl w:val="0"/>
          <w:numId w:val="10"/>
        </w:numPr>
        <w:spacing w:after="0" w:line="360" w:lineRule="auto"/>
        <w:jc w:val="both"/>
        <w:rPr>
          <w:color w:val="000000"/>
          <w:sz w:val="24"/>
          <w:szCs w:val="24"/>
        </w:rPr>
      </w:pPr>
      <w:r w:rsidRPr="00AB3E74">
        <w:rPr>
          <w:sz w:val="24"/>
          <w:szCs w:val="24"/>
        </w:rPr>
        <w:t xml:space="preserve">niesegregowane (zmieszane) odpady komunalne: </w:t>
      </w:r>
      <w:r w:rsidR="0002504B" w:rsidRPr="00AB3E74">
        <w:rPr>
          <w:sz w:val="24"/>
          <w:szCs w:val="24"/>
        </w:rPr>
        <w:t>330,00</w:t>
      </w:r>
      <w:r w:rsidRPr="00AB3E74">
        <w:rPr>
          <w:sz w:val="24"/>
          <w:szCs w:val="24"/>
        </w:rPr>
        <w:t xml:space="preserve"> Mg,</w:t>
      </w:r>
    </w:p>
    <w:p w14:paraId="554728E7" w14:textId="1F3875B2" w:rsidR="00D91DED" w:rsidRPr="00AB3E74" w:rsidRDefault="00D91DED" w:rsidP="00D91DED">
      <w:pPr>
        <w:pStyle w:val="Akapitzlist"/>
        <w:numPr>
          <w:ilvl w:val="0"/>
          <w:numId w:val="10"/>
        </w:numPr>
        <w:spacing w:after="0" w:line="360" w:lineRule="auto"/>
        <w:jc w:val="both"/>
        <w:rPr>
          <w:color w:val="000000"/>
          <w:sz w:val="24"/>
          <w:szCs w:val="24"/>
        </w:rPr>
      </w:pPr>
      <w:r w:rsidRPr="00AB3E74">
        <w:rPr>
          <w:sz w:val="24"/>
          <w:szCs w:val="24"/>
        </w:rPr>
        <w:t xml:space="preserve">segregowane odpady komunalne: </w:t>
      </w:r>
      <w:r w:rsidR="0002504B" w:rsidRPr="00AB3E74">
        <w:rPr>
          <w:sz w:val="24"/>
          <w:szCs w:val="24"/>
        </w:rPr>
        <w:t>250,00</w:t>
      </w:r>
      <w:r w:rsidRPr="00AB3E74">
        <w:rPr>
          <w:sz w:val="24"/>
          <w:szCs w:val="24"/>
        </w:rPr>
        <w:t xml:space="preserve"> Mg,</w:t>
      </w:r>
    </w:p>
    <w:p w14:paraId="25F90D19" w14:textId="15E546E5" w:rsidR="00D91DED" w:rsidRPr="00AB3E74" w:rsidRDefault="00D91DED" w:rsidP="00D91DED">
      <w:pPr>
        <w:pStyle w:val="Akapitzlist"/>
        <w:numPr>
          <w:ilvl w:val="0"/>
          <w:numId w:val="10"/>
        </w:numPr>
        <w:spacing w:after="0" w:line="360" w:lineRule="auto"/>
        <w:jc w:val="both"/>
        <w:rPr>
          <w:color w:val="000000"/>
          <w:sz w:val="24"/>
          <w:szCs w:val="24"/>
        </w:rPr>
      </w:pPr>
      <w:r w:rsidRPr="00AB3E74">
        <w:rPr>
          <w:sz w:val="24"/>
          <w:szCs w:val="24"/>
        </w:rPr>
        <w:t xml:space="preserve">odpady komunalne przekazane do PSZOK: </w:t>
      </w:r>
      <w:r w:rsidR="0002504B" w:rsidRPr="00AB3E74">
        <w:rPr>
          <w:sz w:val="24"/>
          <w:szCs w:val="24"/>
        </w:rPr>
        <w:t>12,00</w:t>
      </w:r>
      <w:r w:rsidRPr="00AB3E74">
        <w:rPr>
          <w:sz w:val="24"/>
          <w:szCs w:val="24"/>
        </w:rPr>
        <w:t xml:space="preserve"> Mg,</w:t>
      </w:r>
    </w:p>
    <w:p w14:paraId="5E783020" w14:textId="666C19BE" w:rsidR="00D91DED" w:rsidRPr="00AB3E74" w:rsidRDefault="00D91DED" w:rsidP="00D91DED">
      <w:pPr>
        <w:pStyle w:val="Akapitzlist"/>
        <w:numPr>
          <w:ilvl w:val="0"/>
          <w:numId w:val="10"/>
        </w:numPr>
        <w:spacing w:after="0" w:line="360" w:lineRule="auto"/>
        <w:jc w:val="both"/>
        <w:rPr>
          <w:color w:val="000000"/>
          <w:sz w:val="24"/>
          <w:szCs w:val="24"/>
        </w:rPr>
      </w:pPr>
      <w:r w:rsidRPr="00AB3E74">
        <w:rPr>
          <w:sz w:val="24"/>
          <w:szCs w:val="24"/>
        </w:rPr>
        <w:t xml:space="preserve">odpady zielone: </w:t>
      </w:r>
      <w:r w:rsidR="0002504B" w:rsidRPr="00AB3E74">
        <w:rPr>
          <w:sz w:val="24"/>
          <w:szCs w:val="24"/>
        </w:rPr>
        <w:t>40,00</w:t>
      </w:r>
      <w:r w:rsidRPr="00AB3E74">
        <w:rPr>
          <w:sz w:val="24"/>
          <w:szCs w:val="24"/>
        </w:rPr>
        <w:t xml:space="preserve"> Mg,</w:t>
      </w:r>
    </w:p>
    <w:p w14:paraId="43DB36BB" w14:textId="6D7157AC" w:rsidR="00D91DED" w:rsidRPr="00AB3E74" w:rsidRDefault="00D91DED" w:rsidP="00D91DED">
      <w:pPr>
        <w:pStyle w:val="Akapitzlist"/>
        <w:numPr>
          <w:ilvl w:val="0"/>
          <w:numId w:val="10"/>
        </w:numPr>
        <w:spacing w:after="0" w:line="360" w:lineRule="auto"/>
        <w:jc w:val="both"/>
        <w:rPr>
          <w:color w:val="000000"/>
          <w:sz w:val="24"/>
          <w:szCs w:val="24"/>
        </w:rPr>
      </w:pPr>
      <w:r w:rsidRPr="00AB3E74">
        <w:rPr>
          <w:sz w:val="24"/>
          <w:szCs w:val="24"/>
        </w:rPr>
        <w:t xml:space="preserve">odpady wielkogabarytowe: </w:t>
      </w:r>
      <w:r w:rsidR="004604C5" w:rsidRPr="00AB3E74">
        <w:rPr>
          <w:sz w:val="24"/>
          <w:szCs w:val="24"/>
        </w:rPr>
        <w:t>66,00</w:t>
      </w:r>
      <w:r w:rsidRPr="00AB3E74">
        <w:rPr>
          <w:sz w:val="24"/>
          <w:szCs w:val="24"/>
        </w:rPr>
        <w:t xml:space="preserve"> Mg,</w:t>
      </w:r>
    </w:p>
    <w:p w14:paraId="4BCF8E7B" w14:textId="25B69025" w:rsidR="00D91DED" w:rsidRPr="00AB3E74" w:rsidRDefault="00D91DED" w:rsidP="00D91DED">
      <w:pPr>
        <w:pStyle w:val="Akapitzlist"/>
        <w:numPr>
          <w:ilvl w:val="0"/>
          <w:numId w:val="10"/>
        </w:numPr>
        <w:spacing w:after="0" w:line="360" w:lineRule="auto"/>
        <w:jc w:val="both"/>
        <w:rPr>
          <w:color w:val="000000"/>
          <w:sz w:val="24"/>
          <w:szCs w:val="24"/>
        </w:rPr>
      </w:pPr>
      <w:r w:rsidRPr="00AB3E74">
        <w:rPr>
          <w:sz w:val="24"/>
          <w:szCs w:val="24"/>
        </w:rPr>
        <w:t xml:space="preserve">zużyty sprzęt elektryczny i elektroniczny: </w:t>
      </w:r>
      <w:r w:rsidR="004604C5" w:rsidRPr="00AB3E74">
        <w:rPr>
          <w:sz w:val="24"/>
          <w:szCs w:val="24"/>
        </w:rPr>
        <w:t>2,90</w:t>
      </w:r>
      <w:r w:rsidRPr="00AB3E74">
        <w:rPr>
          <w:sz w:val="24"/>
          <w:szCs w:val="24"/>
        </w:rPr>
        <w:t xml:space="preserve"> Mg,</w:t>
      </w:r>
    </w:p>
    <w:p w14:paraId="7499E9C2" w14:textId="54DDFAA6" w:rsidR="00D91DED" w:rsidRPr="00AB3E74" w:rsidRDefault="00D91DED" w:rsidP="00D91DED">
      <w:pPr>
        <w:pStyle w:val="Akapitzlist"/>
        <w:numPr>
          <w:ilvl w:val="0"/>
          <w:numId w:val="10"/>
        </w:numPr>
        <w:spacing w:after="0" w:line="360" w:lineRule="auto"/>
        <w:jc w:val="both"/>
        <w:rPr>
          <w:color w:val="000000"/>
          <w:sz w:val="24"/>
          <w:szCs w:val="24"/>
        </w:rPr>
      </w:pPr>
      <w:r w:rsidRPr="00AB3E74">
        <w:rPr>
          <w:sz w:val="24"/>
          <w:szCs w:val="24"/>
        </w:rPr>
        <w:t xml:space="preserve">przeterminowane leki i opakowania po lekach: </w:t>
      </w:r>
      <w:r w:rsidR="004604C5" w:rsidRPr="00AB3E74">
        <w:rPr>
          <w:sz w:val="24"/>
          <w:szCs w:val="24"/>
        </w:rPr>
        <w:t>0,02</w:t>
      </w:r>
      <w:r w:rsidRPr="00AB3E74">
        <w:rPr>
          <w:sz w:val="24"/>
          <w:szCs w:val="24"/>
        </w:rPr>
        <w:t xml:space="preserve"> Mg,</w:t>
      </w:r>
    </w:p>
    <w:p w14:paraId="4FA9B8F4" w14:textId="1469C477" w:rsidR="00D91DED" w:rsidRPr="00AB3E74" w:rsidRDefault="00D91DED" w:rsidP="00D91DED">
      <w:pPr>
        <w:pStyle w:val="Akapitzlist"/>
        <w:numPr>
          <w:ilvl w:val="0"/>
          <w:numId w:val="10"/>
        </w:numPr>
        <w:spacing w:after="0" w:line="360" w:lineRule="auto"/>
        <w:jc w:val="both"/>
        <w:rPr>
          <w:color w:val="000000"/>
          <w:sz w:val="24"/>
          <w:szCs w:val="24"/>
        </w:rPr>
      </w:pPr>
      <w:r w:rsidRPr="00AB3E74">
        <w:rPr>
          <w:sz w:val="24"/>
          <w:szCs w:val="24"/>
        </w:rPr>
        <w:t>zużyte baterie i akumulatory: 0,24 Mg</w:t>
      </w:r>
      <w:r w:rsidR="004604C5" w:rsidRPr="00AB3E74">
        <w:rPr>
          <w:sz w:val="24"/>
          <w:szCs w:val="24"/>
        </w:rPr>
        <w:t>,</w:t>
      </w:r>
    </w:p>
    <w:p w14:paraId="570013FC" w14:textId="1D65B2A1" w:rsidR="004604C5" w:rsidRPr="00AB3E74" w:rsidRDefault="004604C5" w:rsidP="00D91DED">
      <w:pPr>
        <w:pStyle w:val="Akapitzlist"/>
        <w:numPr>
          <w:ilvl w:val="0"/>
          <w:numId w:val="10"/>
        </w:numPr>
        <w:spacing w:after="0" w:line="360" w:lineRule="auto"/>
        <w:jc w:val="both"/>
        <w:rPr>
          <w:color w:val="000000"/>
          <w:sz w:val="24"/>
          <w:szCs w:val="24"/>
        </w:rPr>
      </w:pPr>
      <w:r w:rsidRPr="00AB3E74">
        <w:rPr>
          <w:sz w:val="24"/>
          <w:szCs w:val="24"/>
        </w:rPr>
        <w:t>tekstylia: 0,50 Mg;</w:t>
      </w:r>
    </w:p>
    <w:p w14:paraId="3D293DAF" w14:textId="20665163" w:rsidR="00D91DED" w:rsidRPr="00AB3E74" w:rsidRDefault="00D91DED" w:rsidP="00D91DED">
      <w:pPr>
        <w:pStyle w:val="Akapitzlist"/>
        <w:numPr>
          <w:ilvl w:val="0"/>
          <w:numId w:val="9"/>
        </w:numPr>
        <w:spacing w:after="0" w:line="360" w:lineRule="auto"/>
        <w:jc w:val="both"/>
        <w:rPr>
          <w:color w:val="000000"/>
          <w:sz w:val="24"/>
          <w:szCs w:val="24"/>
        </w:rPr>
      </w:pPr>
      <w:r w:rsidRPr="00AB3E74">
        <w:rPr>
          <w:color w:val="000000"/>
          <w:sz w:val="24"/>
          <w:szCs w:val="24"/>
        </w:rPr>
        <w:t xml:space="preserve">roczne koszty związane z funkcjonowaniem gminnego systemu gospodarki komunalnej (w tym koszty zatrudnienia i utrzymania pracownika, koszty administracyjne np. przesyłki listowe, programy komputerowe, utrzymanie terminala płatniczego): </w:t>
      </w:r>
      <w:r w:rsidR="004604C5" w:rsidRPr="00AB3E74">
        <w:rPr>
          <w:color w:val="000000"/>
          <w:sz w:val="24"/>
          <w:szCs w:val="24"/>
        </w:rPr>
        <w:t>100 541,82</w:t>
      </w:r>
      <w:r w:rsidRPr="00AB3E74">
        <w:rPr>
          <w:color w:val="000000"/>
          <w:sz w:val="24"/>
          <w:szCs w:val="24"/>
        </w:rPr>
        <w:t xml:space="preserve"> zł;</w:t>
      </w:r>
    </w:p>
    <w:p w14:paraId="776592E1" w14:textId="79A3C95B" w:rsidR="004604C5" w:rsidRPr="00AB3E74" w:rsidRDefault="004604C5" w:rsidP="00D91DED">
      <w:pPr>
        <w:pStyle w:val="Akapitzlist"/>
        <w:numPr>
          <w:ilvl w:val="0"/>
          <w:numId w:val="9"/>
        </w:numPr>
        <w:spacing w:after="0" w:line="360" w:lineRule="auto"/>
        <w:jc w:val="both"/>
        <w:rPr>
          <w:color w:val="000000"/>
          <w:sz w:val="24"/>
          <w:szCs w:val="24"/>
        </w:rPr>
      </w:pPr>
      <w:r w:rsidRPr="00AB3E74">
        <w:rPr>
          <w:color w:val="000000"/>
          <w:sz w:val="24"/>
          <w:szCs w:val="24"/>
        </w:rPr>
        <w:t>roczne koszty związane z edukacją ekologiczną: 3 000,00 zł;</w:t>
      </w:r>
    </w:p>
    <w:p w14:paraId="49A69EAC" w14:textId="59F2BC1A" w:rsidR="004604C5" w:rsidRPr="00AB3E74" w:rsidRDefault="004604C5" w:rsidP="00D91DED">
      <w:pPr>
        <w:pStyle w:val="Akapitzlist"/>
        <w:numPr>
          <w:ilvl w:val="0"/>
          <w:numId w:val="9"/>
        </w:numPr>
        <w:spacing w:after="0" w:line="360" w:lineRule="auto"/>
        <w:jc w:val="both"/>
        <w:rPr>
          <w:color w:val="000000"/>
          <w:sz w:val="24"/>
          <w:szCs w:val="24"/>
        </w:rPr>
      </w:pPr>
      <w:r w:rsidRPr="00AB3E74">
        <w:rPr>
          <w:color w:val="000000"/>
          <w:sz w:val="24"/>
          <w:szCs w:val="24"/>
        </w:rPr>
        <w:t>roczne koszty przeznaczone na usuwanie nielegalnych wysypisk odpadów: 15 000,00 zł.</w:t>
      </w:r>
    </w:p>
    <w:p w14:paraId="40791572" w14:textId="2FDE6E3C" w:rsidR="00D91DED" w:rsidRPr="00AB3E74" w:rsidRDefault="00D91DED" w:rsidP="00D91DED">
      <w:pPr>
        <w:spacing w:after="0" w:line="360" w:lineRule="auto"/>
        <w:ind w:firstLine="709"/>
        <w:jc w:val="both"/>
        <w:rPr>
          <w:rFonts w:cstheme="minorHAnsi"/>
          <w:color w:val="000000"/>
          <w:sz w:val="24"/>
          <w:szCs w:val="24"/>
        </w:rPr>
      </w:pPr>
      <w:r w:rsidRPr="00AB3E74">
        <w:rPr>
          <w:rFonts w:cstheme="minorHAnsi"/>
          <w:color w:val="000000"/>
          <w:sz w:val="24"/>
          <w:szCs w:val="24"/>
        </w:rPr>
        <w:t xml:space="preserve">Mając na uwadze powyższe dane, planowany roczny dochód z tytułu opłat za gospodarowanie odpadami komunalnymi oscylować będzie na poziomie </w:t>
      </w:r>
      <w:r w:rsidR="004604C5" w:rsidRPr="00AB3E74">
        <w:rPr>
          <w:rFonts w:cstheme="minorHAnsi"/>
          <w:color w:val="000000"/>
          <w:sz w:val="24"/>
          <w:szCs w:val="24"/>
        </w:rPr>
        <w:t>1 198 475,20</w:t>
      </w:r>
      <w:r w:rsidRPr="00AB3E74">
        <w:rPr>
          <w:rFonts w:cstheme="minorHAnsi"/>
          <w:color w:val="000000"/>
          <w:sz w:val="24"/>
          <w:szCs w:val="24"/>
        </w:rPr>
        <w:t xml:space="preserve"> zł (przy uwzględnieniu 100 % ściągalności opłaty).  Natomiast szacowana wysokość wynagrodzenia związana z odbiorem i zagospodarowaniem odpadami komunalnymi dla Wykonawcy oscylować będzie w granicach</w:t>
      </w:r>
      <w:r w:rsidR="004604C5" w:rsidRPr="00AB3E74">
        <w:rPr>
          <w:rFonts w:cstheme="minorHAnsi"/>
          <w:color w:val="000000"/>
          <w:sz w:val="24"/>
          <w:szCs w:val="24"/>
        </w:rPr>
        <w:t xml:space="preserve"> około </w:t>
      </w:r>
      <w:r w:rsidRPr="00AB3E74">
        <w:rPr>
          <w:rFonts w:cstheme="minorHAnsi"/>
          <w:color w:val="000000"/>
          <w:sz w:val="24"/>
          <w:szCs w:val="24"/>
        </w:rPr>
        <w:t xml:space="preserve"> </w:t>
      </w:r>
      <w:r w:rsidR="004604C5" w:rsidRPr="00AB3E74">
        <w:rPr>
          <w:rFonts w:cstheme="minorHAnsi"/>
          <w:color w:val="000000"/>
          <w:sz w:val="24"/>
          <w:szCs w:val="24"/>
        </w:rPr>
        <w:t>1 155 857,47 zł</w:t>
      </w:r>
      <w:r w:rsidRPr="00AB3E74">
        <w:rPr>
          <w:rFonts w:cstheme="minorHAnsi"/>
          <w:color w:val="000000"/>
          <w:sz w:val="24"/>
          <w:szCs w:val="24"/>
        </w:rPr>
        <w:t>.</w:t>
      </w:r>
    </w:p>
    <w:p w14:paraId="15701A60" w14:textId="77777777" w:rsidR="00D91DED" w:rsidRPr="00AB3E74" w:rsidRDefault="00D91DED" w:rsidP="00D91DED">
      <w:pPr>
        <w:spacing w:after="0" w:line="360" w:lineRule="auto"/>
        <w:ind w:firstLine="709"/>
        <w:jc w:val="both"/>
        <w:rPr>
          <w:rFonts w:cstheme="minorHAnsi"/>
          <w:color w:val="000000"/>
          <w:sz w:val="24"/>
          <w:szCs w:val="24"/>
        </w:rPr>
      </w:pPr>
      <w:r w:rsidRPr="00AB3E74">
        <w:rPr>
          <w:rFonts w:cstheme="minorHAnsi"/>
          <w:color w:val="000000"/>
          <w:sz w:val="24"/>
          <w:szCs w:val="24"/>
        </w:rPr>
        <w:t xml:space="preserve">W niniejszej uchwale, zgodnie z art. 6k ust. 3 ustawy o utrzymaniu czystości </w:t>
      </w:r>
      <w:r w:rsidRPr="00AB3E74">
        <w:rPr>
          <w:rFonts w:cstheme="minorHAnsi"/>
          <w:color w:val="000000"/>
          <w:sz w:val="24"/>
          <w:szCs w:val="24"/>
        </w:rPr>
        <w:br/>
        <w:t xml:space="preserve">i porządku w gminach, zaproponowane zostały podwyższone stawki opłaty za gospodarowanie odpadami komunalnymi w przypadku nie wypełnienie przez właściciela nieruchomości obowiązku selektywnego zbierania odpadów komunalnych. Stawka opłaty stanowi czterokrotność opłaty podstawowej, tj. w przypadku dopełnienia obowiązku selektywnego gromadzenia odpadów komunalnych. Decyzja o podwyższeniu ww. stawek jest konsekwencją nieosiągania przez Gminę Krzęcin ustawowych poziomów </w:t>
      </w:r>
      <w:r w:rsidRPr="00AB3E74">
        <w:rPr>
          <w:rFonts w:cstheme="minorHAnsi"/>
          <w:sz w:val="24"/>
          <w:szCs w:val="24"/>
        </w:rPr>
        <w:t>przygotowania do ponownego użycia i recyklingu następujących frakcji odpadów komunalnych: papieru, metali, tworzyw sztucznych i szkła. Czterokrotne zwiększenie stawki opłaty pozwoli zatem na efektywniejszą segregację odpadów komunalnych przez właścicieli nieruchomości.</w:t>
      </w:r>
    </w:p>
    <w:p w14:paraId="08B084C2" w14:textId="77777777" w:rsidR="00D91DED" w:rsidRPr="00AB3E74" w:rsidRDefault="00D91DED" w:rsidP="00D91DED">
      <w:pPr>
        <w:spacing w:after="0" w:line="360" w:lineRule="auto"/>
        <w:ind w:firstLine="709"/>
        <w:jc w:val="both"/>
        <w:rPr>
          <w:rFonts w:cstheme="minorHAnsi"/>
          <w:color w:val="000000"/>
          <w:sz w:val="24"/>
          <w:szCs w:val="24"/>
        </w:rPr>
      </w:pPr>
      <w:r w:rsidRPr="00AB3E74">
        <w:rPr>
          <w:rFonts w:cstheme="minorHAnsi"/>
          <w:color w:val="000000"/>
          <w:sz w:val="24"/>
          <w:szCs w:val="24"/>
        </w:rPr>
        <w:t xml:space="preserve">W związku z powyższym tak oszacowane stawki opłat za gospodarowanie odpadów komunalnych pozwolą na sfinansowanie się gminnego systemu gospodarki odpadami komunalnymi. </w:t>
      </w:r>
    </w:p>
    <w:p w14:paraId="76E1CAF0" w14:textId="77777777" w:rsidR="00D91DED" w:rsidRPr="00AB3E74" w:rsidRDefault="00D91DED" w:rsidP="00D91DED">
      <w:pPr>
        <w:pStyle w:val="NormalnyWeb"/>
        <w:spacing w:before="0" w:beforeAutospacing="0" w:after="0" w:afterAutospacing="0" w:line="360" w:lineRule="auto"/>
        <w:ind w:firstLine="709"/>
        <w:jc w:val="both"/>
        <w:rPr>
          <w:rFonts w:asciiTheme="minorHAnsi" w:hAnsiTheme="minorHAnsi" w:cstheme="minorHAnsi"/>
          <w:color w:val="000000"/>
        </w:rPr>
      </w:pPr>
      <w:r w:rsidRPr="00AB3E74">
        <w:rPr>
          <w:rFonts w:asciiTheme="minorHAnsi" w:hAnsiTheme="minorHAnsi" w:cstheme="minorHAnsi"/>
          <w:color w:val="000000"/>
        </w:rPr>
        <w:t>Zgodnie z dyspozycją art. 6k  ustawy o utrzymaniu czystości i porządku w gminach rada gminy ma obowiązek dokonać wyboru metody naliczania opłaty za gospodarowanie odpadami komunalnymi. Zgodnie z zapisem ww. art.</w:t>
      </w:r>
      <w:r w:rsidRPr="00AB3E74">
        <w:rPr>
          <w:rFonts w:asciiTheme="minorHAnsi" w:hAnsiTheme="minorHAnsi" w:cstheme="minorHAnsi"/>
        </w:rPr>
        <w:t xml:space="preserve"> rada gminy ma obowiązek wyboru co najmniej jednej metody naliczania opłaty za gospodarowanie odpadami komunalnymi, kierując się przy tym szeroko rozumianym interesem społecznym. </w:t>
      </w:r>
    </w:p>
    <w:p w14:paraId="4F3361FD" w14:textId="77777777" w:rsidR="00D91DED" w:rsidRPr="00AB3E74" w:rsidRDefault="00D91DED" w:rsidP="00D91DED">
      <w:pPr>
        <w:pStyle w:val="NormalnyWeb"/>
        <w:spacing w:before="0" w:beforeAutospacing="0" w:after="0" w:afterAutospacing="0" w:line="360" w:lineRule="auto"/>
        <w:ind w:firstLine="709"/>
        <w:jc w:val="both"/>
        <w:rPr>
          <w:rFonts w:asciiTheme="minorHAnsi" w:hAnsiTheme="minorHAnsi" w:cstheme="minorHAnsi"/>
        </w:rPr>
      </w:pPr>
      <w:r w:rsidRPr="00AB3E74">
        <w:rPr>
          <w:rFonts w:asciiTheme="minorHAnsi" w:hAnsiTheme="minorHAnsi" w:cstheme="minorHAnsi"/>
        </w:rPr>
        <w:t xml:space="preserve">Szczegółowo analizując każdą z metod, odnoszono się do realiów naszej gminy </w:t>
      </w:r>
      <w:r w:rsidRPr="00AB3E74">
        <w:rPr>
          <w:rFonts w:asciiTheme="minorHAnsi" w:hAnsiTheme="minorHAnsi" w:cstheme="minorHAnsi"/>
        </w:rPr>
        <w:br/>
        <w:t xml:space="preserve">i specyfiki tego obszaru. Po szczegółowej analizie stwierdzono, że  najbardziej sprawiedliwą metodą naliczania ww. opłaty jest metoda uzależniająca wysokość opłaty od liczby mieszkańców zamieszkujących daną nieruchomość. Taki wybór pozwoli zorganizować optymalnie sprawny i maksymalnie szczelny system, dbając o to aby nie obciążyć mieszkańców zbyt wysokimi kosztami. </w:t>
      </w:r>
    </w:p>
    <w:p w14:paraId="0142FC42" w14:textId="77777777" w:rsidR="00D91DED" w:rsidRPr="00AB3E74" w:rsidRDefault="00D91DED" w:rsidP="00D91DED">
      <w:pPr>
        <w:pStyle w:val="NormalnyWeb"/>
        <w:spacing w:before="0" w:beforeAutospacing="0" w:after="0" w:afterAutospacing="0" w:line="360" w:lineRule="auto"/>
        <w:ind w:firstLine="708"/>
        <w:jc w:val="both"/>
        <w:rPr>
          <w:rFonts w:asciiTheme="minorHAnsi" w:hAnsiTheme="minorHAnsi" w:cstheme="minorHAnsi"/>
          <w:color w:val="000000" w:themeColor="text1"/>
        </w:rPr>
      </w:pPr>
      <w:r w:rsidRPr="00AB3E74">
        <w:rPr>
          <w:rFonts w:asciiTheme="minorHAnsi" w:hAnsiTheme="minorHAnsi" w:cstheme="minorHAnsi"/>
          <w:color w:val="000000" w:themeColor="text1"/>
        </w:rPr>
        <w:t>Mając powyższe na uwadze zasadne jest podjęcie niniejszej uchwały.</w:t>
      </w:r>
    </w:p>
    <w:p w14:paraId="71E6F3C3" w14:textId="75141597" w:rsidR="00707046" w:rsidRPr="00AB3E74" w:rsidRDefault="00707046" w:rsidP="00D91DED">
      <w:pPr>
        <w:spacing w:after="0" w:line="360" w:lineRule="auto"/>
        <w:ind w:firstLine="368"/>
        <w:jc w:val="both"/>
        <w:rPr>
          <w:rFonts w:ascii="Calibri" w:hAnsi="Calibri" w:cs="Calibri"/>
          <w:sz w:val="24"/>
          <w:szCs w:val="24"/>
        </w:rPr>
      </w:pPr>
    </w:p>
    <w:sectPr w:rsidR="00707046" w:rsidRPr="00AB3E74" w:rsidSect="00894DE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0FFA20" w14:textId="77777777" w:rsidR="00F320E4" w:rsidRDefault="00F320E4" w:rsidP="00EF393D">
      <w:pPr>
        <w:spacing w:after="0" w:line="240" w:lineRule="auto"/>
      </w:pPr>
      <w:r>
        <w:separator/>
      </w:r>
    </w:p>
  </w:endnote>
  <w:endnote w:type="continuationSeparator" w:id="0">
    <w:p w14:paraId="072E0A5E" w14:textId="77777777" w:rsidR="00F320E4" w:rsidRDefault="00F320E4" w:rsidP="00EF3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FBAF7" w14:textId="77777777" w:rsidR="00F320E4" w:rsidRDefault="00F320E4" w:rsidP="00EF393D">
      <w:pPr>
        <w:spacing w:after="0" w:line="240" w:lineRule="auto"/>
      </w:pPr>
      <w:r>
        <w:separator/>
      </w:r>
    </w:p>
  </w:footnote>
  <w:footnote w:type="continuationSeparator" w:id="0">
    <w:p w14:paraId="31F74E6F" w14:textId="77777777" w:rsidR="00F320E4" w:rsidRDefault="00F320E4" w:rsidP="00EF39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B7A14"/>
    <w:multiLevelType w:val="hybridMultilevel"/>
    <w:tmpl w:val="40A8DF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8627ED"/>
    <w:multiLevelType w:val="hybridMultilevel"/>
    <w:tmpl w:val="2AF6A926"/>
    <w:lvl w:ilvl="0" w:tplc="1F623C12">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4C46943"/>
    <w:multiLevelType w:val="hybridMultilevel"/>
    <w:tmpl w:val="E766C0E0"/>
    <w:lvl w:ilvl="0" w:tplc="04150011">
      <w:start w:val="1"/>
      <w:numFmt w:val="decimal"/>
      <w:lvlText w:val="%1)"/>
      <w:lvlJc w:val="left"/>
      <w:pPr>
        <w:ind w:left="644" w:hanging="360"/>
      </w:pPr>
      <w:rPr>
        <w:rFonts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 w15:restartNumberingAfterBreak="0">
    <w:nsid w:val="298E6510"/>
    <w:multiLevelType w:val="hybridMultilevel"/>
    <w:tmpl w:val="AFB2CA9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15:restartNumberingAfterBreak="0">
    <w:nsid w:val="3C181B54"/>
    <w:multiLevelType w:val="hybridMultilevel"/>
    <w:tmpl w:val="44AE4F80"/>
    <w:lvl w:ilvl="0" w:tplc="04150001">
      <w:start w:val="1"/>
      <w:numFmt w:val="bullet"/>
      <w:lvlText w:val=""/>
      <w:lvlJc w:val="left"/>
      <w:pPr>
        <w:ind w:left="2149" w:hanging="360"/>
      </w:pPr>
      <w:rPr>
        <w:rFonts w:ascii="Symbol" w:hAnsi="Symbol"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5" w15:restartNumberingAfterBreak="0">
    <w:nsid w:val="4C2B47F6"/>
    <w:multiLevelType w:val="hybridMultilevel"/>
    <w:tmpl w:val="D9AADB5E"/>
    <w:lvl w:ilvl="0" w:tplc="F57AFDB0">
      <w:start w:val="1"/>
      <w:numFmt w:val="decimal"/>
      <w:lvlText w:val="%1."/>
      <w:lvlJc w:val="left"/>
      <w:pPr>
        <w:ind w:left="1128" w:hanging="360"/>
      </w:pPr>
      <w:rPr>
        <w:rFonts w:hint="default"/>
      </w:r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6" w15:restartNumberingAfterBreak="0">
    <w:nsid w:val="5F743C95"/>
    <w:multiLevelType w:val="hybridMultilevel"/>
    <w:tmpl w:val="313082DC"/>
    <w:lvl w:ilvl="0" w:tplc="C024AA00">
      <w:start w:val="1"/>
      <w:numFmt w:val="decimal"/>
      <w:lvlText w:val="§ %1."/>
      <w:lvlJc w:val="left"/>
      <w:pPr>
        <w:ind w:left="360" w:hanging="360"/>
      </w:pPr>
      <w:rPr>
        <w:rFonts w:hint="default"/>
        <w:b/>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5F75461B"/>
    <w:multiLevelType w:val="hybridMultilevel"/>
    <w:tmpl w:val="2E98E2AA"/>
    <w:lvl w:ilvl="0" w:tplc="C17A05C4">
      <w:start w:val="1"/>
      <w:numFmt w:val="decimal"/>
      <w:suff w:val="space"/>
      <w:lvlText w:val="%1)"/>
      <w:lvlJc w:val="left"/>
      <w:pPr>
        <w:ind w:left="720" w:hanging="360"/>
      </w:pPr>
      <w:rPr>
        <w:rFonts w:hint="default"/>
      </w:r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8" w15:restartNumberingAfterBreak="0">
    <w:nsid w:val="6DA23905"/>
    <w:multiLevelType w:val="hybridMultilevel"/>
    <w:tmpl w:val="4ABC6A42"/>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9" w15:restartNumberingAfterBreak="0">
    <w:nsid w:val="75B500C8"/>
    <w:multiLevelType w:val="hybridMultilevel"/>
    <w:tmpl w:val="0F022560"/>
    <w:lvl w:ilvl="0" w:tplc="BEB844A8">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7812143C"/>
    <w:multiLevelType w:val="hybridMultilevel"/>
    <w:tmpl w:val="FB36F206"/>
    <w:lvl w:ilvl="0" w:tplc="04150001">
      <w:start w:val="1"/>
      <w:numFmt w:val="bullet"/>
      <w:lvlText w:val=""/>
      <w:lvlJc w:val="left"/>
      <w:pPr>
        <w:ind w:left="2149" w:hanging="360"/>
      </w:pPr>
      <w:rPr>
        <w:rFonts w:ascii="Symbol" w:hAnsi="Symbol"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11" w15:restartNumberingAfterBreak="0">
    <w:nsid w:val="7D895535"/>
    <w:multiLevelType w:val="hybridMultilevel"/>
    <w:tmpl w:val="11AC31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14485643">
    <w:abstractNumId w:val="5"/>
  </w:num>
  <w:num w:numId="2" w16cid:durableId="2136874083">
    <w:abstractNumId w:val="6"/>
  </w:num>
  <w:num w:numId="3" w16cid:durableId="1004163045">
    <w:abstractNumId w:val="8"/>
  </w:num>
  <w:num w:numId="4" w16cid:durableId="139469991">
    <w:abstractNumId w:val="9"/>
  </w:num>
  <w:num w:numId="5" w16cid:durableId="1816142879">
    <w:abstractNumId w:val="0"/>
  </w:num>
  <w:num w:numId="6" w16cid:durableId="1389259496">
    <w:abstractNumId w:val="11"/>
  </w:num>
  <w:num w:numId="7" w16cid:durableId="1431655380">
    <w:abstractNumId w:val="1"/>
  </w:num>
  <w:num w:numId="8" w16cid:durableId="899634708">
    <w:abstractNumId w:val="7"/>
  </w:num>
  <w:num w:numId="9" w16cid:durableId="491139635">
    <w:abstractNumId w:val="3"/>
  </w:num>
  <w:num w:numId="10" w16cid:durableId="1176920772">
    <w:abstractNumId w:val="4"/>
  </w:num>
  <w:num w:numId="11" w16cid:durableId="1178932112">
    <w:abstractNumId w:val="10"/>
  </w:num>
  <w:num w:numId="12" w16cid:durableId="1539321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1580"/>
    <w:rsid w:val="000206F1"/>
    <w:rsid w:val="00022B25"/>
    <w:rsid w:val="0002504B"/>
    <w:rsid w:val="00050CAD"/>
    <w:rsid w:val="0007477D"/>
    <w:rsid w:val="000865D6"/>
    <w:rsid w:val="000B4F30"/>
    <w:rsid w:val="000B5483"/>
    <w:rsid w:val="000C4CAB"/>
    <w:rsid w:val="000D098B"/>
    <w:rsid w:val="000D5DB1"/>
    <w:rsid w:val="000E6D46"/>
    <w:rsid w:val="000E7AF5"/>
    <w:rsid w:val="001173FF"/>
    <w:rsid w:val="00133676"/>
    <w:rsid w:val="001356E2"/>
    <w:rsid w:val="00155CDF"/>
    <w:rsid w:val="00175919"/>
    <w:rsid w:val="00194397"/>
    <w:rsid w:val="00197CF6"/>
    <w:rsid w:val="001A20B7"/>
    <w:rsid w:val="001D7669"/>
    <w:rsid w:val="001F50E3"/>
    <w:rsid w:val="00222887"/>
    <w:rsid w:val="0029022C"/>
    <w:rsid w:val="002D39F1"/>
    <w:rsid w:val="002D6ECD"/>
    <w:rsid w:val="002E7644"/>
    <w:rsid w:val="002F277E"/>
    <w:rsid w:val="00315799"/>
    <w:rsid w:val="00316B28"/>
    <w:rsid w:val="00324180"/>
    <w:rsid w:val="0032665A"/>
    <w:rsid w:val="00342524"/>
    <w:rsid w:val="0036037D"/>
    <w:rsid w:val="00384602"/>
    <w:rsid w:val="00391819"/>
    <w:rsid w:val="003A5A93"/>
    <w:rsid w:val="003C09C0"/>
    <w:rsid w:val="003C3E02"/>
    <w:rsid w:val="003D26ED"/>
    <w:rsid w:val="003D3544"/>
    <w:rsid w:val="0040732D"/>
    <w:rsid w:val="0041483A"/>
    <w:rsid w:val="004604C5"/>
    <w:rsid w:val="004868A6"/>
    <w:rsid w:val="00487815"/>
    <w:rsid w:val="0049365B"/>
    <w:rsid w:val="004C5E32"/>
    <w:rsid w:val="004D183C"/>
    <w:rsid w:val="004D1F51"/>
    <w:rsid w:val="004F321C"/>
    <w:rsid w:val="00500CD9"/>
    <w:rsid w:val="005019D0"/>
    <w:rsid w:val="005070E3"/>
    <w:rsid w:val="00523FFC"/>
    <w:rsid w:val="00530B4B"/>
    <w:rsid w:val="005416C9"/>
    <w:rsid w:val="00547C47"/>
    <w:rsid w:val="00555725"/>
    <w:rsid w:val="0056512D"/>
    <w:rsid w:val="00565DBD"/>
    <w:rsid w:val="00575D6B"/>
    <w:rsid w:val="00595CF2"/>
    <w:rsid w:val="005A1CC1"/>
    <w:rsid w:val="005A75A0"/>
    <w:rsid w:val="005B1DAC"/>
    <w:rsid w:val="005B6440"/>
    <w:rsid w:val="00603A9A"/>
    <w:rsid w:val="0062653C"/>
    <w:rsid w:val="00641580"/>
    <w:rsid w:val="006A0C75"/>
    <w:rsid w:val="006C41DB"/>
    <w:rsid w:val="006C67DE"/>
    <w:rsid w:val="006D06D4"/>
    <w:rsid w:val="00707046"/>
    <w:rsid w:val="0072580D"/>
    <w:rsid w:val="00792E71"/>
    <w:rsid w:val="00794B0D"/>
    <w:rsid w:val="00796296"/>
    <w:rsid w:val="00797CE8"/>
    <w:rsid w:val="007D2469"/>
    <w:rsid w:val="007D486E"/>
    <w:rsid w:val="008002BF"/>
    <w:rsid w:val="00805148"/>
    <w:rsid w:val="00824FA4"/>
    <w:rsid w:val="00833BDD"/>
    <w:rsid w:val="008379B8"/>
    <w:rsid w:val="008650D6"/>
    <w:rsid w:val="00883784"/>
    <w:rsid w:val="00887C21"/>
    <w:rsid w:val="00894DE3"/>
    <w:rsid w:val="0089694A"/>
    <w:rsid w:val="008A19DF"/>
    <w:rsid w:val="008A2F4C"/>
    <w:rsid w:val="008A7806"/>
    <w:rsid w:val="008A7D8D"/>
    <w:rsid w:val="008F70CA"/>
    <w:rsid w:val="0091040A"/>
    <w:rsid w:val="009125E2"/>
    <w:rsid w:val="00933F95"/>
    <w:rsid w:val="00940F98"/>
    <w:rsid w:val="00951F73"/>
    <w:rsid w:val="00982E60"/>
    <w:rsid w:val="00993401"/>
    <w:rsid w:val="00993E2C"/>
    <w:rsid w:val="009A40B0"/>
    <w:rsid w:val="009A438F"/>
    <w:rsid w:val="009C6550"/>
    <w:rsid w:val="009D387F"/>
    <w:rsid w:val="009D7FEF"/>
    <w:rsid w:val="00A2301B"/>
    <w:rsid w:val="00A24259"/>
    <w:rsid w:val="00A45492"/>
    <w:rsid w:val="00A51B87"/>
    <w:rsid w:val="00A55D03"/>
    <w:rsid w:val="00A67181"/>
    <w:rsid w:val="00AA0C93"/>
    <w:rsid w:val="00AB3348"/>
    <w:rsid w:val="00AB3E74"/>
    <w:rsid w:val="00AE53C4"/>
    <w:rsid w:val="00AE79DA"/>
    <w:rsid w:val="00B0234B"/>
    <w:rsid w:val="00B1008E"/>
    <w:rsid w:val="00B10770"/>
    <w:rsid w:val="00B10E15"/>
    <w:rsid w:val="00B24CCD"/>
    <w:rsid w:val="00B3087C"/>
    <w:rsid w:val="00B4225A"/>
    <w:rsid w:val="00B60315"/>
    <w:rsid w:val="00B75831"/>
    <w:rsid w:val="00B931FC"/>
    <w:rsid w:val="00BA1FFC"/>
    <w:rsid w:val="00BD117A"/>
    <w:rsid w:val="00BD4682"/>
    <w:rsid w:val="00BE5D29"/>
    <w:rsid w:val="00BF33D3"/>
    <w:rsid w:val="00BF7BE2"/>
    <w:rsid w:val="00C31657"/>
    <w:rsid w:val="00C33090"/>
    <w:rsid w:val="00C87C17"/>
    <w:rsid w:val="00CB08A2"/>
    <w:rsid w:val="00CB0DE2"/>
    <w:rsid w:val="00CE641E"/>
    <w:rsid w:val="00CF4DDC"/>
    <w:rsid w:val="00D10D5C"/>
    <w:rsid w:val="00D13457"/>
    <w:rsid w:val="00D55754"/>
    <w:rsid w:val="00D55A45"/>
    <w:rsid w:val="00D70357"/>
    <w:rsid w:val="00D85BBA"/>
    <w:rsid w:val="00D91DED"/>
    <w:rsid w:val="00DB73F8"/>
    <w:rsid w:val="00DE0F70"/>
    <w:rsid w:val="00E26725"/>
    <w:rsid w:val="00E71455"/>
    <w:rsid w:val="00EB09D8"/>
    <w:rsid w:val="00EB5A6A"/>
    <w:rsid w:val="00EB77B5"/>
    <w:rsid w:val="00EC1824"/>
    <w:rsid w:val="00EC413D"/>
    <w:rsid w:val="00EC7463"/>
    <w:rsid w:val="00EF393D"/>
    <w:rsid w:val="00F24954"/>
    <w:rsid w:val="00F262C2"/>
    <w:rsid w:val="00F320E4"/>
    <w:rsid w:val="00F5517F"/>
    <w:rsid w:val="00F70862"/>
    <w:rsid w:val="00F9311E"/>
    <w:rsid w:val="00FC17E2"/>
    <w:rsid w:val="00FC2D12"/>
    <w:rsid w:val="00FD6B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C55C"/>
  <w15:docId w15:val="{338C09B5-4C01-4927-93E4-D2F251519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0704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FC17E2"/>
    <w:rPr>
      <w:i/>
      <w:iCs/>
    </w:rPr>
  </w:style>
  <w:style w:type="paragraph" w:styleId="Akapitzlist">
    <w:name w:val="List Paragraph"/>
    <w:basedOn w:val="Normalny"/>
    <w:uiPriority w:val="99"/>
    <w:qFormat/>
    <w:rsid w:val="00AE53C4"/>
    <w:pPr>
      <w:ind w:left="720"/>
      <w:contextualSpacing/>
    </w:pPr>
  </w:style>
  <w:style w:type="character" w:styleId="Odwoaniedokomentarza">
    <w:name w:val="annotation reference"/>
    <w:basedOn w:val="Domylnaczcionkaakapitu"/>
    <w:uiPriority w:val="99"/>
    <w:semiHidden/>
    <w:unhideWhenUsed/>
    <w:rsid w:val="004D1F51"/>
    <w:rPr>
      <w:sz w:val="16"/>
      <w:szCs w:val="16"/>
    </w:rPr>
  </w:style>
  <w:style w:type="paragraph" w:styleId="Tekstkomentarza">
    <w:name w:val="annotation text"/>
    <w:basedOn w:val="Normalny"/>
    <w:link w:val="TekstkomentarzaZnak"/>
    <w:uiPriority w:val="99"/>
    <w:semiHidden/>
    <w:unhideWhenUsed/>
    <w:rsid w:val="004D1F5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D1F51"/>
    <w:rPr>
      <w:sz w:val="20"/>
      <w:szCs w:val="20"/>
    </w:rPr>
  </w:style>
  <w:style w:type="paragraph" w:styleId="Tematkomentarza">
    <w:name w:val="annotation subject"/>
    <w:basedOn w:val="Tekstkomentarza"/>
    <w:next w:val="Tekstkomentarza"/>
    <w:link w:val="TematkomentarzaZnak"/>
    <w:uiPriority w:val="99"/>
    <w:semiHidden/>
    <w:unhideWhenUsed/>
    <w:rsid w:val="004D1F51"/>
    <w:rPr>
      <w:b/>
      <w:bCs/>
    </w:rPr>
  </w:style>
  <w:style w:type="character" w:customStyle="1" w:styleId="TematkomentarzaZnak">
    <w:name w:val="Temat komentarza Znak"/>
    <w:basedOn w:val="TekstkomentarzaZnak"/>
    <w:link w:val="Tematkomentarza"/>
    <w:uiPriority w:val="99"/>
    <w:semiHidden/>
    <w:rsid w:val="004D1F51"/>
    <w:rPr>
      <w:b/>
      <w:bCs/>
      <w:sz w:val="20"/>
      <w:szCs w:val="20"/>
    </w:rPr>
  </w:style>
  <w:style w:type="paragraph" w:styleId="Tekstdymka">
    <w:name w:val="Balloon Text"/>
    <w:basedOn w:val="Normalny"/>
    <w:link w:val="TekstdymkaZnak"/>
    <w:uiPriority w:val="99"/>
    <w:semiHidden/>
    <w:unhideWhenUsed/>
    <w:rsid w:val="004D1F5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D1F51"/>
    <w:rPr>
      <w:rFonts w:ascii="Tahoma" w:hAnsi="Tahoma" w:cs="Tahoma"/>
      <w:sz w:val="16"/>
      <w:szCs w:val="16"/>
    </w:rPr>
  </w:style>
  <w:style w:type="paragraph" w:styleId="Nagwek">
    <w:name w:val="header"/>
    <w:basedOn w:val="Normalny"/>
    <w:link w:val="NagwekZnak"/>
    <w:uiPriority w:val="99"/>
    <w:unhideWhenUsed/>
    <w:rsid w:val="00EF393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393D"/>
  </w:style>
  <w:style w:type="paragraph" w:styleId="Stopka">
    <w:name w:val="footer"/>
    <w:basedOn w:val="Normalny"/>
    <w:link w:val="StopkaZnak"/>
    <w:uiPriority w:val="99"/>
    <w:unhideWhenUsed/>
    <w:rsid w:val="00EF393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393D"/>
  </w:style>
  <w:style w:type="character" w:styleId="Pogrubienie">
    <w:name w:val="Strong"/>
    <w:basedOn w:val="Domylnaczcionkaakapitu"/>
    <w:uiPriority w:val="22"/>
    <w:qFormat/>
    <w:rsid w:val="00D91DED"/>
    <w:rPr>
      <w:b/>
      <w:bCs/>
    </w:rPr>
  </w:style>
  <w:style w:type="table" w:styleId="Jasnasiatkaakcent3">
    <w:name w:val="Light Grid Accent 3"/>
    <w:basedOn w:val="Standardowy"/>
    <w:uiPriority w:val="99"/>
    <w:rsid w:val="00D91DED"/>
    <w:pPr>
      <w:spacing w:after="0" w:line="240" w:lineRule="auto"/>
    </w:pPr>
    <w:rPr>
      <w:sz w:val="24"/>
      <w:lang w:eastAsia="pl-P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elasiatki1jasnaakcent31">
    <w:name w:val="Tabela siatki 1 — jasna — akcent 31"/>
    <w:basedOn w:val="Standardowy"/>
    <w:uiPriority w:val="46"/>
    <w:rsid w:val="00D91DED"/>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elasiatki3akcent31">
    <w:name w:val="Tabela siatki 3 — akcent 31"/>
    <w:basedOn w:val="Standardowy"/>
    <w:uiPriority w:val="48"/>
    <w:rsid w:val="00D91DE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customStyle="1" w:styleId="Tabelasiatki2akcent31">
    <w:name w:val="Tabela siatki 2 — akcent 31"/>
    <w:basedOn w:val="Standardowy"/>
    <w:uiPriority w:val="47"/>
    <w:rsid w:val="00D91DED"/>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596172">
      <w:bodyDiv w:val="1"/>
      <w:marLeft w:val="0"/>
      <w:marRight w:val="0"/>
      <w:marTop w:val="0"/>
      <w:marBottom w:val="0"/>
      <w:divBdr>
        <w:top w:val="none" w:sz="0" w:space="0" w:color="auto"/>
        <w:left w:val="none" w:sz="0" w:space="0" w:color="auto"/>
        <w:bottom w:val="none" w:sz="0" w:space="0" w:color="auto"/>
        <w:right w:val="none" w:sz="0" w:space="0" w:color="auto"/>
      </w:divBdr>
    </w:div>
    <w:div w:id="885944629">
      <w:bodyDiv w:val="1"/>
      <w:marLeft w:val="0"/>
      <w:marRight w:val="0"/>
      <w:marTop w:val="0"/>
      <w:marBottom w:val="0"/>
      <w:divBdr>
        <w:top w:val="none" w:sz="0" w:space="0" w:color="auto"/>
        <w:left w:val="none" w:sz="0" w:space="0" w:color="auto"/>
        <w:bottom w:val="none" w:sz="0" w:space="0" w:color="auto"/>
        <w:right w:val="none" w:sz="0" w:space="0" w:color="auto"/>
      </w:divBdr>
      <w:divsChild>
        <w:div w:id="2142259737">
          <w:marLeft w:val="0"/>
          <w:marRight w:val="0"/>
          <w:marTop w:val="0"/>
          <w:marBottom w:val="0"/>
          <w:divBdr>
            <w:top w:val="none" w:sz="0" w:space="0" w:color="auto"/>
            <w:left w:val="none" w:sz="0" w:space="0" w:color="auto"/>
            <w:bottom w:val="none" w:sz="0" w:space="0" w:color="auto"/>
            <w:right w:val="none" w:sz="0" w:space="0" w:color="auto"/>
          </w:divBdr>
          <w:divsChild>
            <w:div w:id="100828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021046">
      <w:bodyDiv w:val="1"/>
      <w:marLeft w:val="0"/>
      <w:marRight w:val="0"/>
      <w:marTop w:val="0"/>
      <w:marBottom w:val="0"/>
      <w:divBdr>
        <w:top w:val="none" w:sz="0" w:space="0" w:color="auto"/>
        <w:left w:val="none" w:sz="0" w:space="0" w:color="auto"/>
        <w:bottom w:val="none" w:sz="0" w:space="0" w:color="auto"/>
        <w:right w:val="none" w:sz="0" w:space="0" w:color="auto"/>
      </w:divBdr>
      <w:divsChild>
        <w:div w:id="1321499054">
          <w:marLeft w:val="360"/>
          <w:marRight w:val="0"/>
          <w:marTop w:val="72"/>
          <w:marBottom w:val="72"/>
          <w:divBdr>
            <w:top w:val="none" w:sz="0" w:space="0" w:color="auto"/>
            <w:left w:val="none" w:sz="0" w:space="0" w:color="auto"/>
            <w:bottom w:val="none" w:sz="0" w:space="0" w:color="auto"/>
            <w:right w:val="none" w:sz="0" w:space="0" w:color="auto"/>
          </w:divBdr>
          <w:divsChild>
            <w:div w:id="353964802">
              <w:marLeft w:val="0"/>
              <w:marRight w:val="0"/>
              <w:marTop w:val="0"/>
              <w:marBottom w:val="0"/>
              <w:divBdr>
                <w:top w:val="none" w:sz="0" w:space="0" w:color="auto"/>
                <w:left w:val="none" w:sz="0" w:space="0" w:color="auto"/>
                <w:bottom w:val="none" w:sz="0" w:space="0" w:color="auto"/>
                <w:right w:val="none" w:sz="0" w:space="0" w:color="auto"/>
              </w:divBdr>
            </w:div>
          </w:divsChild>
        </w:div>
        <w:div w:id="351538685">
          <w:marLeft w:val="360"/>
          <w:marRight w:val="0"/>
          <w:marTop w:val="0"/>
          <w:marBottom w:val="72"/>
          <w:divBdr>
            <w:top w:val="none" w:sz="0" w:space="0" w:color="auto"/>
            <w:left w:val="none" w:sz="0" w:space="0" w:color="auto"/>
            <w:bottom w:val="none" w:sz="0" w:space="0" w:color="auto"/>
            <w:right w:val="none" w:sz="0" w:space="0" w:color="auto"/>
          </w:divBdr>
          <w:divsChild>
            <w:div w:id="78599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99652">
      <w:bodyDiv w:val="1"/>
      <w:marLeft w:val="0"/>
      <w:marRight w:val="0"/>
      <w:marTop w:val="0"/>
      <w:marBottom w:val="0"/>
      <w:divBdr>
        <w:top w:val="none" w:sz="0" w:space="0" w:color="auto"/>
        <w:left w:val="none" w:sz="0" w:space="0" w:color="auto"/>
        <w:bottom w:val="none" w:sz="0" w:space="0" w:color="auto"/>
        <w:right w:val="none" w:sz="0" w:space="0" w:color="auto"/>
      </w:divBdr>
    </w:div>
    <w:div w:id="1532760804">
      <w:bodyDiv w:val="1"/>
      <w:marLeft w:val="0"/>
      <w:marRight w:val="0"/>
      <w:marTop w:val="0"/>
      <w:marBottom w:val="0"/>
      <w:divBdr>
        <w:top w:val="none" w:sz="0" w:space="0" w:color="auto"/>
        <w:left w:val="none" w:sz="0" w:space="0" w:color="auto"/>
        <w:bottom w:val="none" w:sz="0" w:space="0" w:color="auto"/>
        <w:right w:val="none" w:sz="0" w:space="0" w:color="auto"/>
      </w:divBdr>
    </w:div>
    <w:div w:id="1587300712">
      <w:bodyDiv w:val="1"/>
      <w:marLeft w:val="0"/>
      <w:marRight w:val="0"/>
      <w:marTop w:val="0"/>
      <w:marBottom w:val="0"/>
      <w:divBdr>
        <w:top w:val="none" w:sz="0" w:space="0" w:color="auto"/>
        <w:left w:val="none" w:sz="0" w:space="0" w:color="auto"/>
        <w:bottom w:val="none" w:sz="0" w:space="0" w:color="auto"/>
        <w:right w:val="none" w:sz="0" w:space="0" w:color="auto"/>
      </w:divBdr>
    </w:div>
    <w:div w:id="193162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4EA8B-2140-4A75-8187-80E9538AC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1843</Words>
  <Characters>11059</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Sekretarz</dc:creator>
  <cp:lastModifiedBy>Dariusz DK. Kusal</cp:lastModifiedBy>
  <cp:revision>6</cp:revision>
  <cp:lastPrinted>2024-12-03T08:37:00Z</cp:lastPrinted>
  <dcterms:created xsi:type="dcterms:W3CDTF">2024-12-02T18:57:00Z</dcterms:created>
  <dcterms:modified xsi:type="dcterms:W3CDTF">2024-12-03T11:08:00Z</dcterms:modified>
</cp:coreProperties>
</file>