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03F15869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4B286A">
        <w:rPr>
          <w:rFonts w:ascii="Times New Roman" w:eastAsia="Times New Roman" w:hAnsi="Times New Roman" w:cs="Times New Roman"/>
          <w:lang w:eastAsia="pl-PL"/>
        </w:rPr>
        <w:t>1</w:t>
      </w:r>
      <w:r w:rsidR="00D11DEE">
        <w:rPr>
          <w:rFonts w:ascii="Times New Roman" w:eastAsia="Times New Roman" w:hAnsi="Times New Roman" w:cs="Times New Roman"/>
          <w:lang w:eastAsia="pl-PL"/>
        </w:rPr>
        <w:t>7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87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5841532C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4B286A">
        <w:rPr>
          <w:rFonts w:ascii="Times New Roman" w:eastAsia="Times New Roman" w:hAnsi="Times New Roman" w:cs="Times New Roman"/>
          <w:lang w:eastAsia="pl-PL"/>
        </w:rPr>
        <w:t>6</w:t>
      </w:r>
      <w:r w:rsidR="00373CBD">
        <w:rPr>
          <w:rFonts w:ascii="Times New Roman" w:eastAsia="Times New Roman" w:hAnsi="Times New Roman" w:cs="Times New Roman"/>
          <w:lang w:eastAsia="pl-PL"/>
        </w:rPr>
        <w:t>3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373CBD">
        <w:rPr>
          <w:rFonts w:ascii="Times New Roman" w:eastAsia="Times New Roman" w:hAnsi="Times New Roman" w:cs="Times New Roman"/>
          <w:lang w:eastAsia="pl-PL"/>
        </w:rPr>
        <w:t>8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4B286A">
        <w:rPr>
          <w:rFonts w:ascii="Times New Roman" w:eastAsia="Times New Roman" w:hAnsi="Times New Roman" w:cs="Times New Roman"/>
          <w:lang w:eastAsia="pl-PL"/>
        </w:rPr>
        <w:t>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53C57B6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3549BD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49BD">
        <w:rPr>
          <w:rFonts w:ascii="Times New Roman" w:eastAsia="Calibri" w:hAnsi="Times New Roman" w:cs="Times New Roman"/>
          <w:sz w:val="28"/>
          <w:szCs w:val="28"/>
        </w:rPr>
        <w:t>OBWIESZCZENIE</w:t>
      </w:r>
    </w:p>
    <w:p w14:paraId="04A117A2" w14:textId="77777777" w:rsid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F8D2559" w14:textId="520C20E5" w:rsidR="003549BD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Stosownie do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art. 53 ust. 1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ustawy z dnia 27 marca 2003 roku o planowaniu i zagospodarowaniu przestrzennym (Dz. U. z 2024 r. poz. 1130) oraz art. 49a ustawy z dnia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14 czerwca 1960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Kodeks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postępowania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administracyjnego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(Dz. U z 2024 r., poz. 572)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4975A16" w14:textId="77777777" w:rsidR="008D34AA" w:rsidRPr="008D34AA" w:rsidRDefault="008D34A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77EE45" w14:textId="26FDE06C" w:rsidR="004B286A" w:rsidRPr="008D34AA" w:rsidRDefault="004B286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34AA">
        <w:rPr>
          <w:rFonts w:ascii="Times New Roman" w:eastAsia="Calibri" w:hAnsi="Times New Roman" w:cs="Times New Roman"/>
          <w:sz w:val="28"/>
          <w:szCs w:val="28"/>
        </w:rPr>
        <w:t>zawiadamia</w:t>
      </w:r>
      <w:r w:rsidR="008D34AA" w:rsidRPr="008D34AA">
        <w:rPr>
          <w:rFonts w:ascii="Times New Roman" w:eastAsia="Calibri" w:hAnsi="Times New Roman" w:cs="Times New Roman"/>
          <w:sz w:val="28"/>
          <w:szCs w:val="28"/>
        </w:rPr>
        <w:t>m</w:t>
      </w:r>
    </w:p>
    <w:p w14:paraId="467359CF" w14:textId="77777777" w:rsidR="008D34AA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18EC7" w14:textId="27675660" w:rsidR="00C25320" w:rsidRPr="008D34AA" w:rsidRDefault="004B286A" w:rsidP="004B286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4B286A">
        <w:rPr>
          <w:rFonts w:ascii="Times New Roman" w:eastAsia="Calibri" w:hAnsi="Times New Roman" w:cs="Times New Roman"/>
          <w:sz w:val="24"/>
          <w:szCs w:val="24"/>
        </w:rPr>
        <w:t>strony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postępowania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zakończeniu postępowania i tym samym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wydaniu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decyzji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ustaleniu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warunków zabudowy </w:t>
      </w:r>
      <w:r w:rsidR="008D34AA">
        <w:rPr>
          <w:rFonts w:ascii="Times New Roman" w:eastAsia="Calibri" w:hAnsi="Times New Roman" w:cs="Times New Roman"/>
          <w:sz w:val="24"/>
          <w:szCs w:val="24"/>
        </w:rPr>
        <w:t>N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373CBD">
        <w:rPr>
          <w:rFonts w:ascii="Times New Roman" w:eastAsia="Calibri" w:hAnsi="Times New Roman" w:cs="Times New Roman"/>
          <w:sz w:val="24"/>
          <w:szCs w:val="24"/>
        </w:rPr>
        <w:t>3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/202</w:t>
      </w:r>
      <w:r w:rsidR="00DE5482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znak: ZPOŚ</w:t>
      </w:r>
      <w:r w:rsidRPr="008D34AA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.I.6730.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D12486">
        <w:rPr>
          <w:rFonts w:ascii="Times New Roman" w:eastAsia="Calibri" w:hAnsi="Times New Roman" w:cs="Times New Roman"/>
          <w:sz w:val="24"/>
          <w:szCs w:val="24"/>
        </w:rPr>
        <w:t>3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373CBD">
        <w:rPr>
          <w:rFonts w:ascii="Times New Roman" w:eastAsia="Calibri" w:hAnsi="Times New Roman" w:cs="Times New Roman"/>
          <w:sz w:val="24"/>
          <w:szCs w:val="24"/>
        </w:rPr>
        <w:t>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.202</w:t>
      </w:r>
      <w:r w:rsidRPr="008D34AA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.AK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z dnia 13stycznia 2025 r.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dla inwestycji polegającej na</w:t>
      </w:r>
      <w:r w:rsidR="003549BD"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,,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Rozbudowie istniejącego pomostu na części działki oznaczonej nr ewid. </w:t>
      </w:r>
      <w:r w:rsidR="005D258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84 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obręb </w:t>
      </w:r>
      <w:r w:rsidR="005D258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Objezierze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, gmina Krzęcin”</w:t>
      </w:r>
      <w:r w:rsidR="005D258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14:paraId="19CF353F" w14:textId="42AC309C" w:rsidR="00C25320" w:rsidRPr="00D11DEE" w:rsidRDefault="008D34AA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Niniejszą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informację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wywieszono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w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dniu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stycznia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202</w:t>
      </w:r>
      <w:r w:rsidR="0023548C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na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tablicy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ogłoszeń Urzędu Gminy w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Krzęcinie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internetowej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Gmin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D11DEE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https://bip.krzecin.pl/</w:t>
        </w:r>
      </w:hyperlink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Biuletynie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Informacji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Publicznej.</w:t>
      </w:r>
    </w:p>
    <w:p w14:paraId="11CA08F7" w14:textId="77777777" w:rsidR="008D34AA" w:rsidRDefault="008D34AA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A7A45" w14:textId="1888D323" w:rsidR="00C25320" w:rsidRPr="008D34AA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>Zawiadomienie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uważa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się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dokonane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upływie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>dni od dnia publicznego obwieszczenia.</w:t>
      </w:r>
    </w:p>
    <w:p w14:paraId="01CE3C34" w14:textId="77777777" w:rsidR="003549BD" w:rsidRDefault="003549BD" w:rsidP="00AF09E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5C71A1EA" w14:textId="04C40F3E" w:rsidR="00DB6F30" w:rsidRDefault="00DB6F3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654A2B" w14:textId="77777777" w:rsidR="00913747" w:rsidRDefault="00913747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46FDC0" w14:textId="0001E843" w:rsidR="00913747" w:rsidRPr="00923A19" w:rsidRDefault="00913747" w:rsidP="0091374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sectPr w:rsidR="00913747" w:rsidRPr="00923A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3548C"/>
    <w:rsid w:val="00287CCE"/>
    <w:rsid w:val="0029416F"/>
    <w:rsid w:val="002C7530"/>
    <w:rsid w:val="002E46A0"/>
    <w:rsid w:val="0030760C"/>
    <w:rsid w:val="0031137F"/>
    <w:rsid w:val="00332DC9"/>
    <w:rsid w:val="00335BC8"/>
    <w:rsid w:val="003549BD"/>
    <w:rsid w:val="003549EB"/>
    <w:rsid w:val="003622D3"/>
    <w:rsid w:val="00373CBD"/>
    <w:rsid w:val="00376351"/>
    <w:rsid w:val="003930C5"/>
    <w:rsid w:val="003B74AD"/>
    <w:rsid w:val="003C5C8A"/>
    <w:rsid w:val="003E4694"/>
    <w:rsid w:val="003E7007"/>
    <w:rsid w:val="003E7603"/>
    <w:rsid w:val="003F3D9B"/>
    <w:rsid w:val="003F5393"/>
    <w:rsid w:val="004215AB"/>
    <w:rsid w:val="00432768"/>
    <w:rsid w:val="004517D3"/>
    <w:rsid w:val="00454114"/>
    <w:rsid w:val="004738C2"/>
    <w:rsid w:val="00474A2F"/>
    <w:rsid w:val="004973E9"/>
    <w:rsid w:val="004B286A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D2582"/>
    <w:rsid w:val="005F3A77"/>
    <w:rsid w:val="00615E92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2BDE"/>
    <w:rsid w:val="007F4F58"/>
    <w:rsid w:val="00804249"/>
    <w:rsid w:val="0082662F"/>
    <w:rsid w:val="00851ED9"/>
    <w:rsid w:val="00853FDA"/>
    <w:rsid w:val="00857D69"/>
    <w:rsid w:val="00874DD5"/>
    <w:rsid w:val="00896311"/>
    <w:rsid w:val="008D34AA"/>
    <w:rsid w:val="008E6420"/>
    <w:rsid w:val="008F1C06"/>
    <w:rsid w:val="00913747"/>
    <w:rsid w:val="00923A19"/>
    <w:rsid w:val="00923AEE"/>
    <w:rsid w:val="00934D9E"/>
    <w:rsid w:val="00937ABA"/>
    <w:rsid w:val="00940171"/>
    <w:rsid w:val="00940795"/>
    <w:rsid w:val="0094130A"/>
    <w:rsid w:val="00945C06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F09E0"/>
    <w:rsid w:val="00AF5C06"/>
    <w:rsid w:val="00B00F61"/>
    <w:rsid w:val="00B024B1"/>
    <w:rsid w:val="00B06F87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11DEE"/>
    <w:rsid w:val="00D11EDF"/>
    <w:rsid w:val="00D12486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482"/>
    <w:rsid w:val="00DE585B"/>
    <w:rsid w:val="00E00A82"/>
    <w:rsid w:val="00E13DBD"/>
    <w:rsid w:val="00E35AEF"/>
    <w:rsid w:val="00E50056"/>
    <w:rsid w:val="00E60D78"/>
    <w:rsid w:val="00E64325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F53FA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2025-01-17T10:38:00Z</cp:lastPrinted>
  <dcterms:created xsi:type="dcterms:W3CDTF">2025-01-17T10:29:00Z</dcterms:created>
  <dcterms:modified xsi:type="dcterms:W3CDTF">2025-01-17T13:22:00Z</dcterms:modified>
</cp:coreProperties>
</file>