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880165">
        <w:rPr>
          <w:rFonts w:ascii="Times New Roman" w:eastAsia="Times New Roman" w:hAnsi="Times New Roman" w:cs="Times New Roman"/>
          <w:lang w:eastAsia="pl-PL"/>
        </w:rPr>
        <w:t>1</w:t>
      </w:r>
      <w:r w:rsidR="006708EA">
        <w:rPr>
          <w:rFonts w:ascii="Times New Roman" w:eastAsia="Times New Roman" w:hAnsi="Times New Roman" w:cs="Times New Roman"/>
          <w:lang w:eastAsia="pl-PL"/>
        </w:rPr>
        <w:t>6</w:t>
      </w:r>
      <w:r w:rsidR="00880165">
        <w:rPr>
          <w:rFonts w:ascii="Times New Roman" w:eastAsia="Times New Roman" w:hAnsi="Times New Roman" w:cs="Times New Roman"/>
          <w:lang w:eastAsia="pl-PL"/>
        </w:rPr>
        <w:t xml:space="preserve"> czerwca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 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431543">
        <w:rPr>
          <w:rFonts w:ascii="Times New Roman" w:eastAsia="Times New Roman" w:hAnsi="Times New Roman" w:cs="Times New Roman"/>
          <w:lang w:eastAsia="pl-PL"/>
        </w:rPr>
        <w:t>GK</w:t>
      </w:r>
      <w:r w:rsidR="00BD3F36">
        <w:rPr>
          <w:rFonts w:ascii="Times New Roman" w:eastAsia="Times New Roman" w:hAnsi="Times New Roman" w:cs="Times New Roman"/>
          <w:lang w:eastAsia="pl-PL"/>
        </w:rPr>
        <w:t>.6733</w:t>
      </w:r>
      <w:r w:rsidR="00880165">
        <w:rPr>
          <w:rFonts w:ascii="Times New Roman" w:eastAsia="Times New Roman" w:hAnsi="Times New Roman" w:cs="Times New Roman"/>
          <w:lang w:eastAsia="pl-PL"/>
        </w:rPr>
        <w:t>.</w:t>
      </w:r>
      <w:r w:rsidR="003A14F2">
        <w:rPr>
          <w:rFonts w:ascii="Times New Roman" w:eastAsia="Times New Roman" w:hAnsi="Times New Roman" w:cs="Times New Roman"/>
          <w:lang w:eastAsia="pl-PL"/>
        </w:rPr>
        <w:t>2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955DC2">
        <w:rPr>
          <w:rFonts w:ascii="Times New Roman" w:eastAsia="Times New Roman" w:hAnsi="Times New Roman" w:cs="Times New Roman"/>
          <w:lang w:eastAsia="pl-PL"/>
        </w:rPr>
        <w:t>3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 w:rsidR="006708EA">
        <w:rPr>
          <w:rFonts w:ascii="Times New Roman" w:eastAsia="Times New Roman" w:hAnsi="Times New Roman" w:cs="Times New Roman"/>
          <w:b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>waniu przestrzennym (Dz.U. z 202</w:t>
      </w:r>
      <w:r w:rsidR="0088016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708EA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3F62A7" w:rsidRDefault="006708EA" w:rsidP="006708EA">
      <w:pPr>
        <w:spacing w:after="0" w:line="360" w:lineRule="auto"/>
        <w:ind w:left="283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</w:t>
      </w:r>
      <w:r w:rsidR="003F62A7"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:rsidR="003F62A7" w:rsidRDefault="003F62A7" w:rsidP="006708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0F8E" w:rsidRPr="003A14F2" w:rsidRDefault="003F62A7" w:rsidP="00A40F8E">
      <w:pPr>
        <w:pStyle w:val="Tekstpodstawowy"/>
        <w:rPr>
          <w:rFonts w:ascii="Times New Roman" w:hAnsi="Times New Roman" w:cs="Times New Roman"/>
          <w:b/>
          <w:bCs/>
          <w:i/>
          <w:color w:val="000000"/>
        </w:rPr>
      </w:pPr>
      <w:r w:rsidRPr="00170BB7">
        <w:rPr>
          <w:rFonts w:ascii="Times New Roman" w:eastAsia="Times New Roman" w:hAnsi="Times New Roman" w:cs="Times New Roman"/>
          <w:lang w:eastAsia="pl-PL"/>
        </w:rPr>
        <w:t>o wszczęciu postępowania administracyjnego w sprawie wydania decyzji o ustaleniu lokalizacji inwestycji celu publicznego dla inwestycji polegającej na:</w:t>
      </w:r>
      <w:r w:rsidR="00A40F8E" w:rsidRPr="00A40F8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CE2805" w:rsidRPr="003A14F2">
        <w:rPr>
          <w:rFonts w:ascii="Times New Roman" w:eastAsia="Times New Roman" w:hAnsi="Times New Roman" w:cs="Times New Roman"/>
          <w:b/>
          <w:bCs/>
          <w:i/>
          <w:lang w:eastAsia="pl-PL"/>
        </w:rPr>
        <w:t>„</w:t>
      </w:r>
      <w:r w:rsidR="003A14F2" w:rsidRPr="003A14F2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Budowie stacji transformatorowej 15/0,4 </w:t>
      </w:r>
      <w:proofErr w:type="spellStart"/>
      <w:r w:rsidR="003A22D1">
        <w:rPr>
          <w:rFonts w:ascii="Times New Roman" w:eastAsia="Times New Roman" w:hAnsi="Times New Roman" w:cs="Times New Roman"/>
          <w:b/>
          <w:bCs/>
          <w:i/>
          <w:lang w:eastAsia="pl-PL"/>
        </w:rPr>
        <w:t>kV</w:t>
      </w:r>
      <w:r w:rsidR="003A14F2" w:rsidRPr="003A14F2">
        <w:rPr>
          <w:rFonts w:ascii="Times New Roman" w:eastAsia="Times New Roman" w:hAnsi="Times New Roman" w:cs="Times New Roman"/>
          <w:b/>
          <w:bCs/>
          <w:i/>
          <w:lang w:eastAsia="pl-PL"/>
        </w:rPr>
        <w:t>wraz</w:t>
      </w:r>
      <w:proofErr w:type="spellEnd"/>
      <w:r w:rsidR="003A14F2" w:rsidRPr="003A14F2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 z powiązaniami sieci SN-15</w:t>
      </w:r>
      <w:r w:rsidR="003A22D1">
        <w:rPr>
          <w:rFonts w:ascii="Times New Roman" w:eastAsia="Times New Roman" w:hAnsi="Times New Roman" w:cs="Times New Roman"/>
          <w:b/>
          <w:bCs/>
          <w:i/>
          <w:lang w:eastAsia="pl-PL"/>
        </w:rPr>
        <w:t>kV</w:t>
      </w:r>
      <w:r w:rsidR="003A14F2" w:rsidRPr="003A14F2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 i nn-0,4K</w:t>
      </w:r>
      <w:r w:rsidR="003A22D1">
        <w:rPr>
          <w:rFonts w:ascii="Times New Roman" w:eastAsia="Times New Roman" w:hAnsi="Times New Roman" w:cs="Times New Roman"/>
          <w:b/>
          <w:bCs/>
          <w:i/>
          <w:lang w:eastAsia="pl-PL"/>
        </w:rPr>
        <w:t>kV</w:t>
      </w:r>
      <w:r w:rsidR="003A14F2" w:rsidRPr="003A14F2">
        <w:rPr>
          <w:rFonts w:ascii="Times New Roman" w:eastAsia="Times New Roman" w:hAnsi="Times New Roman" w:cs="Times New Roman"/>
          <w:b/>
          <w:bCs/>
          <w:i/>
          <w:lang w:eastAsia="pl-PL"/>
        </w:rPr>
        <w:t>”.</w:t>
      </w:r>
    </w:p>
    <w:p w:rsidR="00DE1FE6" w:rsidRDefault="00B44814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3A14F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6708E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3A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czerwca 2025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Zawiadomienie uważa się za dokonane po upływie 14 dni od dnia publicznego ogłoszenia. </w:t>
      </w:r>
    </w:p>
    <w:p w:rsidR="003F62A7" w:rsidRDefault="003F62A7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Zainteresowane strony mogą zapoznać się ze zgromadzonym materiałami w przedmiotowej 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 w pokój Nr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</w:t>
      </w:r>
      <w:proofErr w:type="spellStart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:rsidR="00CD7B89" w:rsidRDefault="00CD7B89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:rsidR="00CD7B89" w:rsidRPr="009E535D" w:rsidRDefault="009E535D" w:rsidP="00CD7B8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53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sectPr w:rsidR="00CD7B89" w:rsidRPr="009E535D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07D4" w:rsidRDefault="001607D4">
      <w:pPr>
        <w:spacing w:after="0" w:line="240" w:lineRule="auto"/>
      </w:pPr>
      <w:r>
        <w:separator/>
      </w:r>
    </w:p>
  </w:endnote>
  <w:endnote w:type="continuationSeparator" w:id="0">
    <w:p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708EA" w:rsidRPr="000B2E39" w:rsidRDefault="006708EA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6708EA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6708EA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611166">
    <w:abstractNumId w:val="0"/>
  </w:num>
  <w:num w:numId="2" w16cid:durableId="728114951">
    <w:abstractNumId w:val="1"/>
  </w:num>
  <w:num w:numId="3" w16cid:durableId="299312913">
    <w:abstractNumId w:val="2"/>
  </w:num>
  <w:num w:numId="4" w16cid:durableId="932396821">
    <w:abstractNumId w:val="3"/>
  </w:num>
  <w:num w:numId="5" w16cid:durableId="121584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1F7A6B"/>
    <w:rsid w:val="00203A4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95F14"/>
    <w:rsid w:val="003A14F2"/>
    <w:rsid w:val="003A22D1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E1A6E"/>
    <w:rsid w:val="005E2294"/>
    <w:rsid w:val="005F3A77"/>
    <w:rsid w:val="00615C04"/>
    <w:rsid w:val="00615E92"/>
    <w:rsid w:val="00640FE8"/>
    <w:rsid w:val="006708EA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775A0"/>
    <w:rsid w:val="0078187A"/>
    <w:rsid w:val="007A41B9"/>
    <w:rsid w:val="007A68EA"/>
    <w:rsid w:val="007B5367"/>
    <w:rsid w:val="007C2220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80165"/>
    <w:rsid w:val="00896311"/>
    <w:rsid w:val="008A5DD8"/>
    <w:rsid w:val="008B32C1"/>
    <w:rsid w:val="00934D9E"/>
    <w:rsid w:val="0094130A"/>
    <w:rsid w:val="00955DC2"/>
    <w:rsid w:val="00975502"/>
    <w:rsid w:val="00981E93"/>
    <w:rsid w:val="00985D75"/>
    <w:rsid w:val="009A5EBF"/>
    <w:rsid w:val="009B68A7"/>
    <w:rsid w:val="009B7CF1"/>
    <w:rsid w:val="009D51A1"/>
    <w:rsid w:val="009D768B"/>
    <w:rsid w:val="009E535D"/>
    <w:rsid w:val="009F389B"/>
    <w:rsid w:val="00A22758"/>
    <w:rsid w:val="00A23536"/>
    <w:rsid w:val="00A3245C"/>
    <w:rsid w:val="00A356CA"/>
    <w:rsid w:val="00A40F8E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D7B89"/>
    <w:rsid w:val="00CE2805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2B44"/>
    <w:rsid w:val="00D8596A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44760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0D23-F76C-403D-ADE3-E5BA97A89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6</cp:revision>
  <cp:lastPrinted>2025-06-16T11:20:00Z</cp:lastPrinted>
  <dcterms:created xsi:type="dcterms:W3CDTF">2025-06-16T09:57:00Z</dcterms:created>
  <dcterms:modified xsi:type="dcterms:W3CDTF">2025-06-16T11:27:00Z</dcterms:modified>
</cp:coreProperties>
</file>