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0C0" w:rsidRPr="00EC422C" w:rsidRDefault="00B250C0" w:rsidP="00EC422C">
      <w:pPr>
        <w:spacing w:line="276" w:lineRule="auto"/>
      </w:pPr>
      <w:r w:rsidRPr="00EC422C">
        <w:t>Znak sprawy: GPKOŚ 6220.01.2016</w:t>
      </w:r>
      <w:r w:rsidRPr="00EC422C">
        <w:rPr>
          <w:rStyle w:val="Strong"/>
        </w:rPr>
        <w:tab/>
      </w:r>
      <w:r w:rsidRPr="00EC422C">
        <w:rPr>
          <w:rStyle w:val="Strong"/>
        </w:rPr>
        <w:tab/>
      </w:r>
      <w:r w:rsidRPr="00EC422C">
        <w:rPr>
          <w:rStyle w:val="Strong"/>
        </w:rPr>
        <w:tab/>
      </w:r>
      <w:r w:rsidRPr="00EC422C">
        <w:rPr>
          <w:rStyle w:val="Strong"/>
        </w:rPr>
        <w:tab/>
        <w:t xml:space="preserve">            </w:t>
      </w:r>
      <w:r w:rsidRPr="00EC422C">
        <w:rPr>
          <w:rStyle w:val="Strong"/>
          <w:b w:val="0"/>
          <w:bCs w:val="0"/>
        </w:rPr>
        <w:t>Krzęcin</w:t>
      </w:r>
      <w:r w:rsidRPr="00EC422C">
        <w:t>, dnia 15.07.2016 r.</w:t>
      </w:r>
    </w:p>
    <w:p w:rsidR="00B250C0" w:rsidRPr="00EC422C" w:rsidRDefault="00B250C0" w:rsidP="00EC422C">
      <w:pPr>
        <w:spacing w:line="276" w:lineRule="auto"/>
        <w:rPr>
          <w:rStyle w:val="Strong"/>
        </w:rPr>
      </w:pPr>
    </w:p>
    <w:p w:rsidR="00B250C0" w:rsidRPr="00EC422C" w:rsidRDefault="00B250C0" w:rsidP="00EC422C">
      <w:pPr>
        <w:spacing w:line="276" w:lineRule="auto"/>
        <w:jc w:val="center"/>
        <w:rPr>
          <w:rStyle w:val="Strong"/>
        </w:rPr>
      </w:pPr>
    </w:p>
    <w:p w:rsidR="00B250C0" w:rsidRPr="00EC422C" w:rsidRDefault="00B250C0" w:rsidP="00EC422C">
      <w:pPr>
        <w:spacing w:line="276" w:lineRule="auto"/>
        <w:jc w:val="center"/>
      </w:pPr>
      <w:r w:rsidRPr="00EC422C">
        <w:rPr>
          <w:rStyle w:val="Strong"/>
        </w:rPr>
        <w:t>O B W I E S Z C Z E N I E</w:t>
      </w:r>
    </w:p>
    <w:p w:rsidR="00B250C0" w:rsidRPr="00EC422C" w:rsidRDefault="00B250C0" w:rsidP="00EC422C">
      <w:pPr>
        <w:spacing w:line="276" w:lineRule="auto"/>
        <w:jc w:val="both"/>
        <w:rPr>
          <w:color w:val="000000"/>
          <w:lang w:eastAsia="ar-SA"/>
        </w:rPr>
      </w:pPr>
      <w:r w:rsidRPr="00EC422C">
        <w:tab/>
        <w:t xml:space="preserve">Wójt Gminy Krzęcin, działając na podstawie art. 61 </w:t>
      </w:r>
      <w:r w:rsidRPr="00EC422C">
        <w:rPr>
          <w:color w:val="000000"/>
          <w:shd w:val="clear" w:color="auto" w:fill="FFFFFF"/>
        </w:rPr>
        <w:t xml:space="preserve">§4 i art. 10 §1 </w:t>
      </w:r>
      <w:r w:rsidRPr="00EC422C">
        <w:t>oraz art. 49 ustawy z dnia 14 czerwca 1960r</w:t>
      </w:r>
      <w:r w:rsidRPr="00EC422C">
        <w:rPr>
          <w:i/>
          <w:iCs/>
        </w:rPr>
        <w:t xml:space="preserve">. </w:t>
      </w:r>
      <w:r w:rsidRPr="00EC422C">
        <w:t xml:space="preserve">Kodeks </w:t>
      </w:r>
      <w:bookmarkStart w:id="0" w:name="_GoBack"/>
      <w:r w:rsidRPr="00EC422C">
        <w:t xml:space="preserve">postępowania administracyjnego (t.j. Dz. U. z 2016r., poz. 23), </w:t>
      </w:r>
      <w:r>
        <w:t xml:space="preserve">oraz </w:t>
      </w:r>
      <w:r w:rsidRPr="00EC422C">
        <w:t xml:space="preserve">art. 73 ust.1 i art. 74 ust. 3 ustawy </w:t>
      </w:r>
      <w:bookmarkEnd w:id="0"/>
      <w:r w:rsidRPr="00EC422C">
        <w:t>z dnia 3 października 2008r</w:t>
      </w:r>
      <w:r w:rsidRPr="00EC422C">
        <w:rPr>
          <w:i/>
          <w:iCs/>
        </w:rPr>
        <w:t xml:space="preserve">. </w:t>
      </w:r>
      <w:r w:rsidRPr="00EC422C">
        <w:t>o udostępnianiu</w:t>
      </w:r>
      <w:r w:rsidRPr="00EC422C">
        <w:rPr>
          <w:i/>
          <w:iCs/>
        </w:rPr>
        <w:t xml:space="preserve"> </w:t>
      </w:r>
      <w:r w:rsidRPr="00EC422C">
        <w:t>informacji o środowisku i jego ochronie, udziale społeczeństwa w ochronie środowiska oraz ocenach oddziaływania na środowisko</w:t>
      </w:r>
      <w:r>
        <w:t xml:space="preserve"> (Dz.U. z 2016r., poz. </w:t>
      </w:r>
      <w:r w:rsidRPr="00EC422C">
        <w:t>35</w:t>
      </w:r>
      <w:r>
        <w:t>3</w:t>
      </w:r>
      <w:r w:rsidRPr="00EC422C">
        <w:t xml:space="preserve"> ze zm.), w związku z</w:t>
      </w:r>
      <w:r>
        <w:t xml:space="preserve"> § 3 ust.</w:t>
      </w:r>
      <w:r w:rsidRPr="00EC422C">
        <w:t>1 pkt</w:t>
      </w:r>
      <w:r>
        <w:t xml:space="preserve"> </w:t>
      </w:r>
      <w:r w:rsidRPr="00EC422C">
        <w:t>7 rozporządzenia Rady Ministrów z dnia 9 listopada 2010r. w sprawie przedsięwzięć mogących znacząco oddziaływać na środowisko (t.j.Dz.U. z 2016 r., poz. 71) zawiadamia strony postepowania,</w:t>
      </w:r>
      <w:r w:rsidRPr="00EC422C">
        <w:rPr>
          <w:b/>
          <w:bCs/>
        </w:rPr>
        <w:t xml:space="preserve"> </w:t>
      </w:r>
      <w:r w:rsidRPr="00EC422C">
        <w:t xml:space="preserve">że w dniu 23 czerwca 2016r., na wniosek przedłożony przez Forthewind </w:t>
      </w:r>
      <w:r w:rsidRPr="00EC422C">
        <w:rPr>
          <w:lang w:eastAsia="ar-SA"/>
        </w:rPr>
        <w:t>Sp. z o.o., ul. Gen. Józefa Sowińskiego 46, 40-018 Katowice reprezentowaną przez Maci</w:t>
      </w:r>
      <w:r>
        <w:rPr>
          <w:lang w:eastAsia="ar-SA"/>
        </w:rPr>
        <w:t xml:space="preserve">eja Wakułę, </w:t>
      </w:r>
      <w:r w:rsidRPr="00EC422C">
        <w:rPr>
          <w:lang w:eastAsia="ar-SA"/>
        </w:rPr>
        <w:t>ul. Małopolska 43, 70-515 Szczecin, zostało wszczęte postepowanie w sprawie wydania</w:t>
      </w:r>
      <w:r w:rsidRPr="00EC422C">
        <w:rPr>
          <w:b/>
          <w:bCs/>
        </w:rPr>
        <w:t xml:space="preserve"> </w:t>
      </w:r>
      <w:r w:rsidRPr="00EC422C">
        <w:t>decyzji o środowiskowych uwarunkowaniach dla przedsięwzięcia polegającego: „</w:t>
      </w:r>
      <w:r w:rsidRPr="00EC422C">
        <w:rPr>
          <w:color w:val="000000"/>
          <w:lang w:eastAsia="ar-SA"/>
        </w:rPr>
        <w:t xml:space="preserve">Budowie linii elektroenergetycznej i teletechnicznej oraz przepustu drogowego do obsługi zespołu elektrowni wiatrowych „Krzęcin II – Północ”. Lokalizacja inwestycji planowana jest na działkach o numerach ewidencyjnych: 393,  398, 397 obręb Krzęcin i 337, 329 i 330 obręb Żeńsko gmina Krzęcin. </w:t>
      </w:r>
    </w:p>
    <w:p w:rsidR="00B250C0" w:rsidRPr="00EC422C" w:rsidRDefault="00B250C0" w:rsidP="00EC422C">
      <w:pPr>
        <w:spacing w:line="276" w:lineRule="auto"/>
        <w:jc w:val="both"/>
      </w:pPr>
      <w:r w:rsidRPr="00EC422C">
        <w:tab/>
        <w:t xml:space="preserve">Organem właściwym do wydania decyzji o środowiskowych uwarunkowaniach dla                        w/w przedsięwzięcia jest Wójt Gminy Krzęcin, zaś organami właściwymi do wydania opinii są: Regionalny Dyrektor Ochrony Środowiska w Szczecinie oraz Państwowy Powiatowy Inspektor Sanitarny w Choszcznie. </w:t>
      </w:r>
      <w:r w:rsidRPr="00EC422C">
        <w:rPr>
          <w:color w:val="000000"/>
          <w:shd w:val="clear" w:color="auto" w:fill="FFFFFF"/>
        </w:rPr>
        <w:t xml:space="preserve">Zgodnie z art. 74 ust. 3 ustawy z dnia 3 października 2008r. o udostępnianiu informacji o środowisku i jego ochronie, udziale społeczeństwa </w:t>
      </w:r>
      <w:r>
        <w:rPr>
          <w:color w:val="000000"/>
          <w:shd w:val="clear" w:color="auto" w:fill="FFFFFF"/>
        </w:rPr>
        <w:t xml:space="preserve">                    </w:t>
      </w:r>
      <w:r w:rsidRPr="00EC422C">
        <w:rPr>
          <w:color w:val="000000"/>
          <w:shd w:val="clear" w:color="auto" w:fill="FFFFFF"/>
        </w:rPr>
        <w:t>w ochronie środowiska oraz o ocenach oddziaływa</w:t>
      </w:r>
      <w:r>
        <w:rPr>
          <w:color w:val="000000"/>
          <w:shd w:val="clear" w:color="auto" w:fill="FFFFFF"/>
        </w:rPr>
        <w:t xml:space="preserve">nia na środowisko (Dz. U. z 2016r., poz. </w:t>
      </w:r>
      <w:r w:rsidRPr="00EC422C">
        <w:rPr>
          <w:color w:val="000000"/>
          <w:shd w:val="clear" w:color="auto" w:fill="FFFFFF"/>
        </w:rPr>
        <w:t>35</w:t>
      </w:r>
      <w:r>
        <w:rPr>
          <w:color w:val="000000"/>
          <w:shd w:val="clear" w:color="auto" w:fill="FFFFFF"/>
        </w:rPr>
        <w:t>3</w:t>
      </w:r>
      <w:r w:rsidRPr="00EC422C">
        <w:rPr>
          <w:color w:val="000000"/>
          <w:shd w:val="clear" w:color="auto" w:fill="FFFFFF"/>
        </w:rPr>
        <w:t xml:space="preserve"> ze zm.), ponieważ w powyższej sprawie liczba stron postępowania przekracza 20, stosuje się przepisy art. 49 Kpa. Niniejsze zawiadomienie zostaje podane stronom do wiadomości przez zamieszczenie na stronie BIP tut. Urzędu, tablicy ogłoszeń w siedzibie Urzędu oraz tablicach ogłoszeń w m. Krzęcin i Żeńsko.</w:t>
      </w:r>
    </w:p>
    <w:p w:rsidR="00B250C0" w:rsidRPr="00EC422C" w:rsidRDefault="00B250C0" w:rsidP="00EC422C">
      <w:pPr>
        <w:spacing w:line="276" w:lineRule="auto"/>
        <w:jc w:val="both"/>
        <w:rPr>
          <w:color w:val="000000"/>
          <w:shd w:val="clear" w:color="auto" w:fill="FFFFFF"/>
        </w:rPr>
      </w:pPr>
      <w:r w:rsidRPr="00EC422C">
        <w:rPr>
          <w:color w:val="000000"/>
          <w:shd w:val="clear" w:color="auto" w:fill="FFFFFF"/>
        </w:rPr>
        <w:tab/>
        <w:t xml:space="preserve">Strony mogą zapoznać się z dokumentacją sprawy w siedzibie Urzędu Gminy </w:t>
      </w:r>
      <w:r>
        <w:rPr>
          <w:color w:val="000000"/>
          <w:shd w:val="clear" w:color="auto" w:fill="FFFFFF"/>
        </w:rPr>
        <w:t xml:space="preserve">                     </w:t>
      </w:r>
      <w:r w:rsidRPr="00EC422C">
        <w:rPr>
          <w:color w:val="000000"/>
          <w:shd w:val="clear" w:color="auto" w:fill="FFFFFF"/>
        </w:rPr>
        <w:t xml:space="preserve">w Krzęcinie,  ul. Tylna 7, od poniedziałku do piątku, w godz. 7:30 – 15:30. Strony mają możliwość składania uwag  i wniosków w formie pisemnej, ustnie do protokołu pod </w:t>
      </w:r>
      <w:r>
        <w:rPr>
          <w:color w:val="000000"/>
          <w:shd w:val="clear" w:color="auto" w:fill="FFFFFF"/>
        </w:rPr>
        <w:t xml:space="preserve">                   </w:t>
      </w:r>
      <w:r w:rsidRPr="00EC422C">
        <w:rPr>
          <w:color w:val="000000"/>
          <w:shd w:val="clear" w:color="auto" w:fill="FFFFFF"/>
        </w:rPr>
        <w:t xml:space="preserve">w/w adresem lub za pomocą środków komunikacji elektronicznej bez konieczności opatrywania ich bezpiecznym podpisem elektronicznym na adres: </w:t>
      </w:r>
      <w:hyperlink r:id="rId4" w:history="1">
        <w:r w:rsidRPr="00EC422C">
          <w:rPr>
            <w:rStyle w:val="Hyperlink"/>
            <w:color w:val="auto"/>
            <w:u w:val="none"/>
            <w:shd w:val="clear" w:color="auto" w:fill="FFFFFF"/>
          </w:rPr>
          <w:t>urzad@krzecin.pl</w:t>
        </w:r>
      </w:hyperlink>
      <w:r w:rsidRPr="00EC422C">
        <w:rPr>
          <w:shd w:val="clear" w:color="auto" w:fill="FFFFFF"/>
        </w:rPr>
        <w:t>.</w:t>
      </w:r>
    </w:p>
    <w:p w:rsidR="00B250C0" w:rsidRPr="00EC422C" w:rsidRDefault="00B250C0" w:rsidP="00EC422C">
      <w:pPr>
        <w:spacing w:line="276" w:lineRule="auto"/>
        <w:jc w:val="both"/>
        <w:rPr>
          <w:color w:val="000000"/>
          <w:shd w:val="clear" w:color="auto" w:fill="FFFFFF"/>
        </w:rPr>
      </w:pPr>
      <w:r w:rsidRPr="00EC422C">
        <w:rPr>
          <w:color w:val="000000"/>
          <w:shd w:val="clear" w:color="auto" w:fill="FFFFFF"/>
        </w:rPr>
        <w:tab/>
        <w:t>Zgodnie z art. 49 Kpa, obwieszczenie lub inny zwyczajowo przyjęty sposób publicznego ogłaszania, uważa się za dokonane po upływie 14 dni od dnia publicznego ogłoszenia. </w:t>
      </w:r>
    </w:p>
    <w:p w:rsidR="00B250C0" w:rsidRPr="00EC422C" w:rsidRDefault="00B250C0" w:rsidP="00EC422C">
      <w:pPr>
        <w:spacing w:line="276" w:lineRule="auto"/>
        <w:jc w:val="both"/>
      </w:pPr>
      <w:r w:rsidRPr="00EC422C">
        <w:tab/>
      </w:r>
    </w:p>
    <w:p w:rsidR="00B250C0" w:rsidRPr="00EC422C" w:rsidRDefault="00B250C0" w:rsidP="00EC422C">
      <w:pPr>
        <w:spacing w:line="276" w:lineRule="auto"/>
        <w:ind w:left="5580"/>
        <w:rPr>
          <w:b/>
          <w:bCs/>
        </w:rPr>
      </w:pPr>
      <w:r w:rsidRPr="00EC422C">
        <w:rPr>
          <w:b/>
          <w:bCs/>
        </w:rPr>
        <w:t xml:space="preserve">   WÓJT GMINY KRZĘCIN</w:t>
      </w:r>
    </w:p>
    <w:p w:rsidR="00B250C0" w:rsidRPr="00EC422C" w:rsidRDefault="00B250C0" w:rsidP="00EC422C">
      <w:pPr>
        <w:spacing w:line="276" w:lineRule="auto"/>
        <w:ind w:left="5580"/>
        <w:rPr>
          <w:b/>
          <w:bCs/>
        </w:rPr>
      </w:pPr>
      <w:r w:rsidRPr="00EC422C">
        <w:rPr>
          <w:b/>
          <w:bCs/>
        </w:rPr>
        <w:t>Bogdan Wojciech Brzustowicz</w:t>
      </w:r>
    </w:p>
    <w:p w:rsidR="00B250C0" w:rsidRPr="00EC422C" w:rsidRDefault="00B250C0" w:rsidP="00EC422C">
      <w:pPr>
        <w:spacing w:line="276" w:lineRule="auto"/>
      </w:pPr>
    </w:p>
    <w:sectPr w:rsidR="00B250C0" w:rsidRPr="00EC422C" w:rsidSect="00FC7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EA9"/>
    <w:rsid w:val="00284F15"/>
    <w:rsid w:val="00335465"/>
    <w:rsid w:val="00414EA9"/>
    <w:rsid w:val="009A4B1C"/>
    <w:rsid w:val="009F3BBC"/>
    <w:rsid w:val="00B250C0"/>
    <w:rsid w:val="00C17248"/>
    <w:rsid w:val="00EA62D6"/>
    <w:rsid w:val="00EC422C"/>
    <w:rsid w:val="00FC7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BB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9F3BB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9F3BBC"/>
    <w:rPr>
      <w:b/>
      <w:bCs/>
    </w:rPr>
  </w:style>
  <w:style w:type="character" w:styleId="Emphasis">
    <w:name w:val="Emphasis"/>
    <w:basedOn w:val="DefaultParagraphFont"/>
    <w:uiPriority w:val="99"/>
    <w:qFormat/>
    <w:rsid w:val="009F3BBC"/>
    <w:rPr>
      <w:i/>
      <w:iCs/>
    </w:rPr>
  </w:style>
  <w:style w:type="character" w:styleId="Hyperlink">
    <w:name w:val="Hyperlink"/>
    <w:basedOn w:val="DefaultParagraphFont"/>
    <w:uiPriority w:val="99"/>
    <w:rsid w:val="009F3B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58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krzeci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418</Words>
  <Characters>2512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GPKOŚ 6220</dc:title>
  <dc:subject/>
  <dc:creator>ugk</dc:creator>
  <cp:keywords/>
  <dc:description/>
  <cp:lastModifiedBy>Rada Gminy Krzęcin</cp:lastModifiedBy>
  <cp:revision>2</cp:revision>
  <cp:lastPrinted>2016-07-18T10:22:00Z</cp:lastPrinted>
  <dcterms:created xsi:type="dcterms:W3CDTF">2016-07-18T12:01:00Z</dcterms:created>
  <dcterms:modified xsi:type="dcterms:W3CDTF">2016-07-18T12:01:00Z</dcterms:modified>
</cp:coreProperties>
</file>